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37" w:rsidRPr="00D11D1F" w:rsidRDefault="00B21133" w:rsidP="00D11D1F">
      <w:pPr>
        <w:spacing w:after="0"/>
        <w:rPr>
          <w:b/>
          <w:sz w:val="28"/>
        </w:rPr>
      </w:pPr>
      <w:r>
        <w:rPr>
          <w:b/>
        </w:rPr>
        <w:t>Table S1.  Custom-designed Taqman low-density gene array targets.</w:t>
      </w:r>
    </w:p>
    <w:p w:rsidR="00B21133" w:rsidRDefault="00B21133" w:rsidP="00951137">
      <w:pPr>
        <w:spacing w:after="0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4968"/>
        <w:gridCol w:w="2160"/>
      </w:tblGrid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rPr>
                <w:b/>
              </w:rPr>
              <w:t>Gene Name</w:t>
            </w:r>
            <w:r w:rsidRPr="00D11D1F">
              <w:rPr>
                <w:b/>
              </w:rPr>
              <w:tab/>
            </w:r>
          </w:p>
        </w:tc>
        <w:tc>
          <w:tcPr>
            <w:tcW w:w="2160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rPr>
                <w:b/>
              </w:rPr>
              <w:t>Assay ID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SUR1 (ABCC8)</w:t>
            </w:r>
          </w:p>
        </w:tc>
        <w:tc>
          <w:tcPr>
            <w:tcW w:w="2160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Hs00165861_m1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SUR2 (ABCC9)</w:t>
            </w:r>
          </w:p>
        </w:tc>
        <w:tc>
          <w:tcPr>
            <w:tcW w:w="2160" w:type="dxa"/>
          </w:tcPr>
          <w:p w:rsidR="004B74F4" w:rsidRPr="00D11D1F" w:rsidRDefault="00E05B97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Hs00245832_m1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α-actinin (ACTN1)</w:t>
            </w:r>
          </w:p>
        </w:tc>
        <w:tc>
          <w:tcPr>
            <w:tcW w:w="2160" w:type="dxa"/>
          </w:tcPr>
          <w:p w:rsidR="004B74F4" w:rsidRPr="00D11D1F" w:rsidRDefault="00E05B97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Hs00241650_m1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α1b Adrenergic Receptor (ADRA1B)</w:t>
            </w:r>
          </w:p>
        </w:tc>
        <w:tc>
          <w:tcPr>
            <w:tcW w:w="2160" w:type="dxa"/>
          </w:tcPr>
          <w:p w:rsidR="004B74F4" w:rsidRPr="00D11D1F" w:rsidRDefault="00E05B97" w:rsidP="00B21133">
            <w:r w:rsidRPr="00D11D1F">
              <w:rPr>
                <w:color w:val="000000"/>
                <w:szCs w:val="22"/>
              </w:rPr>
              <w:t>Hs00171263_m1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α1d Adrenergic Receptor (ADRA1D)</w:t>
            </w:r>
          </w:p>
        </w:tc>
        <w:tc>
          <w:tcPr>
            <w:tcW w:w="2160" w:type="dxa"/>
          </w:tcPr>
          <w:p w:rsidR="004B74F4" w:rsidRPr="00D11D1F" w:rsidRDefault="00B5433C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Hs00169865_m1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β1 Adrenergic Receptor (ADRB1)</w:t>
            </w:r>
          </w:p>
        </w:tc>
        <w:tc>
          <w:tcPr>
            <w:tcW w:w="2160" w:type="dxa"/>
          </w:tcPr>
          <w:p w:rsidR="004B74F4" w:rsidRPr="00D11D1F" w:rsidRDefault="00B5433C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Hs00265096_s1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β2 Adrenergic Receptor (ADRB2)</w:t>
            </w:r>
          </w:p>
        </w:tc>
        <w:tc>
          <w:tcPr>
            <w:tcW w:w="2160" w:type="dxa"/>
          </w:tcPr>
          <w:p w:rsidR="004B74F4" w:rsidRPr="00D11D1F" w:rsidRDefault="00B5433C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Hs00240532_s1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β3 Adrenergic Receptor (ADRB3)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B5433C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Hs00609046_m1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α1 subunit of Na/K Pump (ATP1A1)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B5433C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Hs00167556_m1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α2 subunit of Na/K Pump (ATP1A2)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B5433C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Hs00265131_m1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α3 subunit of Na/K Pump (ATP1A3)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B5433C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Hs00265163_m1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β1 subunit of Na/K Pump (ATP1B1)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B5433C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Hs00426868_g1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β2 subunit of Na/K Pump (ATP1B2)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B5433C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Hs00155922_m1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SERCA2a (ATP2A2)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B5433C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Hs01566028_g1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PMCA4 (ATP2B4)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B5433C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Hs00608066_m1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Ca</w:t>
            </w:r>
            <w:r w:rsidRPr="00D11D1F">
              <w:rPr>
                <w:vertAlign w:val="subscript"/>
              </w:rPr>
              <w:t>v</w:t>
            </w:r>
            <w:r w:rsidRPr="00D11D1F">
              <w:t>1.2 (CACNA1C)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Hs00167681_m1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Ca</w:t>
            </w:r>
            <w:r w:rsidRPr="00D11D1F">
              <w:rPr>
                <w:vertAlign w:val="subscript"/>
              </w:rPr>
              <w:t>v</w:t>
            </w:r>
            <w:r w:rsidRPr="00D11D1F">
              <w:t>1.3 (CACNA1D)</w:t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Hs00167753_m1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Ca</w:t>
            </w:r>
            <w:r w:rsidRPr="00D11D1F">
              <w:rPr>
                <w:vertAlign w:val="subscript"/>
              </w:rPr>
              <w:t>v</w:t>
            </w:r>
            <w:r w:rsidRPr="00D11D1F">
              <w:t>3.1 (CACNA1G)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Hs00367969_m1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Ca</w:t>
            </w:r>
            <w:r w:rsidRPr="00D11D1F">
              <w:rPr>
                <w:vertAlign w:val="subscript"/>
              </w:rPr>
              <w:t>v</w:t>
            </w:r>
            <w:r w:rsidRPr="00D11D1F">
              <w:t>3.2 (CACNA1H)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Hs00234934_m1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Calmodulin 3 (CALM3)</w:t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Hs00270914_m1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CAM Kinase II Beta (CAMK2B)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Hs00365799_m1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Calsequestrin 2 (CASQ2)</w:t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Hs00415779_m1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Caveolin 3 (CAV3)</w:t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Hs00154292_m1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CD4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Hs00181217_m1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4B74F4" w:rsidP="00B21133">
            <w:pPr>
              <w:rPr>
                <w:b/>
              </w:rPr>
            </w:pPr>
            <w:r w:rsidRPr="00D11D1F">
              <w:t>Choline Acetyltransferase (CHAT)</w:t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Hs00252848_m1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M1 Muscarinic Receptor (CHRM1)</w:t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Hs00912795_m1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M2 Muscarinic Receptor (CHRM2)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Hs00265208_s1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M3 Muscarinic Receptor (CHRM3)</w:t>
            </w:r>
          </w:p>
        </w:tc>
        <w:tc>
          <w:tcPr>
            <w:tcW w:w="2160" w:type="dxa"/>
          </w:tcPr>
          <w:p w:rsidR="004B74F4" w:rsidRPr="00D11D1F" w:rsidRDefault="002E2E8D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Hs00327458_m1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M4 Muscarinic Receptor (CHRM4)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Hs00265219_s1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Calponin 1 (CNN1)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Hs00154543_m1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GAPDH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Hs00266705_g1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Connexin 43 (GJA1)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Hs00748445_s1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Connexin 40 (GJA5)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Hs00270952_s1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Connexin 45 (GJC1)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Hs00271416_s1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HCN1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Hs00395037_m1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HCN2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Hs00606903_m1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HCN4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Hs00175760_m1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Iroquois 3 (IRX3)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Hs00735523_m1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Inositol 1,4,5-Triphosphate Receptor 1 (ITPR1)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Hs00181881_m1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Inositol 1,4,5-Triphosphate Receptor 3 (ITPR3)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Hs00609908_m1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1.2 (KCNA2)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Hs00270656_s1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1.4 (KCNA4)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Hs00357903_s1</w:t>
            </w:r>
            <w:r w:rsidRPr="00D11D1F">
              <w:tab/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1.5 (KCNA5)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Hs00266898_s1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1.6 (KCNA6)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Hs00266903_s1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β1 (KCNAB1)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Hs00963155_m1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β2 (KCNAB2)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Hs00186308_m1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β3 (KCNAB3)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Hs00190986_m1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2.1 (KCNB1)</w:t>
            </w:r>
          </w:p>
        </w:tc>
        <w:tc>
          <w:tcPr>
            <w:tcW w:w="2160" w:type="dxa"/>
          </w:tcPr>
          <w:p w:rsidR="004B74F4" w:rsidRPr="00D11D1F" w:rsidRDefault="00F44103" w:rsidP="00B21133">
            <w:r w:rsidRPr="00D11D1F">
              <w:rPr>
                <w:color w:val="000000"/>
                <w:szCs w:val="22"/>
              </w:rPr>
              <w:t>Hs00270657_m1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3.4 (KCNC4)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Hs00428198_m1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4.2 (KCND2)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Hs00273378_m1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4.3 (KCND3)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Hs00542597_m1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mink (KCNE1)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Hs00264799_s1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MIRP1 (KCNE2)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Hs00270822_s1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MIRP2 (KCNE3)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Hs00538801_m1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MIRP3 (KCNE4)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Hs00298953_m1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A00CA2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11.1/HERG (KCNH2)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Hs00165120_m1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KChIP2 (KCNIP2)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Hs01552688_g1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ir</w:t>
            </w:r>
            <w:r w:rsidRPr="00D11D1F">
              <w:t>6.2 (KCNJ11)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Hs00265026_s1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ir</w:t>
            </w:r>
            <w:r w:rsidRPr="00D11D1F">
              <w:t>2.2 (KCNJ12)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Hs00266926_s1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ir</w:t>
            </w:r>
            <w:r w:rsidRPr="00D11D1F">
              <w:t>2.1 (KCNJ2)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Hs00265315_m1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ir</w:t>
            </w:r>
            <w:r w:rsidRPr="00D11D1F">
              <w:t>3.1 (KCNJ3)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Hs00158421_m1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ir</w:t>
            </w:r>
            <w:r w:rsidRPr="00D11D1F">
              <w:t>2.3 (KCNJ4)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Hs00705379_s1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ir</w:t>
            </w:r>
            <w:r w:rsidRPr="00D11D1F">
              <w:t>3.4 (KCNJ5)</w:t>
            </w:r>
          </w:p>
        </w:tc>
        <w:tc>
          <w:tcPr>
            <w:tcW w:w="2160" w:type="dxa"/>
          </w:tcPr>
          <w:p w:rsidR="004B74F4" w:rsidRPr="00D11D1F" w:rsidRDefault="00F44103" w:rsidP="00B21133">
            <w:r w:rsidRPr="00D11D1F">
              <w:rPr>
                <w:color w:val="000000"/>
                <w:szCs w:val="22"/>
              </w:rPr>
              <w:t>Hs00168476_m1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ir</w:t>
            </w:r>
            <w:r w:rsidRPr="00D11D1F">
              <w:t>6.1 (KCNJ8)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Hs00270663_m1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TWIK-1 (KCNK1)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Hs00158428_m1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TREK-1 (KCNK2)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Hs00247951_m1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TASK-1 (KCNK3)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Hs00605529_m1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TWIK-2 (KCNK6)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Hs00191390_m1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K</w:t>
            </w:r>
            <w:r w:rsidRPr="00D11D1F">
              <w:rPr>
                <w:vertAlign w:val="subscript"/>
              </w:rPr>
              <w:t>v</w:t>
            </w:r>
            <w:r w:rsidRPr="00D11D1F">
              <w:t>7.1/K</w:t>
            </w:r>
            <w:r w:rsidRPr="00D11D1F">
              <w:rPr>
                <w:vertAlign w:val="subscript"/>
              </w:rPr>
              <w:t>v</w:t>
            </w:r>
            <w:r w:rsidRPr="00D11D1F">
              <w:t>LQT1 (KCNQ1)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Hs00923522_m1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Atrial Natriuretic Peptide (NPPA)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Hs00383231_m1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Pannexin 1 (PANX1)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Hs00209791_m1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Pannexin 2 (PANX2)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Hs00364525_m1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KChAP (PIAS3)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Hs00180666_m1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Phospholipase A2 (PLA2G4C)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Hs00234345_m1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Phospholipase A2 (PLA2G6)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Hs00185926_m1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Phospholamban (PLN)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Hs00160179_m1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Protein Phosphatase 3 (PPP3CA)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Hs00174223_m1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Protein Tyrosine Kinase 2 (PTK2B)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Hs00169444_m1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Ryanodine Receptor 2 (RYR2)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Hs00181461_m1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Ryanodine Receptor 3 (RYR3)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Hs00168821_m1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Na</w:t>
            </w:r>
            <w:r w:rsidRPr="00D11D1F">
              <w:rPr>
                <w:vertAlign w:val="subscript"/>
              </w:rPr>
              <w:t>v</w:t>
            </w:r>
            <w:r w:rsidRPr="00D11D1F">
              <w:t>1.1 (SCN1A)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Hs00374696_m1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Na</w:t>
            </w:r>
            <w:r w:rsidRPr="00D11D1F">
              <w:rPr>
                <w:vertAlign w:val="subscript"/>
              </w:rPr>
              <w:t>v</w:t>
            </w:r>
            <w:r w:rsidRPr="00D11D1F">
              <w:t>β1 (SCN1B)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Hs00962350_m1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Na</w:t>
            </w:r>
            <w:r w:rsidRPr="00D11D1F">
              <w:rPr>
                <w:vertAlign w:val="subscript"/>
              </w:rPr>
              <w:t>v</w:t>
            </w:r>
            <w:r w:rsidRPr="00D11D1F">
              <w:t>β2 (SCN2B)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Hs00394952_m1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Na</w:t>
            </w:r>
            <w:r w:rsidRPr="00D11D1F">
              <w:rPr>
                <w:vertAlign w:val="subscript"/>
              </w:rPr>
              <w:t>v</w:t>
            </w:r>
            <w:r w:rsidRPr="00D11D1F">
              <w:t>β3 (SCN3B)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Hs00393218_m1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Na</w:t>
            </w:r>
            <w:r w:rsidRPr="00D11D1F">
              <w:rPr>
                <w:vertAlign w:val="subscript"/>
              </w:rPr>
              <w:t>v</w:t>
            </w:r>
            <w:r w:rsidRPr="00D11D1F">
              <w:t>1.5 (SCN5A)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Hs00165693_m1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Na</w:t>
            </w:r>
            <w:r w:rsidRPr="00D11D1F">
              <w:rPr>
                <w:vertAlign w:val="subscript"/>
              </w:rPr>
              <w:t>v</w:t>
            </w:r>
            <w:r w:rsidRPr="00D11D1F">
              <w:t>2.1 (SCN7A)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Hs00161546_m1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Na</w:t>
            </w:r>
            <w:r w:rsidRPr="00D11D1F">
              <w:rPr>
                <w:vertAlign w:val="subscript"/>
              </w:rPr>
              <w:t>v</w:t>
            </w:r>
            <w:r w:rsidRPr="00D11D1F">
              <w:t>1.7 (SCN9A)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Hs00161567_m1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Sodium-Calcium Exchanger 1 (SLC8A1)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Hs00253432_m1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Sarcolipin (SLN)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Hs00161903_m1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T-box 2 (TBX2)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Hs00172983_m1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T-box 20 (TBX20)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Hs00396596_m1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T-box 3 (TBX3)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Hs00195612_m1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T-box 5 (TBX5)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Hs01052563_m1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Tyrosine Hydroxylase (TH)</w:t>
            </w:r>
            <w:r w:rsidRPr="00D11D1F">
              <w:tab/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Hs01002182_m1</w:t>
            </w:r>
          </w:p>
        </w:tc>
      </w:tr>
      <w:tr w:rsidR="004B74F4" w:rsidRPr="00D11D1F" w:rsidTr="00D11D1F">
        <w:tc>
          <w:tcPr>
            <w:tcW w:w="4968" w:type="dxa"/>
          </w:tcPr>
          <w:p w:rsidR="004B74F4" w:rsidRPr="00D11D1F" w:rsidRDefault="005B1C0B" w:rsidP="00B21133">
            <w:pPr>
              <w:rPr>
                <w:b/>
              </w:rPr>
            </w:pPr>
            <w:r w:rsidRPr="00D11D1F">
              <w:t>Vimentin (VIM)</w:t>
            </w:r>
          </w:p>
        </w:tc>
        <w:tc>
          <w:tcPr>
            <w:tcW w:w="2160" w:type="dxa"/>
          </w:tcPr>
          <w:p w:rsidR="004B74F4" w:rsidRPr="00D11D1F" w:rsidRDefault="00F44103" w:rsidP="00B21133">
            <w:pPr>
              <w:rPr>
                <w:b/>
              </w:rPr>
            </w:pPr>
            <w:r w:rsidRPr="00D11D1F">
              <w:rPr>
                <w:color w:val="000000"/>
                <w:szCs w:val="22"/>
              </w:rPr>
              <w:t>Hs00185584_m1</w:t>
            </w:r>
          </w:p>
        </w:tc>
      </w:tr>
    </w:tbl>
    <w:p w:rsidR="004B74F4" w:rsidRPr="00D11D1F" w:rsidRDefault="004B74F4" w:rsidP="00B21133">
      <w:pPr>
        <w:spacing w:after="0"/>
        <w:rPr>
          <w:b/>
        </w:rPr>
      </w:pPr>
    </w:p>
    <w:p w:rsidR="00060159" w:rsidRPr="00D11D1F" w:rsidRDefault="007A7F90" w:rsidP="00B21133">
      <w:pPr>
        <w:spacing w:after="0"/>
      </w:pPr>
      <w:r w:rsidRPr="00D11D1F">
        <w:tab/>
      </w:r>
      <w:r w:rsidRPr="00D11D1F">
        <w:tab/>
      </w:r>
    </w:p>
    <w:p w:rsidR="00FD19BB" w:rsidRPr="00D11D1F" w:rsidRDefault="00AD4AA8" w:rsidP="00B21133">
      <w:pPr>
        <w:spacing w:after="0"/>
      </w:pPr>
      <w:r w:rsidRPr="00D11D1F">
        <w:tab/>
      </w:r>
      <w:r w:rsidRPr="00D11D1F">
        <w:tab/>
      </w:r>
      <w:r w:rsidRPr="00D11D1F">
        <w:tab/>
      </w:r>
      <w:r w:rsidRPr="00D11D1F">
        <w:tab/>
      </w:r>
      <w:r w:rsidRPr="00D11D1F">
        <w:tab/>
      </w:r>
    </w:p>
    <w:p w:rsidR="00FD19BB" w:rsidRPr="00D11D1F" w:rsidRDefault="00AD4AA8" w:rsidP="00B21133">
      <w:pPr>
        <w:spacing w:after="0"/>
      </w:pPr>
      <w:r w:rsidRPr="00D11D1F">
        <w:tab/>
      </w:r>
      <w:r w:rsidRPr="00D11D1F">
        <w:tab/>
      </w:r>
      <w:r w:rsidRPr="00D11D1F">
        <w:tab/>
      </w:r>
      <w:r w:rsidRPr="00D11D1F">
        <w:tab/>
      </w:r>
      <w:r w:rsidRPr="00D11D1F">
        <w:tab/>
      </w:r>
    </w:p>
    <w:p w:rsidR="00FD19BB" w:rsidRPr="00D11D1F" w:rsidRDefault="00AD4AA8" w:rsidP="00B21133">
      <w:pPr>
        <w:spacing w:after="0"/>
      </w:pPr>
      <w:r w:rsidRPr="00D11D1F">
        <w:tab/>
      </w:r>
      <w:r w:rsidRPr="00D11D1F">
        <w:tab/>
      </w:r>
      <w:r w:rsidRPr="00D11D1F">
        <w:tab/>
      </w:r>
      <w:r w:rsidRPr="00D11D1F">
        <w:tab/>
      </w:r>
      <w:r w:rsidRPr="00D11D1F">
        <w:tab/>
      </w:r>
    </w:p>
    <w:p w:rsidR="00FD19BB" w:rsidRPr="00D11D1F" w:rsidRDefault="00AD4AA8" w:rsidP="00B21133">
      <w:pPr>
        <w:spacing w:after="0"/>
      </w:pPr>
      <w:r w:rsidRPr="00D11D1F">
        <w:tab/>
      </w:r>
      <w:r w:rsidRPr="00D11D1F">
        <w:tab/>
      </w:r>
      <w:r w:rsidRPr="00D11D1F">
        <w:tab/>
      </w:r>
    </w:p>
    <w:p w:rsidR="00FD19BB" w:rsidRPr="00D11D1F" w:rsidRDefault="00AD4AA8" w:rsidP="00B21133">
      <w:pPr>
        <w:spacing w:after="0"/>
      </w:pPr>
      <w:r w:rsidRPr="00D11D1F">
        <w:tab/>
      </w:r>
      <w:r w:rsidRPr="00D11D1F">
        <w:tab/>
      </w:r>
      <w:r w:rsidRPr="00D11D1F">
        <w:tab/>
      </w:r>
      <w:r w:rsidRPr="00D11D1F">
        <w:tab/>
      </w:r>
      <w:r w:rsidRPr="00D11D1F">
        <w:tab/>
      </w:r>
    </w:p>
    <w:p w:rsidR="00BB1EAF" w:rsidRPr="00D11D1F" w:rsidRDefault="00BB1EAF" w:rsidP="00B21133">
      <w:pPr>
        <w:spacing w:after="0"/>
      </w:pPr>
    </w:p>
    <w:p w:rsidR="00B21133" w:rsidRPr="00D11D1F" w:rsidRDefault="00B21133" w:rsidP="00B21133">
      <w:pPr>
        <w:spacing w:after="0"/>
      </w:pPr>
    </w:p>
    <w:sectPr w:rsidR="00B21133" w:rsidRPr="00D11D1F" w:rsidSect="00F02A91">
      <w:headerReference w:type="default" r:id="rId6"/>
      <w:footerReference w:type="default" r:id="rId7"/>
      <w:pgSz w:w="12240" w:h="15840"/>
      <w:pgMar w:top="1440" w:right="1440" w:bottom="144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8D" w:rsidRDefault="002E2E8D">
      <w:pPr>
        <w:spacing w:after="0"/>
      </w:pPr>
      <w:r>
        <w:separator/>
      </w:r>
    </w:p>
  </w:endnote>
  <w:endnote w:type="continuationSeparator" w:id="0">
    <w:p w:rsidR="002E2E8D" w:rsidRDefault="002E2E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8D" w:rsidRDefault="002E2E8D" w:rsidP="00F02A9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1D1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8D" w:rsidRDefault="002E2E8D">
      <w:pPr>
        <w:spacing w:after="0"/>
      </w:pPr>
      <w:r>
        <w:separator/>
      </w:r>
    </w:p>
  </w:footnote>
  <w:footnote w:type="continuationSeparator" w:id="0">
    <w:p w:rsidR="002E2E8D" w:rsidRDefault="002E2E8D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8D" w:rsidRPr="00F02A91" w:rsidRDefault="002E2E8D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Ambrosi, et al.  Gender differences in the human heart.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E0CB7"/>
    <w:rsid w:val="00037F23"/>
    <w:rsid w:val="00060159"/>
    <w:rsid w:val="00234447"/>
    <w:rsid w:val="002C410A"/>
    <w:rsid w:val="002E2E8D"/>
    <w:rsid w:val="0046212D"/>
    <w:rsid w:val="004B74F4"/>
    <w:rsid w:val="0054289F"/>
    <w:rsid w:val="005B1C0B"/>
    <w:rsid w:val="00710723"/>
    <w:rsid w:val="007177F1"/>
    <w:rsid w:val="00734980"/>
    <w:rsid w:val="007A7F90"/>
    <w:rsid w:val="007C7363"/>
    <w:rsid w:val="0080727C"/>
    <w:rsid w:val="008E0CB7"/>
    <w:rsid w:val="00951137"/>
    <w:rsid w:val="00A00CA2"/>
    <w:rsid w:val="00AA0696"/>
    <w:rsid w:val="00AD4AA8"/>
    <w:rsid w:val="00B21133"/>
    <w:rsid w:val="00B276E0"/>
    <w:rsid w:val="00B5433C"/>
    <w:rsid w:val="00BB1EAF"/>
    <w:rsid w:val="00C27E4B"/>
    <w:rsid w:val="00D11D1F"/>
    <w:rsid w:val="00E05B97"/>
    <w:rsid w:val="00E11DAC"/>
    <w:rsid w:val="00E41C7A"/>
    <w:rsid w:val="00EF53F4"/>
    <w:rsid w:val="00F02A91"/>
    <w:rsid w:val="00F44103"/>
    <w:rsid w:val="00FD19BB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1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A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A9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2A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A91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02A91"/>
  </w:style>
  <w:style w:type="paragraph" w:styleId="BalloonText">
    <w:name w:val="Balloon Text"/>
    <w:basedOn w:val="Normal"/>
    <w:link w:val="BalloonTextChar"/>
    <w:uiPriority w:val="99"/>
    <w:semiHidden/>
    <w:unhideWhenUsed/>
    <w:rsid w:val="007349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B74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A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A9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2A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A91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F02A91"/>
  </w:style>
  <w:style w:type="paragraph" w:styleId="BalloonText">
    <w:name w:val="Balloon Text"/>
    <w:basedOn w:val="Normal"/>
    <w:link w:val="BalloonTextChar"/>
    <w:uiPriority w:val="99"/>
    <w:semiHidden/>
    <w:unhideWhenUsed/>
    <w:rsid w:val="007349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13" Type="http://schemas.microsoft.com/office/2007/relationships/stylesWithEffects" Target="stylesWithEffect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502</Words>
  <Characters>2866</Characters>
  <Application>Microsoft Macintosh Word</Application>
  <DocSecurity>0</DocSecurity>
  <Lines>23</Lines>
  <Paragraphs>5</Paragraphs>
  <ScaleCrop>false</ScaleCrop>
  <Company>Washington University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cp:lastModifiedBy>Christina</cp:lastModifiedBy>
  <cp:revision>6</cp:revision>
  <dcterms:created xsi:type="dcterms:W3CDTF">2012-12-22T20:53:00Z</dcterms:created>
  <dcterms:modified xsi:type="dcterms:W3CDTF">2012-12-22T22:39:00Z</dcterms:modified>
</cp:coreProperties>
</file>