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B5" w:rsidRPr="00AB3A49" w:rsidRDefault="00AD71B5" w:rsidP="00AD71B5">
      <w:pPr>
        <w:spacing w:line="360" w:lineRule="auto"/>
        <w:jc w:val="both"/>
        <w:rPr>
          <w:rFonts w:ascii="Times New Roman" w:eastAsia="Times New Roman" w:hAnsi="Times New Roman" w:cs="Times New Roman"/>
          <w:b/>
          <w:iCs/>
          <w:sz w:val="24"/>
          <w:szCs w:val="24"/>
          <w:lang w:val="en-US"/>
        </w:rPr>
      </w:pPr>
      <w:proofErr w:type="gramStart"/>
      <w:r>
        <w:rPr>
          <w:rFonts w:ascii="Times New Roman" w:eastAsia="Times New Roman" w:hAnsi="Times New Roman" w:cs="Times New Roman"/>
          <w:b/>
          <w:iCs/>
          <w:sz w:val="24"/>
          <w:szCs w:val="24"/>
          <w:lang w:val="en-US"/>
        </w:rPr>
        <w:t>Text S3</w:t>
      </w:r>
      <w:r w:rsidRPr="00AB3A49">
        <w:rPr>
          <w:rFonts w:ascii="Times New Roman" w:eastAsia="Times New Roman" w:hAnsi="Times New Roman" w:cs="Times New Roman"/>
          <w:b/>
          <w:iCs/>
          <w:sz w:val="24"/>
          <w:szCs w:val="24"/>
          <w:lang w:val="en-US"/>
        </w:rPr>
        <w:t>.</w:t>
      </w:r>
      <w:proofErr w:type="gramEnd"/>
      <w:r w:rsidRPr="00AB3A49">
        <w:rPr>
          <w:rFonts w:ascii="Times New Roman" w:eastAsia="Times New Roman" w:hAnsi="Times New Roman" w:cs="Times New Roman"/>
          <w:b/>
          <w:iCs/>
          <w:sz w:val="24"/>
          <w:szCs w:val="24"/>
          <w:lang w:val="en-US"/>
        </w:rPr>
        <w:t xml:space="preserve"> Post-digest ICPL to improve protein quantification in FSHD </w:t>
      </w:r>
      <w:proofErr w:type="spellStart"/>
      <w:r w:rsidRPr="00AB3A49">
        <w:rPr>
          <w:rFonts w:ascii="Times New Roman" w:eastAsia="Times New Roman" w:hAnsi="Times New Roman" w:cs="Times New Roman"/>
          <w:b/>
          <w:iCs/>
          <w:sz w:val="24"/>
          <w:szCs w:val="24"/>
          <w:lang w:val="en-US"/>
        </w:rPr>
        <w:t>myotubes</w:t>
      </w:r>
      <w:proofErr w:type="spellEnd"/>
      <w:r w:rsidRPr="00AB3A49">
        <w:rPr>
          <w:rFonts w:ascii="Times New Roman" w:eastAsia="Times New Roman" w:hAnsi="Times New Roman" w:cs="Times New Roman"/>
          <w:b/>
          <w:iCs/>
          <w:sz w:val="24"/>
          <w:szCs w:val="24"/>
          <w:lang w:val="en-US"/>
        </w:rPr>
        <w:t xml:space="preserve">.  </w:t>
      </w:r>
    </w:p>
    <w:p w:rsidR="00AD71B5" w:rsidRDefault="00AD71B5" w:rsidP="00AD71B5">
      <w:pPr>
        <w:spacing w:line="360" w:lineRule="auto"/>
        <w:jc w:val="both"/>
        <w:rPr>
          <w:rFonts w:ascii="Times New Roman" w:hAnsi="Times New Roman" w:cs="Times New Roman"/>
          <w:sz w:val="24"/>
          <w:szCs w:val="24"/>
        </w:rPr>
      </w:pPr>
      <w:r w:rsidRPr="00AB3A49">
        <w:rPr>
          <w:rFonts w:ascii="Times New Roman" w:eastAsia="Times New Roman" w:hAnsi="Times New Roman" w:cs="Times New Roman"/>
          <w:iCs/>
          <w:sz w:val="24"/>
          <w:szCs w:val="24"/>
          <w:lang w:val="en-US"/>
        </w:rPr>
        <w:t xml:space="preserve">The regular </w:t>
      </w:r>
      <w:r w:rsidRPr="00574ACD">
        <w:rPr>
          <w:rFonts w:ascii="Times New Roman" w:eastAsia="Times New Roman" w:hAnsi="Times New Roman" w:cs="Times New Roman"/>
          <w:iCs/>
          <w:sz w:val="24"/>
          <w:szCs w:val="24"/>
          <w:lang w:val="en-US"/>
        </w:rPr>
        <w:t>Isotope Coded Protein Labeling</w:t>
      </w:r>
      <w:r w:rsidRPr="00AB3A49">
        <w:rPr>
          <w:rFonts w:ascii="Times New Roman" w:eastAsia="Times New Roman" w:hAnsi="Times New Roman" w:cs="Times New Roman"/>
          <w:iCs/>
          <w:sz w:val="24"/>
          <w:szCs w:val="24"/>
          <w:lang w:val="en-US"/>
        </w:rPr>
        <w:t xml:space="preserve"> (ICPL) is based on the labeling of free amino groups (N-terminal and </w:t>
      </w:r>
      <w:proofErr w:type="spellStart"/>
      <w:r w:rsidRPr="00AB3A49">
        <w:rPr>
          <w:rFonts w:ascii="Times New Roman" w:eastAsia="Times New Roman" w:hAnsi="Times New Roman" w:cs="Times New Roman"/>
          <w:iCs/>
          <w:sz w:val="24"/>
          <w:szCs w:val="24"/>
          <w:lang w:val="en-US"/>
        </w:rPr>
        <w:t>lysines</w:t>
      </w:r>
      <w:proofErr w:type="spellEnd"/>
      <w:r w:rsidRPr="00AB3A49">
        <w:rPr>
          <w:rFonts w:ascii="Times New Roman" w:eastAsia="Times New Roman" w:hAnsi="Times New Roman" w:cs="Times New Roman"/>
          <w:iCs/>
          <w:sz w:val="24"/>
          <w:szCs w:val="24"/>
          <w:lang w:val="en-US"/>
        </w:rPr>
        <w:t xml:space="preserve">) of intact proteins by amine-specific reagents using different stable isotopes. The </w:t>
      </w:r>
      <w:r w:rsidRPr="00AB3A49">
        <w:rPr>
          <w:rFonts w:ascii="Times New Roman" w:hAnsi="Times New Roman" w:cs="Times New Roman"/>
          <w:sz w:val="24"/>
          <w:szCs w:val="24"/>
          <w:lang w:val="en-US"/>
        </w:rPr>
        <w:t>FSHD proteins were labeled with the heavy ICPL tag (H)</w:t>
      </w:r>
      <w:r>
        <w:rPr>
          <w:rFonts w:ascii="Times New Roman" w:hAnsi="Times New Roman" w:cs="Times New Roman"/>
          <w:sz w:val="24"/>
          <w:szCs w:val="24"/>
          <w:lang w:val="en-US"/>
        </w:rPr>
        <w:t>,</w:t>
      </w:r>
      <w:r w:rsidRPr="00AB3A49">
        <w:rPr>
          <w:rFonts w:ascii="Times New Roman" w:hAnsi="Times New Roman" w:cs="Times New Roman"/>
          <w:sz w:val="24"/>
          <w:szCs w:val="24"/>
          <w:lang w:val="en-US"/>
        </w:rPr>
        <w:t xml:space="preserve"> and the control proteins were labeled with the light ICPL tag (L). In the post-digest ICPL version, proteins are digested with trypsin before ICPL labeling, thus ensuring the labeling of every peptide. Using this strategy, the number of identified and quantified proteins was increased in comparison with regular ICPL</w:t>
      </w:r>
      <w:r>
        <w:rPr>
          <w:rFonts w:ascii="Times New Roman" w:hAnsi="Times New Roman" w:cs="Times New Roman"/>
          <w:sz w:val="24"/>
          <w:szCs w:val="24"/>
          <w:lang w:val="en-US"/>
        </w:rPr>
        <w:t>,</w:t>
      </w:r>
      <w:r w:rsidRPr="00AB3A49">
        <w:rPr>
          <w:rFonts w:ascii="Times New Roman" w:hAnsi="Times New Roman" w:cs="Times New Roman"/>
          <w:sz w:val="24"/>
          <w:szCs w:val="24"/>
          <w:lang w:val="en-US"/>
        </w:rPr>
        <w:t xml:space="preserve"> as described in </w:t>
      </w:r>
      <w:r w:rsidRPr="00AB3A49">
        <w:rPr>
          <w:rFonts w:ascii="Times New Roman" w:hAnsi="Times New Roman" w:cs="Times New Roman"/>
          <w:sz w:val="24"/>
          <w:szCs w:val="24"/>
          <w:lang w:val="en-US"/>
        </w:rPr>
        <w:fldChar w:fldCharType="begin"/>
      </w:r>
      <w:r w:rsidR="00CC4185">
        <w:rPr>
          <w:rFonts w:ascii="Times New Roman" w:hAnsi="Times New Roman" w:cs="Times New Roman"/>
          <w:sz w:val="24"/>
          <w:szCs w:val="24"/>
          <w:lang w:val="en-US"/>
        </w:rPr>
        <w:instrText xml:space="preserve"> ADDIN ZOTERO_ITEM CSL_CITATION {"citationID":"2mv51gsm6j","properties":{"formattedCitation":"[1]","plainCitation":"[1]"},"citationItems":[{"id":111,"uris":["http://zotero.org/users/local/h1cWLNhD/items/85XV9AXR"],"uri":["http://zotero.org/users/local/h1cWLNhD/items/85XV9AXR"],"itemData":{"id":111,"type":"article-journal","title":"Differential proteomic analysis using isotope-coded protein-labeling strategies: comparison, improvements and application to simulated microgravity effect on Cupriavidus metallidurans CH34","container-title":"Proteomics","page":"2281-2291","volume":"10","issue":"12","abstract":"Among differential proteomic methods based on stable isotopic labeling, isotope-coded protein labeling (ICPL) is a recent non-isobaric technique devised to label primary amines found in proteins. ICPL overcomes some of the disadvantages found in other chemical-labeling techniques, such as iTRAQ or ICAT. However, previous analyses revealed that more than 30% of the proteins identified in regular ICPL generally remain unquantified. In this study, </w:instrText>
      </w:r>
      <w:r w:rsidR="00CC4185" w:rsidRPr="008D704A">
        <w:rPr>
          <w:rFonts w:ascii="Times New Roman" w:hAnsi="Times New Roman" w:cs="Times New Roman"/>
          <w:sz w:val="24"/>
          <w:szCs w:val="24"/>
          <w:lang w:val="en-US"/>
        </w:rPr>
        <w:instrText>we describe a modified version of ICPL, named Post-digest ICPL, that makes it possible to label and thus to quantify all the peptides in a sample (bottom-up approach). Optimization and validation of this Post-digest ICPL approach were performed using a standard protein mixture and complex protein samples. Using this strategy, the number of proteins that were identified and quantified was greatly increased in comparison with regular ICPL and cICAT approaches. The pros and cons of this improvement are discussed. This complementary approach to traditional ICPL was applied to the analysis of modification of protein abundances in the model bacterium Cupriavidus metallidurans CH34 after cultivation under simulated microgravity. In this context, two different systems - a 2-D clinorotation and 3-D random positioning device - were used and the results were compared and discussed.","DOI":"10.1002/pmic.200900286","note":"PMID: 20391527","shortTitle":"Differential proteomic analysis using isotope-coded protein-labeling strategies","journalAbbreviation":"Proteomics","author":[{"family":"Leroy","given":"Baptiste"},{"family":"Rosier","given":"Caroline"},{"family":"Erculisse","given":"Vanessa"},{"family":"Leys","given":"Natalie"},{"family":"Mergeay","given":"Max"},{"family":"Wattiez","given":"Ruddy"}],"issued":{"year":2010,"month":6},"ac</w:instrText>
      </w:r>
      <w:r w:rsidR="00CC4185" w:rsidRPr="00CC4185">
        <w:rPr>
          <w:rFonts w:ascii="Times New Roman" w:hAnsi="Times New Roman" w:cs="Times New Roman"/>
          <w:sz w:val="24"/>
          <w:szCs w:val="24"/>
        </w:rPr>
        <w:instrText xml:space="preserve">cessed":{"year":2011,"month":12,"day":23},"page-first":"2281"}}],"schema":"https://github.com/citation-style-language/schema/raw/master/csl-citation.json"} </w:instrText>
      </w:r>
      <w:r w:rsidRPr="00AB3A49">
        <w:rPr>
          <w:rFonts w:ascii="Times New Roman" w:hAnsi="Times New Roman" w:cs="Times New Roman"/>
          <w:sz w:val="24"/>
          <w:szCs w:val="24"/>
          <w:lang w:val="en-US"/>
        </w:rPr>
        <w:fldChar w:fldCharType="separate"/>
      </w:r>
      <w:r w:rsidR="00CC4185" w:rsidRPr="00CC4185">
        <w:rPr>
          <w:rFonts w:ascii="Times New Roman" w:hAnsi="Times New Roman" w:cs="Times New Roman"/>
          <w:sz w:val="24"/>
        </w:rPr>
        <w:t>[1]</w:t>
      </w:r>
      <w:r w:rsidRPr="00AB3A49">
        <w:rPr>
          <w:rFonts w:ascii="Times New Roman" w:hAnsi="Times New Roman" w:cs="Times New Roman"/>
          <w:sz w:val="24"/>
          <w:szCs w:val="24"/>
          <w:lang w:val="en-US"/>
        </w:rPr>
        <w:fldChar w:fldCharType="end"/>
      </w:r>
      <w:r w:rsidRPr="00CC4185">
        <w:rPr>
          <w:rFonts w:ascii="Times New Roman" w:hAnsi="Times New Roman" w:cs="Times New Roman"/>
          <w:sz w:val="24"/>
          <w:szCs w:val="24"/>
        </w:rPr>
        <w:t xml:space="preserve"> (</w:t>
      </w:r>
      <w:r w:rsidRPr="00CC4185">
        <w:rPr>
          <w:rFonts w:ascii="Times New Roman" w:hAnsi="Times New Roman" w:cs="Times New Roman"/>
          <w:b/>
          <w:sz w:val="24"/>
          <w:szCs w:val="24"/>
        </w:rPr>
        <w:t>Table S2B</w:t>
      </w:r>
      <w:r w:rsidRPr="00CC4185">
        <w:rPr>
          <w:rFonts w:ascii="Times New Roman" w:hAnsi="Times New Roman" w:cs="Times New Roman"/>
          <w:sz w:val="24"/>
          <w:szCs w:val="24"/>
        </w:rPr>
        <w:t>).</w:t>
      </w:r>
    </w:p>
    <w:p w:rsidR="00CC4185" w:rsidRPr="00CC4185" w:rsidRDefault="00CC4185" w:rsidP="00AD71B5">
      <w:pPr>
        <w:spacing w:line="360" w:lineRule="auto"/>
        <w:jc w:val="both"/>
        <w:rPr>
          <w:rFonts w:ascii="Times New Roman" w:eastAsia="Times New Roman" w:hAnsi="Times New Roman" w:cs="Times New Roman"/>
          <w:b/>
          <w:iCs/>
          <w:sz w:val="24"/>
          <w:szCs w:val="24"/>
        </w:rPr>
      </w:pPr>
      <w:proofErr w:type="spellStart"/>
      <w:r w:rsidRPr="00CC4185">
        <w:rPr>
          <w:rFonts w:ascii="Times New Roman" w:hAnsi="Times New Roman" w:cs="Times New Roman"/>
          <w:b/>
          <w:sz w:val="24"/>
          <w:szCs w:val="24"/>
        </w:rPr>
        <w:t>References</w:t>
      </w:r>
      <w:proofErr w:type="spellEnd"/>
    </w:p>
    <w:p w:rsidR="00CC4185" w:rsidRPr="008D704A" w:rsidRDefault="00CC4185" w:rsidP="00CC4185">
      <w:pPr>
        <w:pStyle w:val="Bibliographie"/>
        <w:rPr>
          <w:rFonts w:ascii="Times New Roman" w:hAnsi="Times New Roman" w:cs="Times New Roman"/>
          <w:sz w:val="24"/>
          <w:szCs w:val="24"/>
        </w:rPr>
      </w:pPr>
      <w:r w:rsidRPr="008D704A">
        <w:rPr>
          <w:rFonts w:ascii="Times New Roman" w:hAnsi="Times New Roman" w:cs="Times New Roman"/>
          <w:sz w:val="24"/>
          <w:szCs w:val="24"/>
        </w:rPr>
        <w:fldChar w:fldCharType="begin"/>
      </w:r>
      <w:r w:rsidRPr="008D704A">
        <w:rPr>
          <w:rFonts w:ascii="Times New Roman" w:hAnsi="Times New Roman" w:cs="Times New Roman"/>
          <w:sz w:val="24"/>
          <w:szCs w:val="24"/>
        </w:rPr>
        <w:instrText xml:space="preserve"> ADDIN ZOTERO_BIBL {"custom":[]} CSL_BIBLIOGRAPHY </w:instrText>
      </w:r>
      <w:r w:rsidRPr="008D704A">
        <w:rPr>
          <w:rFonts w:ascii="Times New Roman" w:hAnsi="Times New Roman" w:cs="Times New Roman"/>
          <w:sz w:val="24"/>
          <w:szCs w:val="24"/>
        </w:rPr>
        <w:fldChar w:fldCharType="separate"/>
      </w:r>
      <w:r w:rsidRPr="008D704A">
        <w:rPr>
          <w:rFonts w:ascii="Times New Roman" w:hAnsi="Times New Roman" w:cs="Times New Roman"/>
          <w:sz w:val="24"/>
          <w:szCs w:val="24"/>
        </w:rPr>
        <w:t xml:space="preserve">1. </w:t>
      </w:r>
      <w:r w:rsidRPr="008D704A">
        <w:rPr>
          <w:rFonts w:ascii="Times New Roman" w:hAnsi="Times New Roman" w:cs="Times New Roman"/>
          <w:sz w:val="24"/>
          <w:szCs w:val="24"/>
        </w:rPr>
        <w:tab/>
        <w:t xml:space="preserve">Leroy B, Rosier C, Erculisse V, Leys N, Mergeay M, et al. </w:t>
      </w:r>
      <w:r w:rsidRPr="008D704A">
        <w:rPr>
          <w:rFonts w:ascii="Times New Roman" w:hAnsi="Times New Roman" w:cs="Times New Roman"/>
          <w:sz w:val="24"/>
          <w:szCs w:val="24"/>
          <w:lang w:val="en-US"/>
        </w:rPr>
        <w:t xml:space="preserve">(2010) Differential proteomic analysis using isotope-coded protein-labeling strategies: comparison, improvements and application to simulated microgravity effect on Cupriavidus metallidurans CH34. </w:t>
      </w:r>
      <w:r w:rsidRPr="008D704A">
        <w:rPr>
          <w:rFonts w:ascii="Times New Roman" w:hAnsi="Times New Roman" w:cs="Times New Roman"/>
          <w:sz w:val="24"/>
          <w:szCs w:val="24"/>
        </w:rPr>
        <w:t>Proteomics 10: 2281–2291. doi:10.1002/pmic.200900286.</w:t>
      </w:r>
      <w:bookmarkStart w:id="0" w:name="_GoBack"/>
      <w:bookmarkEnd w:id="0"/>
    </w:p>
    <w:p w:rsidR="00915245" w:rsidRDefault="00CC4185">
      <w:r w:rsidRPr="008D704A">
        <w:rPr>
          <w:rFonts w:ascii="Times New Roman" w:hAnsi="Times New Roman" w:cs="Times New Roman"/>
          <w:sz w:val="24"/>
          <w:szCs w:val="24"/>
        </w:rPr>
        <w:fldChar w:fldCharType="end"/>
      </w:r>
    </w:p>
    <w:sectPr w:rsidR="00915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B5"/>
    <w:rsid w:val="008D704A"/>
    <w:rsid w:val="00915245"/>
    <w:rsid w:val="00AD71B5"/>
    <w:rsid w:val="00CC4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CC4185"/>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CC4185"/>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2012-11-14T14:00:00Z</dcterms:created>
  <dcterms:modified xsi:type="dcterms:W3CDTF">2012-11-15T09:35:00Z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id="kbsGeHuQ"/&gt;&lt;style id="http://www.zotero.org/styles/plos-one" hasBibliography="1" bibliographyStyleHasBeenSet="1"/&gt;&lt;prefs&gt;&lt;pref name="fieldType" value="Field"/&gt;&lt;pref name="storeReferences" value="t</vt:lpwstr>
  </property>
  <property fmtid="{D5CDD505-2E9C-101B-9397-08002B2CF9AE}" pid="3" name="ZOTERO_PREF_2">
    <vt:lpwstr>rue"/&gt;&lt;pref name="noteType" value="0"/&gt;&lt;/prefs&gt;&lt;/data&gt;</vt:lpwstr>
  </property>
</Properties>
</file>