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7" w:rsidRDefault="00137037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2F2741" w:rsidRPr="00095CD9" w:rsidRDefault="00C979F4" w:rsidP="003C553F">
      <w:pPr>
        <w:tabs>
          <w:tab w:val="left" w:pos="9497"/>
        </w:tabs>
        <w:ind w:right="-1"/>
        <w:rPr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823A38">
        <w:rPr>
          <w:rFonts w:ascii="Arial" w:hAnsi="Arial" w:cs="Arial"/>
          <w:b/>
          <w:bCs/>
        </w:rPr>
        <w:t>S</w:t>
      </w:r>
      <w:r w:rsidR="008420DE">
        <w:rPr>
          <w:rFonts w:ascii="Arial" w:hAnsi="Arial" w:cs="Arial"/>
          <w:b/>
          <w:bCs/>
        </w:rPr>
        <w:t>3</w:t>
      </w:r>
      <w:r w:rsidR="0058500D">
        <w:rPr>
          <w:rFonts w:ascii="Arial" w:hAnsi="Arial" w:cs="Arial"/>
          <w:b/>
          <w:bCs/>
        </w:rPr>
        <w:t xml:space="preserve">. </w:t>
      </w:r>
      <w:r w:rsidR="002F2741" w:rsidRPr="00095CD9">
        <w:rPr>
          <w:rFonts w:ascii="Arial" w:hAnsi="Arial" w:cs="Arial"/>
          <w:bCs/>
        </w:rPr>
        <w:t xml:space="preserve">List of down-regulated genes </w:t>
      </w:r>
      <w:r w:rsidR="00911F55" w:rsidRPr="00095CD9">
        <w:rPr>
          <w:rFonts w:ascii="Arial" w:hAnsi="Arial" w:cs="Arial"/>
          <w:bCs/>
        </w:rPr>
        <w:t>affected by</w:t>
      </w:r>
      <w:r w:rsidR="00911F55" w:rsidRPr="009C1553">
        <w:rPr>
          <w:rFonts w:ascii="Arial" w:hAnsi="Arial" w:cs="Arial"/>
          <w:bCs/>
          <w:i/>
        </w:rPr>
        <w:t xml:space="preserve"> </w:t>
      </w:r>
      <w:r w:rsidR="00E46AB1" w:rsidRPr="0058500D">
        <w:rPr>
          <w:rFonts w:ascii="Arial" w:hAnsi="Arial" w:cs="Arial"/>
          <w:bCs/>
          <w:i/>
        </w:rPr>
        <w:t>D</w:t>
      </w:r>
      <w:r w:rsidR="0058500D" w:rsidRPr="0058500D">
        <w:rPr>
          <w:rFonts w:ascii="Arial" w:hAnsi="Arial" w:cs="Arial"/>
          <w:bCs/>
          <w:i/>
        </w:rPr>
        <w:t>isc</w:t>
      </w:r>
      <w:r w:rsidR="00E46AB1" w:rsidRPr="0058500D">
        <w:rPr>
          <w:rFonts w:ascii="Arial" w:hAnsi="Arial" w:cs="Arial"/>
          <w:bCs/>
          <w:i/>
        </w:rPr>
        <w:t>1</w:t>
      </w:r>
      <w:r w:rsidR="00E46AB1">
        <w:rPr>
          <w:rFonts w:ascii="Arial" w:hAnsi="Arial" w:cs="Arial"/>
          <w:bCs/>
        </w:rPr>
        <w:t>-</w:t>
      </w:r>
      <w:r w:rsidR="002F2741" w:rsidRPr="00095CD9">
        <w:rPr>
          <w:rFonts w:ascii="Arial" w:hAnsi="Arial" w:cs="Arial"/>
          <w:bCs/>
        </w:rPr>
        <w:t>L100P muta</w:t>
      </w:r>
      <w:r w:rsidR="00911F55" w:rsidRPr="00095CD9">
        <w:rPr>
          <w:rFonts w:ascii="Arial" w:hAnsi="Arial" w:cs="Arial"/>
          <w:bCs/>
        </w:rPr>
        <w:t>tion</w:t>
      </w:r>
      <w:r w:rsidR="003236D9">
        <w:rPr>
          <w:rFonts w:ascii="Arial" w:hAnsi="Arial" w:cs="Arial"/>
          <w:bCs/>
        </w:rPr>
        <w:t xml:space="preserve"> in the h</w:t>
      </w:r>
      <w:r w:rsidR="0029524B" w:rsidRPr="00095CD9">
        <w:rPr>
          <w:rFonts w:ascii="Arial" w:hAnsi="Arial" w:cs="Arial"/>
          <w:bCs/>
        </w:rPr>
        <w:t>ippocampus</w:t>
      </w:r>
    </w:p>
    <w:p w:rsidR="002F2741" w:rsidRDefault="002F2741" w:rsidP="003C553F">
      <w:pPr>
        <w:tabs>
          <w:tab w:val="left" w:pos="9497"/>
        </w:tabs>
        <w:ind w:right="-1"/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960"/>
        <w:gridCol w:w="1260"/>
      </w:tblGrid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 symbol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Gene name  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NCBI ID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Arc 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Activity regulated cytoskeletal-associated protein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11838 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Cytoskeleton, Synapse development, Synaptic plasticity and memory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Egr2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</w:pPr>
            <w:r>
              <w:t xml:space="preserve">Early growth response 2 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13654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Factor, Myelination, Motor axon guidance, Brain segmentation; Apoptosis</w:t>
            </w:r>
            <w:r>
              <w:rPr>
                <w:rFonts w:ascii="Arial" w:hAnsi="Arial" w:cs="Arial"/>
                <w:sz w:val="20"/>
                <w:szCs w:val="18"/>
              </w:rPr>
              <w:t xml:space="preserve">, Immune </w:t>
            </w:r>
            <w:r w:rsidR="0086286B">
              <w:rPr>
                <w:rFonts w:ascii="Arial" w:hAnsi="Arial" w:cs="Arial"/>
                <w:sz w:val="20"/>
                <w:szCs w:val="18"/>
              </w:rPr>
              <w:t>system</w:t>
            </w:r>
            <w:r>
              <w:rPr>
                <w:rFonts w:ascii="Arial" w:hAnsi="Arial" w:cs="Arial"/>
                <w:sz w:val="20"/>
                <w:szCs w:val="18"/>
              </w:rPr>
              <w:t xml:space="preserve">, Cognition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2.46E-02</w:t>
            </w:r>
          </w:p>
        </w:tc>
      </w:tr>
      <w:tr w:rsidR="002F2741">
        <w:tc>
          <w:tcPr>
            <w:tcW w:w="180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Xpo7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</w:pPr>
            <w:proofErr w:type="spellStart"/>
            <w:r>
              <w:t>Exportin</w:t>
            </w:r>
            <w:proofErr w:type="spellEnd"/>
            <w:r>
              <w:t xml:space="preserve"> 7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65246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Transport; </w:t>
            </w:r>
            <w:r w:rsidR="002F23B8">
              <w:rPr>
                <w:rFonts w:ascii="Arial" w:hAnsi="Arial" w:cs="Arial"/>
                <w:sz w:val="20"/>
              </w:rPr>
              <w:t xml:space="preserve">Proliferation, </w:t>
            </w:r>
            <w:r>
              <w:rPr>
                <w:rFonts w:ascii="Arial" w:hAnsi="Arial" w:cs="Arial"/>
                <w:sz w:val="20"/>
              </w:rPr>
              <w:t>Cell division via export of 14-3-3</w:t>
            </w:r>
            <w:r w:rsidR="0086286B">
              <w:rPr>
                <w:rFonts w:ascii="Arial" w:hAnsi="Arial" w:cs="Arial"/>
                <w:sz w:val="20"/>
              </w:rPr>
              <w:t>σ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1.64E-02</w:t>
            </w:r>
          </w:p>
        </w:tc>
      </w:tr>
      <w:tr w:rsidR="002F2741"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Dusp1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Dual specificity phosphatase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19252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Apoptosis, Proliferation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2.46E-02</w:t>
            </w:r>
          </w:p>
        </w:tc>
      </w:tr>
      <w:tr w:rsidR="002F2741">
        <w:tc>
          <w:tcPr>
            <w:tcW w:w="180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Fam63a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19"/>
              </w:rPr>
            </w:pPr>
            <w:r>
              <w:rPr>
                <w:rFonts w:ascii="Arial" w:hAnsi="Arial" w:cs="Arial"/>
                <w:i/>
                <w:iCs/>
                <w:sz w:val="20"/>
                <w:szCs w:val="19"/>
              </w:rPr>
              <w:t>Family with sequence similarity 63, member A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75007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pStyle w:val="rprtbody"/>
              <w:tabs>
                <w:tab w:val="left" w:pos="9497"/>
              </w:tabs>
              <w:spacing w:before="0" w:beforeAutospacing="0" w:after="0" w:afterAutospacing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Cell differentiation </w:t>
            </w:r>
          </w:p>
        </w:tc>
        <w:tc>
          <w:tcPr>
            <w:tcW w:w="12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4.27E-02</w:t>
            </w:r>
          </w:p>
        </w:tc>
      </w:tr>
      <w:tr w:rsidR="002F2741">
        <w:tc>
          <w:tcPr>
            <w:tcW w:w="1800" w:type="dxa"/>
            <w:shd w:val="clear" w:color="auto" w:fill="E0E0E0"/>
          </w:tcPr>
          <w:p w:rsidR="002F2741" w:rsidRDefault="002F2741" w:rsidP="003C553F">
            <w:pPr>
              <w:pStyle w:val="citation"/>
              <w:tabs>
                <w:tab w:val="left" w:pos="9497"/>
              </w:tabs>
              <w:spacing w:before="0" w:beforeAutospacing="0" w:after="0" w:afterAutospacing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Cdc42ep2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CDC42 effector protein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/>
                    <w:iCs/>
                    <w:sz w:val="20"/>
                    <w:szCs w:val="22"/>
                  </w:rPr>
                  <w:t>Rho</w:t>
                </w:r>
              </w:smartTag>
            </w:smartTag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GTPase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binding)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104252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Cytoskeleton, cell shape </w:t>
            </w:r>
          </w:p>
        </w:tc>
        <w:tc>
          <w:tcPr>
            <w:tcW w:w="12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Slc40a1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Solute carrier family 40 (iron-regulated transporter), member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53945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Iron ion </w:t>
            </w:r>
            <w:proofErr w:type="spellStart"/>
            <w:r>
              <w:rPr>
                <w:rFonts w:ascii="Arial" w:hAnsi="Arial" w:cs="Arial"/>
                <w:sz w:val="20"/>
              </w:rPr>
              <w:t>transmembrane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transporter </w:t>
            </w:r>
          </w:p>
        </w:tc>
        <w:tc>
          <w:tcPr>
            <w:tcW w:w="12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7.24E-02</w:t>
            </w:r>
          </w:p>
        </w:tc>
      </w:tr>
      <w:tr w:rsidR="002F2741">
        <w:tc>
          <w:tcPr>
            <w:tcW w:w="180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Arhgap24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Cs w:val="22"/>
                  </w:rPr>
                  <w:t>Rho</w:t>
                </w:r>
              </w:smartTag>
            </w:smartTag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GTPase</w:t>
            </w:r>
            <w:proofErr w:type="spellEnd"/>
            <w:r>
              <w:rPr>
                <w:szCs w:val="22"/>
              </w:rPr>
              <w:t xml:space="preserve"> activating protein 24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231532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pStyle w:val="rprtbody"/>
              <w:tabs>
                <w:tab w:val="left" w:pos="9497"/>
              </w:tabs>
              <w:spacing w:before="0" w:beforeAutospacing="0" w:after="0" w:afterAutospacing="0"/>
              <w:ind w:right="-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Proliferation, Cell morphology, motility, aggregation, differentiation; Angiogenesis</w:t>
            </w:r>
          </w:p>
        </w:tc>
        <w:tc>
          <w:tcPr>
            <w:tcW w:w="12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BC066028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9"/>
              </w:rPr>
              <w:t>cDNA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9"/>
              </w:rPr>
              <w:t xml:space="preserve"> sequence BC066028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407812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Metal ion binding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Egr4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Early growth response 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13656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Factor, Synaptic plasticity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Ddah1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Dimethylarginine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dimethylaminohydrolase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69219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Arginine metabolism, Nitric oxide biosynthesis; Angiogenesis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Rnf214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</w:pPr>
            <w:r>
              <w:t>Ring finger protein 214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235315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 ion binding; protein binding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Slc35c1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Solute carrier family 35, member C1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228368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Lipid glycosylation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Ssb4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splA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>/ryanodine receptor domain and SOCS box containing 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211949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Intracellular signaling pathway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6.00E-02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BC005624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cDNA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sequence BC005624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227707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6.00E-02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1700123O20Rik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</w:pPr>
            <w:r>
              <w:t xml:space="preserve">RIKEN </w:t>
            </w:r>
            <w:proofErr w:type="spellStart"/>
            <w:r>
              <w:t>cDNA</w:t>
            </w:r>
            <w:proofErr w:type="spellEnd"/>
            <w:r>
              <w:t xml:space="preserve"> 1700123O20 gene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58248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6.00E-02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Ppp2ca</w:t>
            </w:r>
            <w:r w:rsidR="00242714">
              <w:rPr>
                <w:rFonts w:ascii="Arial" w:hAnsi="Arial" w:cs="Arial"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Protein phosphatase 2 (formerly 2A), catalytic subunit, alpha isoform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19052 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Proliferation, Cell cycle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6.00E-02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Junb</w:t>
            </w:r>
            <w:proofErr w:type="spellEnd"/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Jun-B oncogene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16477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Transcriptional Factor, Proliferation, Cell cycle, </w:t>
            </w:r>
            <w:proofErr w:type="spellStart"/>
            <w:r>
              <w:rPr>
                <w:rFonts w:ascii="Arial" w:hAnsi="Arial" w:cs="Arial"/>
                <w:sz w:val="20"/>
              </w:rPr>
              <w:t>Vasculogenesis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6.74E-02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Lrsam1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Leucine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rich repeat and sterile alpha motif containing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227738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 ion binding, Protein transport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6.74E-02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Dcun1d4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DCN1, defective in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cullin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neddylation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1, domain containing 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100737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7.24E-02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Fntb</w:t>
            </w:r>
            <w:proofErr w:type="spellEnd"/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proofErr w:type="spellStart"/>
            <w:r>
              <w:rPr>
                <w:szCs w:val="22"/>
              </w:rPr>
              <w:t>Farnesyltransferase</w:t>
            </w:r>
            <w:proofErr w:type="spellEnd"/>
            <w:r>
              <w:rPr>
                <w:szCs w:val="22"/>
              </w:rPr>
              <w:t>, CAAX box, beta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110606 </w:t>
            </w:r>
          </w:p>
        </w:tc>
        <w:tc>
          <w:tcPr>
            <w:tcW w:w="3960" w:type="dxa"/>
          </w:tcPr>
          <w:p w:rsidR="002F2741" w:rsidRPr="0086286B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86286B">
              <w:rPr>
                <w:rFonts w:ascii="Arial" w:hAnsi="Arial" w:cs="Arial"/>
                <w:sz w:val="20"/>
                <w:lang w:val="fr-FR"/>
              </w:rPr>
              <w:t>Proliferation</w:t>
            </w:r>
            <w:proofErr w:type="spellEnd"/>
            <w:r w:rsidRPr="0086286B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86286B">
              <w:rPr>
                <w:rFonts w:ascii="Arial" w:hAnsi="Arial" w:cs="Arial"/>
                <w:sz w:val="20"/>
                <w:lang w:val="fr-FR"/>
              </w:rPr>
              <w:t>Cell</w:t>
            </w:r>
            <w:proofErr w:type="spellEnd"/>
            <w:r w:rsidRPr="0086286B">
              <w:rPr>
                <w:rFonts w:ascii="Arial" w:hAnsi="Arial" w:cs="Arial"/>
                <w:sz w:val="20"/>
                <w:lang w:val="fr-FR"/>
              </w:rPr>
              <w:t xml:space="preserve"> cycle, Immune </w:t>
            </w:r>
            <w:r w:rsidR="0086286B">
              <w:rPr>
                <w:rFonts w:ascii="Arial" w:hAnsi="Arial" w:cs="Arial"/>
                <w:sz w:val="20"/>
                <w:lang w:val="fr-FR"/>
              </w:rPr>
              <w:t>system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7.24E-02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lastRenderedPageBreak/>
              <w:t>Rpf1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19"/>
              </w:rPr>
            </w:pPr>
            <w:r>
              <w:rPr>
                <w:rFonts w:ascii="Arial" w:hAnsi="Arial" w:cs="Arial"/>
                <w:i/>
                <w:iCs/>
                <w:sz w:val="20"/>
                <w:szCs w:val="19"/>
              </w:rPr>
              <w:t xml:space="preserve">Ribosome production factor 1 homolog (S.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9"/>
              </w:rPr>
              <w:t>cerevisiae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9"/>
              </w:rPr>
              <w:t>)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70285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Ribosome biogenesis, </w:t>
            </w:r>
            <w:proofErr w:type="spellStart"/>
            <w:r>
              <w:rPr>
                <w:rFonts w:ascii="Arial" w:hAnsi="Arial" w:cs="Arial"/>
                <w:sz w:val="20"/>
              </w:rPr>
              <w:t>rRNA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processing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Aplp2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Amyloid beta (A4) precursor-like protein</w:t>
            </w:r>
            <w:r w:rsidRPr="0086286B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11804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Embryonic development, Synaptic transmission, Apoptosis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Igf1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Insulin-like growth factor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16000</w:t>
            </w:r>
          </w:p>
        </w:tc>
        <w:tc>
          <w:tcPr>
            <w:tcW w:w="39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Proliferation, Apoptosis, Cell </w:t>
            </w:r>
            <w:r w:rsidR="0086286B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evelopment cell differentiation, migration</w:t>
            </w:r>
          </w:p>
        </w:tc>
        <w:tc>
          <w:tcPr>
            <w:tcW w:w="1260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Irf2bp1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Interferon regulatory factor 2 binding protein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272359</w:t>
            </w:r>
          </w:p>
        </w:tc>
        <w:tc>
          <w:tcPr>
            <w:tcW w:w="3960" w:type="dxa"/>
          </w:tcPr>
          <w:p w:rsidR="002F2741" w:rsidRDefault="00E84C3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Factor; Proliferation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Elmo1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Engulfment and cell motility 1, ced-12 homolog (C.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elegans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>)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140580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Cytoskeleton, Cell motility, Apoptosis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Kbtbd4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Kelch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repeat and BTB (POZ) domain containing 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67136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Fam185a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19"/>
              </w:rPr>
            </w:pPr>
            <w:r>
              <w:rPr>
                <w:rFonts w:ascii="Arial" w:hAnsi="Arial" w:cs="Arial"/>
                <w:i/>
                <w:iCs/>
                <w:sz w:val="20"/>
                <w:szCs w:val="19"/>
              </w:rPr>
              <w:t>Family with sequence similarity 185, member A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330050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Smap2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19"/>
              </w:rPr>
            </w:pPr>
            <w:r>
              <w:rPr>
                <w:rFonts w:ascii="Arial" w:hAnsi="Arial" w:cs="Arial"/>
                <w:i/>
                <w:iCs/>
                <w:sz w:val="20"/>
                <w:szCs w:val="19"/>
              </w:rPr>
              <w:t xml:space="preserve">Stromal membrane-associated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9"/>
              </w:rPr>
              <w:t>GTPase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9"/>
              </w:rPr>
              <w:t>-activating protein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69780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Metal ion binding, </w:t>
            </w:r>
            <w:proofErr w:type="spellStart"/>
            <w:r>
              <w:rPr>
                <w:rFonts w:ascii="Arial" w:hAnsi="Arial" w:cs="Arial"/>
                <w:sz w:val="20"/>
              </w:rPr>
              <w:t>GTPase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activity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Samd4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Sterile alpha motif domain containing 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74480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Post-translational regulator in neurons at post-synaptic level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Mtap7d1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19"/>
              </w:rPr>
            </w:pPr>
            <w:r>
              <w:rPr>
                <w:rFonts w:ascii="Arial" w:hAnsi="Arial" w:cs="Arial"/>
                <w:i/>
                <w:iCs/>
                <w:sz w:val="20"/>
                <w:szCs w:val="19"/>
              </w:rPr>
              <w:t>Microtubule-associated protein 7 domain containing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245877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Cytoskeleton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7.72E-02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Rpap3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</w:pPr>
            <w:r>
              <w:t>RNA polymerase II associated protein 3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71919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8.88E-02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Dnajc6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DnaJ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(Hsp40) homolog, subfamily C, member 6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72685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Endocytosis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8.99E-02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Csrnp2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Cysteine-serine-rich nuclear protein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207785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Factor, Apoptosis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8.99E-02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Nup210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proofErr w:type="spellStart"/>
            <w:r>
              <w:rPr>
                <w:szCs w:val="22"/>
              </w:rPr>
              <w:t>Nucleoporin</w:t>
            </w:r>
            <w:proofErr w:type="spellEnd"/>
            <w:r>
              <w:rPr>
                <w:szCs w:val="22"/>
              </w:rPr>
              <w:t xml:space="preserve"> 210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54563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mRNA transport, protein transport    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9.11E-02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Rasl12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RAS-like, family 12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70784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Signal transduction, </w:t>
            </w:r>
            <w:proofErr w:type="spellStart"/>
            <w:r>
              <w:rPr>
                <w:rFonts w:ascii="Arial" w:hAnsi="Arial" w:cs="Arial"/>
                <w:sz w:val="20"/>
              </w:rPr>
              <w:t>GTPase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activity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9.11E-02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Rnft2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</w:pPr>
            <w:r>
              <w:t xml:space="preserve">Ring finger protein, </w:t>
            </w:r>
            <w:proofErr w:type="spellStart"/>
            <w:r>
              <w:t>transmembrane</w:t>
            </w:r>
            <w:proofErr w:type="spellEnd"/>
            <w:r>
              <w:t xml:space="preserve">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269695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Tomm20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Translocase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of outer mitochondrial membrane 20 homolog (yeast)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67952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Unfolded protein binding, Protein transport  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9.26E-02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1200014J11Rik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RIKEN </w:t>
            </w:r>
            <w:proofErr w:type="spellStart"/>
            <w:r>
              <w:rPr>
                <w:szCs w:val="22"/>
              </w:rPr>
              <w:t>cDNA</w:t>
            </w:r>
            <w:proofErr w:type="spellEnd"/>
            <w:r>
              <w:rPr>
                <w:szCs w:val="22"/>
              </w:rPr>
              <w:t xml:space="preserve"> 1200014J11 gene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66874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9.62E-02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Fhl1</w:t>
            </w:r>
          </w:p>
        </w:tc>
        <w:tc>
          <w:tcPr>
            <w:tcW w:w="3960" w:type="dxa"/>
          </w:tcPr>
          <w:p w:rsidR="002F2741" w:rsidRDefault="002F2741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Four and a half LIM domains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14199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Multicellular organismal development, Cell differentiation, Apoptosis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9.62E-02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Ceecam1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Cerebral endothelial cell adhesion molecule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99151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Cell adhesion 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9.75E-02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pStyle w:val="citation"/>
              <w:tabs>
                <w:tab w:val="left" w:pos="9497"/>
              </w:tabs>
              <w:spacing w:before="0" w:beforeAutospacing="0" w:after="0" w:afterAutospacing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Angiopoietin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11600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Angiogenesis, Apoptosis, Cell adhesion, differentiation, Multicellul</w:t>
            </w:r>
            <w:r w:rsidR="0086286B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r organismal development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9.75E-02</w:t>
            </w:r>
          </w:p>
        </w:tc>
      </w:tr>
      <w:tr w:rsidR="002F2741">
        <w:tc>
          <w:tcPr>
            <w:tcW w:w="1800" w:type="dxa"/>
          </w:tcPr>
          <w:p w:rsidR="002F2741" w:rsidRDefault="002F2741" w:rsidP="003C553F">
            <w:pPr>
              <w:pStyle w:val="citation"/>
              <w:tabs>
                <w:tab w:val="left" w:pos="9497"/>
              </w:tabs>
              <w:spacing w:before="0" w:beforeAutospacing="0" w:after="0" w:afterAutospacing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Phc1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Polyhomeotic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-like 1 (Drosophila) 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13619</w:t>
            </w:r>
          </w:p>
        </w:tc>
        <w:tc>
          <w:tcPr>
            <w:tcW w:w="39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Chromatin binding activity, Multicellular organismal development</w:t>
            </w:r>
          </w:p>
        </w:tc>
        <w:tc>
          <w:tcPr>
            <w:tcW w:w="126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9.75E-02</w:t>
            </w:r>
          </w:p>
        </w:tc>
      </w:tr>
    </w:tbl>
    <w:p w:rsidR="0029524B" w:rsidRPr="00E119D9" w:rsidRDefault="0029524B" w:rsidP="003C553F">
      <w:pPr>
        <w:tabs>
          <w:tab w:val="left" w:pos="9497"/>
        </w:tabs>
        <w:ind w:right="-1"/>
        <w:rPr>
          <w:rFonts w:ascii="Arial" w:hAnsi="Arial" w:cs="Arial"/>
        </w:rPr>
      </w:pPr>
      <w:r w:rsidRPr="00E119D9">
        <w:rPr>
          <w:rFonts w:ascii="Arial" w:hAnsi="Arial" w:cs="Arial"/>
        </w:rPr>
        <w:t>Expression of genes correc</w:t>
      </w:r>
      <w:r w:rsidR="00242714">
        <w:rPr>
          <w:rFonts w:ascii="Arial" w:hAnsi="Arial" w:cs="Arial"/>
        </w:rPr>
        <w:t>ted</w:t>
      </w:r>
      <w:r w:rsidR="003236D9">
        <w:rPr>
          <w:rFonts w:ascii="Arial" w:hAnsi="Arial" w:cs="Arial"/>
        </w:rPr>
        <w:t xml:space="preserve"> by v</w:t>
      </w:r>
      <w:r w:rsidR="0058500D">
        <w:rPr>
          <w:rFonts w:ascii="Arial" w:hAnsi="Arial" w:cs="Arial"/>
        </w:rPr>
        <w:t>alproate are highlighted; *</w:t>
      </w:r>
      <w:r w:rsidR="00242714">
        <w:rPr>
          <w:rFonts w:ascii="Arial" w:hAnsi="Arial" w:cs="Arial"/>
        </w:rPr>
        <w:t>genes associated with schizophrenia</w:t>
      </w:r>
    </w:p>
    <w:p w:rsidR="003223A1" w:rsidRDefault="003223A1" w:rsidP="003C553F">
      <w:pPr>
        <w:tabs>
          <w:tab w:val="left" w:pos="9497"/>
        </w:tabs>
        <w:spacing w:line="480" w:lineRule="auto"/>
        <w:ind w:right="-1"/>
        <w:jc w:val="both"/>
      </w:pPr>
    </w:p>
    <w:sectPr w:rsidR="003223A1" w:rsidSect="003C553F">
      <w:footerReference w:type="even" r:id="rId8"/>
      <w:footerReference w:type="default" r:id="rId9"/>
      <w:pgSz w:w="12240" w:h="15840"/>
      <w:pgMar w:top="900" w:right="1325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EC" w:rsidRDefault="007546EC">
      <w:r>
        <w:separator/>
      </w:r>
    </w:p>
  </w:endnote>
  <w:endnote w:type="continuationSeparator" w:id="0">
    <w:p w:rsidR="007546EC" w:rsidRDefault="0075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Avenir LT 8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1339F7" w:rsidP="00EC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Pr="00DF1284" w:rsidRDefault="001339F7" w:rsidP="00EC13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F1284">
      <w:rPr>
        <w:rStyle w:val="PageNumber"/>
        <w:rFonts w:ascii="Arial" w:hAnsi="Arial" w:cs="Arial"/>
      </w:rPr>
      <w:fldChar w:fldCharType="begin"/>
    </w:r>
    <w:r w:rsidRPr="00DF1284">
      <w:rPr>
        <w:rStyle w:val="PageNumber"/>
        <w:rFonts w:ascii="Arial" w:hAnsi="Arial" w:cs="Arial"/>
      </w:rPr>
      <w:instrText xml:space="preserve">PAGE  </w:instrText>
    </w:r>
    <w:r w:rsidRPr="00DF1284">
      <w:rPr>
        <w:rStyle w:val="PageNumber"/>
        <w:rFonts w:ascii="Arial" w:hAnsi="Arial" w:cs="Arial"/>
      </w:rPr>
      <w:fldChar w:fldCharType="separate"/>
    </w:r>
    <w:r w:rsidR="007C4301">
      <w:rPr>
        <w:rStyle w:val="PageNumber"/>
        <w:rFonts w:ascii="Arial" w:hAnsi="Arial" w:cs="Arial"/>
        <w:noProof/>
      </w:rPr>
      <w:t>1</w:t>
    </w:r>
    <w:r w:rsidRPr="00DF1284">
      <w:rPr>
        <w:rStyle w:val="PageNumber"/>
        <w:rFonts w:ascii="Arial" w:hAnsi="Arial" w:cs="Arial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EC" w:rsidRDefault="007546EC">
      <w:r>
        <w:separator/>
      </w:r>
    </w:p>
  </w:footnote>
  <w:footnote w:type="continuationSeparator" w:id="0">
    <w:p w:rsidR="007546EC" w:rsidRDefault="0075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FA"/>
    <w:multiLevelType w:val="hybridMultilevel"/>
    <w:tmpl w:val="6882DB6E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E3"/>
    <w:multiLevelType w:val="hybridMultilevel"/>
    <w:tmpl w:val="4AB201CE"/>
    <w:lvl w:ilvl="0" w:tplc="1009000F">
      <w:start w:val="1"/>
      <w:numFmt w:val="decimal"/>
      <w:lvlText w:val="%1."/>
      <w:lvlJc w:val="left"/>
      <w:pPr>
        <w:ind w:left="-187" w:hanging="360"/>
      </w:pPr>
    </w:lvl>
    <w:lvl w:ilvl="1" w:tplc="10090019" w:tentative="1">
      <w:start w:val="1"/>
      <w:numFmt w:val="lowerLetter"/>
      <w:lvlText w:val="%2."/>
      <w:lvlJc w:val="left"/>
      <w:pPr>
        <w:ind w:left="533" w:hanging="360"/>
      </w:pPr>
    </w:lvl>
    <w:lvl w:ilvl="2" w:tplc="1009001B" w:tentative="1">
      <w:start w:val="1"/>
      <w:numFmt w:val="lowerRoman"/>
      <w:lvlText w:val="%3."/>
      <w:lvlJc w:val="right"/>
      <w:pPr>
        <w:ind w:left="1253" w:hanging="180"/>
      </w:pPr>
    </w:lvl>
    <w:lvl w:ilvl="3" w:tplc="1009000F" w:tentative="1">
      <w:start w:val="1"/>
      <w:numFmt w:val="decimal"/>
      <w:lvlText w:val="%4."/>
      <w:lvlJc w:val="left"/>
      <w:pPr>
        <w:ind w:left="1973" w:hanging="360"/>
      </w:pPr>
    </w:lvl>
    <w:lvl w:ilvl="4" w:tplc="10090019" w:tentative="1">
      <w:start w:val="1"/>
      <w:numFmt w:val="lowerLetter"/>
      <w:lvlText w:val="%5."/>
      <w:lvlJc w:val="left"/>
      <w:pPr>
        <w:ind w:left="2693" w:hanging="360"/>
      </w:pPr>
    </w:lvl>
    <w:lvl w:ilvl="5" w:tplc="1009001B" w:tentative="1">
      <w:start w:val="1"/>
      <w:numFmt w:val="lowerRoman"/>
      <w:lvlText w:val="%6."/>
      <w:lvlJc w:val="right"/>
      <w:pPr>
        <w:ind w:left="3413" w:hanging="180"/>
      </w:pPr>
    </w:lvl>
    <w:lvl w:ilvl="6" w:tplc="1009000F" w:tentative="1">
      <w:start w:val="1"/>
      <w:numFmt w:val="decimal"/>
      <w:lvlText w:val="%7."/>
      <w:lvlJc w:val="left"/>
      <w:pPr>
        <w:ind w:left="4133" w:hanging="360"/>
      </w:pPr>
    </w:lvl>
    <w:lvl w:ilvl="7" w:tplc="10090019" w:tentative="1">
      <w:start w:val="1"/>
      <w:numFmt w:val="lowerLetter"/>
      <w:lvlText w:val="%8."/>
      <w:lvlJc w:val="left"/>
      <w:pPr>
        <w:ind w:left="4853" w:hanging="360"/>
      </w:pPr>
    </w:lvl>
    <w:lvl w:ilvl="8" w:tplc="10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0712EC8"/>
    <w:multiLevelType w:val="hybridMultilevel"/>
    <w:tmpl w:val="D53CDE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75A7C"/>
    <w:multiLevelType w:val="hybridMultilevel"/>
    <w:tmpl w:val="923ED6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5364A"/>
    <w:multiLevelType w:val="hybridMultilevel"/>
    <w:tmpl w:val="E468F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7E9"/>
    <w:multiLevelType w:val="hybridMultilevel"/>
    <w:tmpl w:val="CD7CB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B16"/>
    <w:multiLevelType w:val="hybridMultilevel"/>
    <w:tmpl w:val="1D4A199E"/>
    <w:lvl w:ilvl="0" w:tplc="A0C8A472">
      <w:start w:val="153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211713"/>
    <w:multiLevelType w:val="hybridMultilevel"/>
    <w:tmpl w:val="052A6E04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DF4"/>
    <w:multiLevelType w:val="hybridMultilevel"/>
    <w:tmpl w:val="702488C0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9D5"/>
    <w:multiLevelType w:val="hybridMultilevel"/>
    <w:tmpl w:val="7DAEEE58"/>
    <w:lvl w:ilvl="0" w:tplc="1E8C4E0C">
      <w:start w:val="153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5D2A503B"/>
    <w:multiLevelType w:val="hybridMultilevel"/>
    <w:tmpl w:val="AC86165C"/>
    <w:lvl w:ilvl="0" w:tplc="506CD630">
      <w:start w:val="9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6F6392"/>
    <w:multiLevelType w:val="hybridMultilevel"/>
    <w:tmpl w:val="EBCA26C8"/>
    <w:lvl w:ilvl="0" w:tplc="ABD825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804F7"/>
    <w:multiLevelType w:val="hybridMultilevel"/>
    <w:tmpl w:val="68A4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02DF2"/>
    <w:multiLevelType w:val="hybridMultilevel"/>
    <w:tmpl w:val="860841A6"/>
    <w:lvl w:ilvl="0" w:tplc="0C265426">
      <w:start w:val="6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8D4C25"/>
    <w:multiLevelType w:val="multilevel"/>
    <w:tmpl w:val="C61C9948"/>
    <w:lvl w:ilvl="0">
      <w:start w:val="153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83047"/>
    <w:multiLevelType w:val="hybridMultilevel"/>
    <w:tmpl w:val="14B00B60"/>
    <w:lvl w:ilvl="0" w:tplc="10090001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48B1"/>
    <w:multiLevelType w:val="hybridMultilevel"/>
    <w:tmpl w:val="D9985F90"/>
    <w:lvl w:ilvl="0" w:tplc="17BAA63C">
      <w:start w:val="6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084C"/>
    <w:multiLevelType w:val="hybridMultilevel"/>
    <w:tmpl w:val="EB12D17E"/>
    <w:lvl w:ilvl="0" w:tplc="36A6EF1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0155D1"/>
    <w:rsid w:val="00041F2C"/>
    <w:rsid w:val="00095CD9"/>
    <w:rsid w:val="000B1C1A"/>
    <w:rsid w:val="000B6030"/>
    <w:rsid w:val="000B6526"/>
    <w:rsid w:val="000D08F2"/>
    <w:rsid w:val="000D5C11"/>
    <w:rsid w:val="000E12E5"/>
    <w:rsid w:val="000F14A1"/>
    <w:rsid w:val="0010616C"/>
    <w:rsid w:val="00106430"/>
    <w:rsid w:val="001070CA"/>
    <w:rsid w:val="00110EE8"/>
    <w:rsid w:val="00131038"/>
    <w:rsid w:val="001339F7"/>
    <w:rsid w:val="001342F7"/>
    <w:rsid w:val="00137037"/>
    <w:rsid w:val="00137B65"/>
    <w:rsid w:val="00143B02"/>
    <w:rsid w:val="00162BB0"/>
    <w:rsid w:val="001743A9"/>
    <w:rsid w:val="001918DD"/>
    <w:rsid w:val="00191E85"/>
    <w:rsid w:val="001C290D"/>
    <w:rsid w:val="001C7118"/>
    <w:rsid w:val="001E221B"/>
    <w:rsid w:val="001E71D9"/>
    <w:rsid w:val="00230681"/>
    <w:rsid w:val="002324E8"/>
    <w:rsid w:val="002350E1"/>
    <w:rsid w:val="00242714"/>
    <w:rsid w:val="0026033D"/>
    <w:rsid w:val="00260ED0"/>
    <w:rsid w:val="00265707"/>
    <w:rsid w:val="00272655"/>
    <w:rsid w:val="002732FF"/>
    <w:rsid w:val="0029081F"/>
    <w:rsid w:val="0029524B"/>
    <w:rsid w:val="002A5B09"/>
    <w:rsid w:val="002B5D55"/>
    <w:rsid w:val="002C4D88"/>
    <w:rsid w:val="002E1228"/>
    <w:rsid w:val="002E1391"/>
    <w:rsid w:val="002E4DB0"/>
    <w:rsid w:val="002F23B8"/>
    <w:rsid w:val="002F2741"/>
    <w:rsid w:val="002F59DD"/>
    <w:rsid w:val="003223A1"/>
    <w:rsid w:val="003236D9"/>
    <w:rsid w:val="003247F7"/>
    <w:rsid w:val="0032773A"/>
    <w:rsid w:val="00330216"/>
    <w:rsid w:val="00354BAE"/>
    <w:rsid w:val="00365E8E"/>
    <w:rsid w:val="00372EA7"/>
    <w:rsid w:val="00374FEB"/>
    <w:rsid w:val="00382411"/>
    <w:rsid w:val="00391BA5"/>
    <w:rsid w:val="003A25B2"/>
    <w:rsid w:val="003A340B"/>
    <w:rsid w:val="003A3B7F"/>
    <w:rsid w:val="003B18A3"/>
    <w:rsid w:val="003B3D4E"/>
    <w:rsid w:val="003B4415"/>
    <w:rsid w:val="003C553F"/>
    <w:rsid w:val="003D393D"/>
    <w:rsid w:val="003D3D62"/>
    <w:rsid w:val="003D7F72"/>
    <w:rsid w:val="00403EBD"/>
    <w:rsid w:val="0043294A"/>
    <w:rsid w:val="00433997"/>
    <w:rsid w:val="0046245E"/>
    <w:rsid w:val="00464E7A"/>
    <w:rsid w:val="00475F10"/>
    <w:rsid w:val="00476BF2"/>
    <w:rsid w:val="004916A7"/>
    <w:rsid w:val="0049383F"/>
    <w:rsid w:val="0049583F"/>
    <w:rsid w:val="004D72C7"/>
    <w:rsid w:val="004E1597"/>
    <w:rsid w:val="004E50B8"/>
    <w:rsid w:val="004E6087"/>
    <w:rsid w:val="0050239C"/>
    <w:rsid w:val="005262F1"/>
    <w:rsid w:val="00566CAE"/>
    <w:rsid w:val="0058500D"/>
    <w:rsid w:val="005A7F14"/>
    <w:rsid w:val="005E7850"/>
    <w:rsid w:val="006017E2"/>
    <w:rsid w:val="00630E29"/>
    <w:rsid w:val="00632E12"/>
    <w:rsid w:val="00642561"/>
    <w:rsid w:val="00642AC3"/>
    <w:rsid w:val="006438D9"/>
    <w:rsid w:val="00647320"/>
    <w:rsid w:val="0066334E"/>
    <w:rsid w:val="006A285A"/>
    <w:rsid w:val="006C4763"/>
    <w:rsid w:val="006E045C"/>
    <w:rsid w:val="006E3E99"/>
    <w:rsid w:val="00704DB7"/>
    <w:rsid w:val="00722C22"/>
    <w:rsid w:val="007546EC"/>
    <w:rsid w:val="00756FA6"/>
    <w:rsid w:val="00762BEF"/>
    <w:rsid w:val="00764F1B"/>
    <w:rsid w:val="00775C1E"/>
    <w:rsid w:val="00780DDA"/>
    <w:rsid w:val="007B66C3"/>
    <w:rsid w:val="007C0200"/>
    <w:rsid w:val="007C4301"/>
    <w:rsid w:val="007E5C1F"/>
    <w:rsid w:val="007E61EC"/>
    <w:rsid w:val="007F3535"/>
    <w:rsid w:val="007F371D"/>
    <w:rsid w:val="008172BD"/>
    <w:rsid w:val="00823A38"/>
    <w:rsid w:val="00836EF5"/>
    <w:rsid w:val="008420DE"/>
    <w:rsid w:val="00845AAB"/>
    <w:rsid w:val="0085658A"/>
    <w:rsid w:val="00856B57"/>
    <w:rsid w:val="0086286B"/>
    <w:rsid w:val="00871043"/>
    <w:rsid w:val="008815D3"/>
    <w:rsid w:val="00883E5A"/>
    <w:rsid w:val="008847DA"/>
    <w:rsid w:val="00886B88"/>
    <w:rsid w:val="0089111E"/>
    <w:rsid w:val="008946F9"/>
    <w:rsid w:val="008A296C"/>
    <w:rsid w:val="008A3E7A"/>
    <w:rsid w:val="008F53F8"/>
    <w:rsid w:val="0091037C"/>
    <w:rsid w:val="00911F55"/>
    <w:rsid w:val="00920104"/>
    <w:rsid w:val="00964F96"/>
    <w:rsid w:val="00967E31"/>
    <w:rsid w:val="009B7BD1"/>
    <w:rsid w:val="009C1553"/>
    <w:rsid w:val="009C7FB2"/>
    <w:rsid w:val="009E0C24"/>
    <w:rsid w:val="009F045B"/>
    <w:rsid w:val="009F4576"/>
    <w:rsid w:val="00A030DC"/>
    <w:rsid w:val="00A1481E"/>
    <w:rsid w:val="00A66FFA"/>
    <w:rsid w:val="00A76577"/>
    <w:rsid w:val="00A8262A"/>
    <w:rsid w:val="00AD5D2E"/>
    <w:rsid w:val="00AE78E8"/>
    <w:rsid w:val="00B00B9A"/>
    <w:rsid w:val="00B165A8"/>
    <w:rsid w:val="00B31AD7"/>
    <w:rsid w:val="00B37545"/>
    <w:rsid w:val="00B612EA"/>
    <w:rsid w:val="00B660AE"/>
    <w:rsid w:val="00B712B1"/>
    <w:rsid w:val="00B818CD"/>
    <w:rsid w:val="00B85AD9"/>
    <w:rsid w:val="00BB4CEB"/>
    <w:rsid w:val="00BD593C"/>
    <w:rsid w:val="00C10EDA"/>
    <w:rsid w:val="00C23F3D"/>
    <w:rsid w:val="00C32208"/>
    <w:rsid w:val="00C32562"/>
    <w:rsid w:val="00C473B2"/>
    <w:rsid w:val="00C613A7"/>
    <w:rsid w:val="00C979F4"/>
    <w:rsid w:val="00CA1AE0"/>
    <w:rsid w:val="00CB165E"/>
    <w:rsid w:val="00CB4E0C"/>
    <w:rsid w:val="00CD73CE"/>
    <w:rsid w:val="00CE0306"/>
    <w:rsid w:val="00CF5DBD"/>
    <w:rsid w:val="00D2710A"/>
    <w:rsid w:val="00D54BA0"/>
    <w:rsid w:val="00D75A9B"/>
    <w:rsid w:val="00DB04AC"/>
    <w:rsid w:val="00DB369E"/>
    <w:rsid w:val="00DB4F39"/>
    <w:rsid w:val="00DB5B66"/>
    <w:rsid w:val="00DB7102"/>
    <w:rsid w:val="00DC742A"/>
    <w:rsid w:val="00DF1284"/>
    <w:rsid w:val="00DF698D"/>
    <w:rsid w:val="00E06C2D"/>
    <w:rsid w:val="00E119D9"/>
    <w:rsid w:val="00E12DF6"/>
    <w:rsid w:val="00E46AB1"/>
    <w:rsid w:val="00E71D8A"/>
    <w:rsid w:val="00E770D3"/>
    <w:rsid w:val="00E84C3C"/>
    <w:rsid w:val="00E8550E"/>
    <w:rsid w:val="00E96B2E"/>
    <w:rsid w:val="00E96B63"/>
    <w:rsid w:val="00EA0CCA"/>
    <w:rsid w:val="00EB2891"/>
    <w:rsid w:val="00EC13B2"/>
    <w:rsid w:val="00ED65A0"/>
    <w:rsid w:val="00EE5634"/>
    <w:rsid w:val="00EF37B3"/>
    <w:rsid w:val="00F00219"/>
    <w:rsid w:val="00F071F7"/>
    <w:rsid w:val="00F16407"/>
    <w:rsid w:val="00F26FD5"/>
    <w:rsid w:val="00F36248"/>
    <w:rsid w:val="00F7474F"/>
    <w:rsid w:val="00FA2598"/>
    <w:rsid w:val="00FB188F"/>
    <w:rsid w:val="00FC57A5"/>
    <w:rsid w:val="00FC6862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genes affected by L100P mutation in DISC1 in the Hippocampus of Disc1-L100P mutant mice</vt:lpstr>
    </vt:vector>
  </TitlesOfParts>
  <Company>Microsoft</Company>
  <LinksUpToDate>false</LinksUpToDate>
  <CharactersWithSpaces>4598</CharactersWithSpaces>
  <SharedDoc>false</SharedDoc>
  <HLinks>
    <vt:vector size="132" baseType="variant">
      <vt:variant>
        <vt:i4>5505062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'Sleep.');</vt:lpwstr>
      </vt:variant>
      <vt:variant>
        <vt:lpwstr/>
      </vt:variant>
      <vt:variant>
        <vt:i4>4325392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http://www.ncbi.nlm.nih.gov/pubmed?term=%22Mouton%20A%22%5BAuthor%5D</vt:lpwstr>
      </vt:variant>
      <vt:variant>
        <vt:lpwstr/>
      </vt:variant>
      <vt:variant>
        <vt:i4>262219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http://www.ncbi.nlm.nih.gov/pubmed?term=%22Kelley%20ME%22%5BAuthor%5D</vt:lpwstr>
      </vt:variant>
      <vt:variant>
        <vt:lpwstr/>
      </vt:variant>
      <vt:variant>
        <vt:i4>3145851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http://www.ncbi.nlm.nih.gov/pubmed?term=%22Ekman%20R%22%5BAuthor%5D</vt:lpwstr>
      </vt:variant>
      <vt:variant>
        <vt:lpwstr/>
      </vt:variant>
      <vt:variant>
        <vt:i4>1441861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http://www.ncbi.nlm.nih.gov/pubmed?term=%22Neylan%20TC%22%5BAuthor%5D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http://www.ncbi.nlm.nih.gov/pubmed?term=%22Widerl%C3%B6v%20E%22%5BAuthor%5D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http://www.ncbi.nlm.nih.gov/pubmed?term=%22van%20Kammen%20DP%22%5BAuthor%5D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http://www.ncbi.nlm.nih.gov/pubmed/15175423</vt:lpwstr>
      </vt:variant>
      <vt:variant>
        <vt:lpwstr/>
      </vt:variant>
      <vt:variant>
        <vt:i4>3473451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http://www.ncbi.nlm.nih.gov/pubmed/18253057</vt:lpwstr>
      </vt:variant>
      <vt:variant>
        <vt:lpwstr/>
      </vt:variant>
      <vt:variant>
        <vt:i4>3407908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http://www.ncbi.nlm.nih.gov/pubmed/17325735</vt:lpwstr>
      </vt:variant>
      <vt:variant>
        <vt:lpwstr/>
      </vt:variant>
      <vt:variant>
        <vt:i4>5898292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'Mol Psychiatry.');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http://www.ncbi.nlm.nih.gov/pubmed?term=%22Morris%20SW%22%5BAuthor%5D</vt:lpwstr>
      </vt:variant>
      <vt:variant>
        <vt:lpwstr/>
      </vt:variant>
      <vt:variant>
        <vt:i4>917591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http://www.ncbi.nlm.nih.gov/pubmed?term=%22Evans%20KL%22%5BAuthor%5D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http://www.ncbi.nlm.nih.gov/pubmed?term=%22Fawkes%20A%22%5BAuthor%5D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http://www.ncbi.nlm.nih.gov/pubmed?term=%22Thomson%20PA%22%5BAuthor%5D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http://www.ncbi.nlm.nih.gov/pubmed?term=%22Christoforou%20A%22%5BAuthor%5D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http://www.ncbi.nlm.nih.gov/pubmed?term=%22Pickard%20BS%22%5BAuthor%5D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http://www.ncbi.nlm.nih.gov/pubmed/18484086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'Biol Psychiatry.');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http://www.ncbi.nlm.nih.gov/pubmed?term=%22Vawter%20MP%22%5BAuthor%5D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http://www.ncbi.nlm.nih.gov/pubmed?term=%22Shao%20L%22%5BAuthor%5D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http://www.ncbi.nlm.nih.gov/pubmed/19631990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genes affected by L100P mutation in DISC1 in the Hippocampus of Disc1-L100P mutant mice</dc:title>
  <dc:creator>lipina</dc:creator>
  <cp:lastModifiedBy>Albert</cp:lastModifiedBy>
  <cp:revision>4</cp:revision>
  <cp:lastPrinted>2012-07-11T18:05:00Z</cp:lastPrinted>
  <dcterms:created xsi:type="dcterms:W3CDTF">2012-11-20T20:34:00Z</dcterms:created>
  <dcterms:modified xsi:type="dcterms:W3CDTF">2012-11-20T21:36:00Z</dcterms:modified>
</cp:coreProperties>
</file>