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E3" w:rsidRPr="00B62A3F" w:rsidRDefault="00F762E3" w:rsidP="00F762E3">
      <w:pPr>
        <w:spacing w:after="0"/>
        <w:rPr>
          <w:rFonts w:asciiTheme="majorHAnsi" w:hAnsiTheme="majorHAnsi"/>
          <w:sz w:val="20"/>
          <w:szCs w:val="20"/>
        </w:rPr>
      </w:pPr>
      <w:r w:rsidRPr="00B62A3F">
        <w:rPr>
          <w:rFonts w:asciiTheme="majorHAnsi" w:hAnsiTheme="majorHAnsi"/>
          <w:sz w:val="20"/>
          <w:szCs w:val="20"/>
        </w:rPr>
        <w:t>Table S2: Covariates that were included in analysis.</w:t>
      </w:r>
    </w:p>
    <w:tbl>
      <w:tblPr>
        <w:tblStyle w:val="TableGrid"/>
        <w:tblpPr w:leftFromText="180" w:rightFromText="180" w:vertAnchor="page" w:horzAnchor="page" w:tblpX="1549" w:tblpY="180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206"/>
        <w:gridCol w:w="4698"/>
      </w:tblGrid>
      <w:tr w:rsidR="00F762E3" w:rsidRPr="00C47970" w:rsidTr="000F3D95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Gene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Gene Correction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Covariates</w:t>
            </w:r>
          </w:p>
        </w:tc>
      </w:tr>
      <w:tr w:rsidR="00F762E3" w:rsidRPr="00C47970" w:rsidTr="000F3D95">
        <w:tc>
          <w:tcPr>
            <w:tcW w:w="2952" w:type="dxa"/>
            <w:tcBorders>
              <w:top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ABCA7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PMI, CDR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BIN1n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CD2AP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CD33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Status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CR1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EPHA1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ApoE, PMI, CDR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MS4A6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PICALM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ApoE PMI, CDR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GAPDH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ABCA7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PMI, status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PMI, CDR, 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BIN1-N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CD2AP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CD33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Status, gender, ApoE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Status, ApoE,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Status, ApoE,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CR1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Status, ApoE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EPHA1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MS4A6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PICALM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MAP2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PMI, CDR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ABCA7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CDR,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BIN1-N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CD2AP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CD33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CDR, age, gender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CDR,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CDR,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CR1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status, ApoE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EPHA1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MS4A6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CDR, 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PICALM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AIF1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ABCA7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CDR, gender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BIN1-N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Gender, status, PMI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CD2AP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CD33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Gender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CLU</w:t>
            </w:r>
            <w:r w:rsidRPr="00C47970">
              <w:rPr>
                <w:rFonts w:asciiTheme="majorHAnsi" w:hAnsiTheme="maj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Gender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CR1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EPHA1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ApoE, status, gender</w:t>
            </w:r>
          </w:p>
        </w:tc>
      </w:tr>
      <w:tr w:rsidR="00F762E3" w:rsidRPr="00C47970" w:rsidTr="000F3D95">
        <w:tc>
          <w:tcPr>
            <w:tcW w:w="2952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MS4A6</w:t>
            </w:r>
          </w:p>
        </w:tc>
        <w:tc>
          <w:tcPr>
            <w:tcW w:w="1206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Age, gender</w:t>
            </w:r>
          </w:p>
        </w:tc>
      </w:tr>
      <w:tr w:rsidR="00F762E3" w:rsidRPr="00C47970" w:rsidTr="000F3D95">
        <w:tc>
          <w:tcPr>
            <w:tcW w:w="2952" w:type="dxa"/>
            <w:tcBorders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PICALM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GFAP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762E3" w:rsidRPr="00C47970" w:rsidRDefault="00F762E3" w:rsidP="00F762E3">
            <w:pPr>
              <w:spacing w:after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47970">
              <w:rPr>
                <w:rFonts w:asciiTheme="majorHAnsi" w:hAnsiTheme="majorHAnsi"/>
                <w:sz w:val="18"/>
                <w:szCs w:val="20"/>
              </w:rPr>
              <w:t>None</w:t>
            </w:r>
          </w:p>
        </w:tc>
      </w:tr>
    </w:tbl>
    <w:p w:rsidR="00F762E3" w:rsidRDefault="00F762E3" w:rsidP="00F762E3">
      <w:pPr>
        <w:jc w:val="center"/>
        <w:rPr>
          <w:rFonts w:asciiTheme="majorHAnsi" w:hAnsiTheme="majorHAnsi"/>
        </w:rPr>
      </w:pPr>
    </w:p>
    <w:p w:rsidR="00F762E3" w:rsidRDefault="00F762E3" w:rsidP="00F762E3">
      <w:pPr>
        <w:rPr>
          <w:rFonts w:asciiTheme="majorHAnsi" w:hAnsiTheme="majorHAnsi"/>
          <w:sz w:val="22"/>
          <w:szCs w:val="22"/>
        </w:rPr>
      </w:pPr>
    </w:p>
    <w:p w:rsidR="00701DED" w:rsidRDefault="00701DED">
      <w:bookmarkStart w:id="0" w:name="_GoBack"/>
      <w:bookmarkEnd w:id="0"/>
    </w:p>
    <w:sectPr w:rsidR="00701DED" w:rsidSect="00701D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3"/>
    <w:rsid w:val="00701DED"/>
    <w:rsid w:val="00F76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9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E3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E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E3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E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Company>Washington University School of Medicine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Karch</dc:creator>
  <cp:keywords/>
  <dc:description/>
  <cp:lastModifiedBy>Celeste Karch</cp:lastModifiedBy>
  <cp:revision>1</cp:revision>
  <dcterms:created xsi:type="dcterms:W3CDTF">2012-11-04T17:07:00Z</dcterms:created>
  <dcterms:modified xsi:type="dcterms:W3CDTF">2012-11-04T17:07:00Z</dcterms:modified>
</cp:coreProperties>
</file>