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E76" w:rsidRPr="00407F45" w:rsidRDefault="009F3B3A" w:rsidP="00124E76">
      <w:pPr>
        <w:spacing w:after="0" w:line="480" w:lineRule="auto"/>
        <w:rPr>
          <w:rFonts w:ascii="Times New Roman" w:hAnsi="Times New Roman"/>
          <w:b/>
          <w:sz w:val="24"/>
          <w:szCs w:val="24"/>
        </w:rPr>
      </w:pPr>
      <w:r w:rsidRPr="00407F45">
        <w:rPr>
          <w:rFonts w:ascii="Times New Roman" w:hAnsi="Times New Roman"/>
          <w:b/>
          <w:sz w:val="24"/>
          <w:szCs w:val="24"/>
        </w:rPr>
        <w:t>Supporting Information S3</w:t>
      </w:r>
      <w:r w:rsidR="00407F45" w:rsidRPr="00407F45">
        <w:rPr>
          <w:rFonts w:ascii="Times New Roman" w:hAnsi="Times New Roman"/>
          <w:b/>
          <w:sz w:val="24"/>
          <w:szCs w:val="24"/>
        </w:rPr>
        <w:t>:</w:t>
      </w:r>
      <w:r w:rsidR="00407F45">
        <w:rPr>
          <w:rFonts w:ascii="Times New Roman" w:hAnsi="Times New Roman"/>
          <w:b/>
          <w:sz w:val="24"/>
          <w:szCs w:val="24"/>
        </w:rPr>
        <w:t xml:space="preserve"> </w:t>
      </w:r>
      <w:r w:rsidR="00124E76" w:rsidRPr="00407F45">
        <w:rPr>
          <w:rFonts w:ascii="Times New Roman" w:hAnsi="Times New Roman"/>
          <w:b/>
          <w:sz w:val="24"/>
          <w:szCs w:val="24"/>
        </w:rPr>
        <w:t>Explanation of the direct monitoring costs</w:t>
      </w:r>
    </w:p>
    <w:p w:rsidR="004E3834" w:rsidRPr="004C5280" w:rsidRDefault="004E3834" w:rsidP="004E3834">
      <w:pPr>
        <w:spacing w:after="0" w:line="480" w:lineRule="auto"/>
        <w:ind w:firstLine="720"/>
        <w:rPr>
          <w:rFonts w:ascii="Times New Roman" w:hAnsi="Times New Roman"/>
          <w:sz w:val="24"/>
        </w:rPr>
      </w:pPr>
      <w:r w:rsidRPr="00053E20">
        <w:rPr>
          <w:rFonts w:ascii="Times New Roman" w:hAnsi="Times New Roman"/>
          <w:sz w:val="24"/>
        </w:rPr>
        <w:t xml:space="preserve">Two full-time field staff </w:t>
      </w:r>
      <w:proofErr w:type="gramStart"/>
      <w:r w:rsidRPr="00053E20">
        <w:rPr>
          <w:rFonts w:ascii="Times New Roman" w:hAnsi="Times New Roman"/>
          <w:sz w:val="24"/>
        </w:rPr>
        <w:t>are</w:t>
      </w:r>
      <w:proofErr w:type="gramEnd"/>
      <w:r w:rsidRPr="00053E20">
        <w:rPr>
          <w:rFonts w:ascii="Times New Roman" w:hAnsi="Times New Roman"/>
          <w:sz w:val="24"/>
        </w:rPr>
        <w:t xml:space="preserve"> required to run the ecological monitoring</w:t>
      </w:r>
      <w:r w:rsidR="003177CA">
        <w:rPr>
          <w:rFonts w:ascii="Times New Roman" w:hAnsi="Times New Roman"/>
          <w:sz w:val="24"/>
        </w:rPr>
        <w:t xml:space="preserve"> for the Box Gum Grassy Woodland Project</w:t>
      </w:r>
      <w:r w:rsidRPr="00053E20">
        <w:rPr>
          <w:rFonts w:ascii="Times New Roman" w:hAnsi="Times New Roman"/>
          <w:sz w:val="24"/>
        </w:rPr>
        <w:t xml:space="preserve">. </w:t>
      </w:r>
      <w:proofErr w:type="gramStart"/>
      <w:r w:rsidRPr="00053E20">
        <w:rPr>
          <w:rFonts w:ascii="Times New Roman" w:hAnsi="Times New Roman"/>
          <w:sz w:val="24"/>
        </w:rPr>
        <w:t>These staff are</w:t>
      </w:r>
      <w:proofErr w:type="gramEnd"/>
      <w:r w:rsidRPr="00053E20">
        <w:rPr>
          <w:rFonts w:ascii="Times New Roman" w:hAnsi="Times New Roman"/>
          <w:sz w:val="24"/>
        </w:rPr>
        <w:t xml:space="preserve"> needed because of the large and often isolated area over which field sites are located, and the large amount of field survey work that needs to be completed. In addition, to meet occupational health and safety rules set by The Australian National University, staff must complete all survey work in pairs. </w:t>
      </w:r>
      <w:r>
        <w:rPr>
          <w:rFonts w:ascii="Times New Roman" w:hAnsi="Times New Roman"/>
          <w:sz w:val="24"/>
        </w:rPr>
        <w:t>In Table 1, t</w:t>
      </w:r>
      <w:r w:rsidRPr="00053E20">
        <w:rPr>
          <w:rFonts w:ascii="Times New Roman" w:hAnsi="Times New Roman"/>
          <w:sz w:val="24"/>
        </w:rPr>
        <w:t xml:space="preserve">he salaries and costs for these two staff are assigned to the </w:t>
      </w:r>
      <w:r>
        <w:rPr>
          <w:rFonts w:ascii="Times New Roman" w:hAnsi="Times New Roman"/>
          <w:sz w:val="24"/>
        </w:rPr>
        <w:t xml:space="preserve">project </w:t>
      </w:r>
      <w:r w:rsidRPr="00053E20">
        <w:rPr>
          <w:rFonts w:ascii="Times New Roman" w:hAnsi="Times New Roman"/>
          <w:sz w:val="24"/>
        </w:rPr>
        <w:t xml:space="preserve">management </w:t>
      </w:r>
      <w:bookmarkStart w:id="0" w:name="_GoBack"/>
      <w:bookmarkEnd w:id="0"/>
      <w:r w:rsidRPr="00053E20">
        <w:rPr>
          <w:rFonts w:ascii="Times New Roman" w:hAnsi="Times New Roman"/>
          <w:sz w:val="24"/>
        </w:rPr>
        <w:t xml:space="preserve">section of the budget when they are </w:t>
      </w:r>
      <w:r w:rsidRPr="003177CA">
        <w:rPr>
          <w:rFonts w:ascii="Times New Roman" w:hAnsi="Times New Roman"/>
          <w:sz w:val="24"/>
        </w:rPr>
        <w:t>not</w:t>
      </w:r>
      <w:r w:rsidRPr="00053E20">
        <w:rPr>
          <w:rFonts w:ascii="Times New Roman" w:hAnsi="Times New Roman"/>
          <w:sz w:val="24"/>
        </w:rPr>
        <w:t xml:space="preserve"> involved in formal field monitoring surveys. During this time they are </w:t>
      </w:r>
      <w:r w:rsidRPr="004C5280">
        <w:rPr>
          <w:rFonts w:ascii="Times New Roman" w:hAnsi="Times New Roman"/>
          <w:sz w:val="24"/>
        </w:rPr>
        <w:t xml:space="preserve">involved in </w:t>
      </w:r>
      <w:r w:rsidRPr="004C5280">
        <w:rPr>
          <w:rFonts w:ascii="Times New Roman" w:hAnsi="Times New Roman"/>
          <w:sz w:val="24"/>
          <w:szCs w:val="24"/>
        </w:rPr>
        <w:t>project management</w:t>
      </w:r>
      <w:r>
        <w:rPr>
          <w:rFonts w:ascii="Times New Roman" w:hAnsi="Times New Roman"/>
          <w:sz w:val="24"/>
          <w:szCs w:val="24"/>
        </w:rPr>
        <w:t xml:space="preserve"> tasks such as</w:t>
      </w:r>
      <w:r w:rsidRPr="004C5280">
        <w:rPr>
          <w:rFonts w:ascii="Times New Roman" w:hAnsi="Times New Roman"/>
          <w:sz w:val="24"/>
          <w:szCs w:val="24"/>
        </w:rPr>
        <w:t xml:space="preserve"> </w:t>
      </w:r>
      <w:r w:rsidRPr="004C5280">
        <w:rPr>
          <w:rFonts w:ascii="Times New Roman" w:hAnsi="Times New Roman"/>
          <w:sz w:val="24"/>
        </w:rPr>
        <w:t>liaising with landholders and staff from Catchment Management Authorities,</w:t>
      </w:r>
      <w:r w:rsidRPr="004C5280">
        <w:rPr>
          <w:rFonts w:ascii="Times New Roman" w:hAnsi="Times New Roman"/>
          <w:sz w:val="24"/>
          <w:szCs w:val="24"/>
        </w:rPr>
        <w:t xml:space="preserve"> and</w:t>
      </w:r>
      <w:r w:rsidRPr="004C5280">
        <w:rPr>
          <w:rFonts w:ascii="Times New Roman" w:hAnsi="Times New Roman"/>
          <w:sz w:val="24"/>
        </w:rPr>
        <w:t xml:space="preserve"> quantifying responses of biota to the various management treatments in the grazing experiment. Other </w:t>
      </w:r>
      <w:r>
        <w:rPr>
          <w:rFonts w:ascii="Times New Roman" w:hAnsi="Times New Roman"/>
          <w:sz w:val="24"/>
        </w:rPr>
        <w:t xml:space="preserve">project </w:t>
      </w:r>
      <w:r w:rsidRPr="004C5280">
        <w:rPr>
          <w:rFonts w:ascii="Times New Roman" w:hAnsi="Times New Roman"/>
          <w:sz w:val="24"/>
        </w:rPr>
        <w:t xml:space="preserve">management costs </w:t>
      </w:r>
      <w:r>
        <w:rPr>
          <w:rFonts w:ascii="Times New Roman" w:hAnsi="Times New Roman"/>
          <w:sz w:val="24"/>
        </w:rPr>
        <w:t>in</w:t>
      </w:r>
      <w:r w:rsidRPr="004C5280">
        <w:rPr>
          <w:rFonts w:ascii="Times New Roman" w:hAnsi="Times New Roman"/>
          <w:sz w:val="24"/>
        </w:rPr>
        <w:t xml:space="preserve">clude the purchase of two 4WD vehicles, </w:t>
      </w:r>
      <w:r w:rsidRPr="004C5280">
        <w:rPr>
          <w:rFonts w:ascii="Times New Roman" w:hAnsi="Times New Roman"/>
          <w:sz w:val="24"/>
          <w:szCs w:val="24"/>
        </w:rPr>
        <w:t xml:space="preserve">and </w:t>
      </w:r>
      <w:r w:rsidRPr="004C5280">
        <w:rPr>
          <w:rFonts w:ascii="Times New Roman" w:hAnsi="Times New Roman"/>
          <w:sz w:val="24"/>
        </w:rPr>
        <w:t>a mandatory university overhead of 8% of the total funding</w:t>
      </w:r>
      <w:r w:rsidRPr="004C5280">
        <w:rPr>
          <w:rFonts w:ascii="Times New Roman" w:hAnsi="Times New Roman"/>
          <w:sz w:val="24"/>
          <w:szCs w:val="24"/>
        </w:rPr>
        <w:t>.</w:t>
      </w:r>
    </w:p>
    <w:p w:rsidR="004E3834" w:rsidRDefault="004E3834" w:rsidP="004E3834">
      <w:pPr>
        <w:spacing w:after="0" w:line="480" w:lineRule="auto"/>
        <w:ind w:firstLine="720"/>
        <w:rPr>
          <w:rFonts w:ascii="Times New Roman" w:hAnsi="Times New Roman"/>
          <w:sz w:val="24"/>
          <w:szCs w:val="24"/>
        </w:rPr>
      </w:pPr>
      <w:r w:rsidRPr="00B932CF">
        <w:rPr>
          <w:rFonts w:ascii="Times New Roman" w:hAnsi="Times New Roman"/>
          <w:sz w:val="24"/>
          <w:szCs w:val="24"/>
        </w:rPr>
        <w:t xml:space="preserve">The design of the ecological monitoring was </w:t>
      </w:r>
      <w:r>
        <w:rPr>
          <w:rFonts w:ascii="Times New Roman" w:hAnsi="Times New Roman"/>
          <w:sz w:val="24"/>
          <w:szCs w:val="24"/>
        </w:rPr>
        <w:t>enabled</w:t>
      </w:r>
      <w:r w:rsidRPr="00B932CF">
        <w:rPr>
          <w:rFonts w:ascii="Times New Roman" w:hAnsi="Times New Roman"/>
          <w:sz w:val="24"/>
          <w:szCs w:val="24"/>
        </w:rPr>
        <w:t xml:space="preserve"> by a detailed assessment of the relevant literature</w:t>
      </w:r>
      <w:r w:rsidR="009F3B3A">
        <w:rPr>
          <w:rFonts w:ascii="Times New Roman" w:hAnsi="Times New Roman"/>
          <w:sz w:val="24"/>
          <w:szCs w:val="24"/>
        </w:rPr>
        <w:t>,</w:t>
      </w:r>
      <w:r w:rsidRPr="00B932CF">
        <w:rPr>
          <w:rFonts w:ascii="Times New Roman" w:hAnsi="Times New Roman"/>
          <w:sz w:val="24"/>
          <w:szCs w:val="24"/>
        </w:rPr>
        <w:t xml:space="preserve"> e.g. </w:t>
      </w:r>
      <w:r w:rsidR="009F3B3A">
        <w:rPr>
          <w:rFonts w:ascii="Times New Roman" w:hAnsi="Times New Roman"/>
          <w:sz w:val="24"/>
          <w:szCs w:val="24"/>
        </w:rPr>
        <w:t>[</w:t>
      </w:r>
      <w:r>
        <w:rPr>
          <w:rFonts w:ascii="Times New Roman" w:hAnsi="Times New Roman"/>
          <w:noProof/>
          <w:sz w:val="24"/>
          <w:szCs w:val="24"/>
        </w:rPr>
        <w:t>53]</w:t>
      </w:r>
      <w:r w:rsidR="009F3B3A">
        <w:rPr>
          <w:rFonts w:ascii="Times New Roman" w:hAnsi="Times New Roman"/>
          <w:noProof/>
          <w:sz w:val="24"/>
          <w:szCs w:val="24"/>
        </w:rPr>
        <w:t>,</w:t>
      </w:r>
      <w:r w:rsidRPr="00B932CF">
        <w:rPr>
          <w:rFonts w:ascii="Times New Roman" w:hAnsi="Times New Roman"/>
          <w:sz w:val="24"/>
          <w:szCs w:val="24"/>
        </w:rPr>
        <w:t xml:space="preserve"> and consideration of the merits</w:t>
      </w:r>
      <w:r>
        <w:rPr>
          <w:rFonts w:ascii="Times New Roman" w:hAnsi="Times New Roman"/>
          <w:sz w:val="24"/>
          <w:szCs w:val="24"/>
        </w:rPr>
        <w:t xml:space="preserve"> of</w:t>
      </w:r>
      <w:r w:rsidRPr="00B932CF">
        <w:rPr>
          <w:rFonts w:ascii="Times New Roman" w:hAnsi="Times New Roman"/>
          <w:sz w:val="24"/>
          <w:szCs w:val="24"/>
        </w:rPr>
        <w:t xml:space="preserve"> alternative </w:t>
      </w:r>
      <w:r>
        <w:rPr>
          <w:rFonts w:ascii="Times New Roman" w:hAnsi="Times New Roman"/>
          <w:sz w:val="24"/>
          <w:szCs w:val="24"/>
        </w:rPr>
        <w:t xml:space="preserve">sampling and </w:t>
      </w:r>
      <w:r w:rsidRPr="00B932CF">
        <w:rPr>
          <w:rFonts w:ascii="Times New Roman" w:hAnsi="Times New Roman"/>
          <w:sz w:val="24"/>
          <w:szCs w:val="24"/>
        </w:rPr>
        <w:t>statistical designs. In addition, a pilot study was conducted to test field protocols and collect data for subsequent pilot statistical analyses that were conducted prior to the establishment of field sites</w:t>
      </w:r>
      <w:r>
        <w:rPr>
          <w:rFonts w:ascii="Times New Roman" w:hAnsi="Times New Roman"/>
          <w:sz w:val="24"/>
          <w:szCs w:val="24"/>
        </w:rPr>
        <w:t xml:space="preserve"> to assess the power of the proposed design</w:t>
      </w:r>
      <w:r w:rsidRPr="00B932CF">
        <w:rPr>
          <w:rFonts w:ascii="Times New Roman" w:hAnsi="Times New Roman"/>
          <w:sz w:val="24"/>
          <w:szCs w:val="24"/>
        </w:rPr>
        <w:t xml:space="preserve">. </w:t>
      </w:r>
      <w:r>
        <w:rPr>
          <w:rFonts w:ascii="Times New Roman" w:hAnsi="Times New Roman"/>
          <w:sz w:val="24"/>
          <w:szCs w:val="24"/>
        </w:rPr>
        <w:t xml:space="preserve">The funds in this part of budget covered the costs of a professional statistical scientist to conduct these various analyses. </w:t>
      </w:r>
    </w:p>
    <w:p w:rsidR="004E3834" w:rsidRPr="00B932CF" w:rsidRDefault="004E3834" w:rsidP="004E3834">
      <w:pPr>
        <w:spacing w:after="0" w:line="480" w:lineRule="auto"/>
        <w:ind w:firstLine="720"/>
        <w:rPr>
          <w:rFonts w:ascii="Times New Roman" w:hAnsi="Times New Roman"/>
          <w:sz w:val="24"/>
          <w:szCs w:val="24"/>
        </w:rPr>
      </w:pPr>
      <w:r w:rsidRPr="00B932CF">
        <w:rPr>
          <w:rFonts w:ascii="Times New Roman" w:hAnsi="Times New Roman"/>
          <w:sz w:val="24"/>
          <w:szCs w:val="24"/>
        </w:rPr>
        <w:t>The site set-up and maintenance</w:t>
      </w:r>
      <w:r w:rsidRPr="00B932CF" w:rsidDel="00D91048">
        <w:rPr>
          <w:rFonts w:ascii="Times New Roman" w:hAnsi="Times New Roman"/>
          <w:sz w:val="24"/>
          <w:szCs w:val="24"/>
        </w:rPr>
        <w:t xml:space="preserve"> </w:t>
      </w:r>
      <w:r w:rsidRPr="00B932CF">
        <w:rPr>
          <w:rFonts w:ascii="Times New Roman" w:hAnsi="Times New Roman"/>
          <w:sz w:val="24"/>
          <w:szCs w:val="24"/>
        </w:rPr>
        <w:t>component of the budget for 2009</w:t>
      </w:r>
      <w:r>
        <w:rPr>
          <w:rFonts w:ascii="Times New Roman" w:hAnsi="Times New Roman"/>
          <w:sz w:val="24"/>
          <w:szCs w:val="24"/>
        </w:rPr>
        <w:t>-</w:t>
      </w:r>
      <w:r w:rsidRPr="00B932CF">
        <w:rPr>
          <w:rFonts w:ascii="Times New Roman" w:hAnsi="Times New Roman"/>
          <w:sz w:val="24"/>
          <w:szCs w:val="24"/>
        </w:rPr>
        <w:t>2010 included detailed reconnaissance and landholder liaison to locate stewardship sites and</w:t>
      </w:r>
      <w:r>
        <w:rPr>
          <w:rFonts w:ascii="Times New Roman" w:hAnsi="Times New Roman"/>
          <w:sz w:val="24"/>
          <w:szCs w:val="24"/>
        </w:rPr>
        <w:t>,</w:t>
      </w:r>
      <w:r w:rsidRPr="00B932CF">
        <w:rPr>
          <w:rFonts w:ascii="Times New Roman" w:hAnsi="Times New Roman"/>
          <w:sz w:val="24"/>
          <w:szCs w:val="24"/>
        </w:rPr>
        <w:t xml:space="preserve"> wherever possible, </w:t>
      </w:r>
      <w:r>
        <w:rPr>
          <w:rFonts w:ascii="Times New Roman" w:hAnsi="Times New Roman"/>
          <w:sz w:val="24"/>
          <w:szCs w:val="24"/>
        </w:rPr>
        <w:t xml:space="preserve">to </w:t>
      </w:r>
      <w:r w:rsidRPr="00B932CF">
        <w:rPr>
          <w:rFonts w:ascii="Times New Roman" w:hAnsi="Times New Roman"/>
          <w:sz w:val="24"/>
          <w:szCs w:val="24"/>
        </w:rPr>
        <w:t xml:space="preserve">identify a suitable matched control site. This was followed by the deployment of survey infrastructure on all 268 field sites. This included 820 </w:t>
      </w:r>
      <w:r>
        <w:rPr>
          <w:rFonts w:ascii="Times New Roman" w:hAnsi="Times New Roman"/>
          <w:sz w:val="24"/>
          <w:szCs w:val="24"/>
        </w:rPr>
        <w:t>steel</w:t>
      </w:r>
      <w:r w:rsidRPr="00B932CF">
        <w:rPr>
          <w:rFonts w:ascii="Times New Roman" w:hAnsi="Times New Roman"/>
          <w:sz w:val="24"/>
          <w:szCs w:val="24"/>
        </w:rPr>
        <w:t xml:space="preserve"> pickets used as permanent site markers and the deployment of artificial substrates for reptile surveys at each site totaling </w:t>
      </w:r>
      <w:r w:rsidRPr="00B932CF">
        <w:rPr>
          <w:rFonts w:ascii="Times New Roman" w:hAnsi="Times New Roman"/>
          <w:sz w:val="24"/>
          <w:szCs w:val="24"/>
        </w:rPr>
        <w:lastRenderedPageBreak/>
        <w:t>~ 2,500 roof tiles, 1,</w:t>
      </w:r>
      <w:r>
        <w:rPr>
          <w:rFonts w:ascii="Times New Roman" w:hAnsi="Times New Roman"/>
          <w:sz w:val="24"/>
          <w:szCs w:val="24"/>
        </w:rPr>
        <w:t>700 sheets of corrugated iron</w:t>
      </w:r>
      <w:r w:rsidRPr="00B932CF">
        <w:rPr>
          <w:rFonts w:ascii="Times New Roman" w:hAnsi="Times New Roman"/>
          <w:sz w:val="24"/>
          <w:szCs w:val="24"/>
        </w:rPr>
        <w:t xml:space="preserve"> and 1,700 wooden sleepers. The equivalent of one person day of field work was required to establish both the stewardship and control sites on </w:t>
      </w:r>
      <w:r>
        <w:rPr>
          <w:rFonts w:ascii="Times New Roman" w:hAnsi="Times New Roman"/>
          <w:sz w:val="24"/>
          <w:szCs w:val="24"/>
        </w:rPr>
        <w:t>each of the 153 farms</w:t>
      </w:r>
      <w:r w:rsidRPr="00B932CF">
        <w:rPr>
          <w:rFonts w:ascii="Times New Roman" w:hAnsi="Times New Roman"/>
          <w:sz w:val="24"/>
          <w:szCs w:val="24"/>
        </w:rPr>
        <w:t xml:space="preserve">. </w:t>
      </w:r>
    </w:p>
    <w:p w:rsidR="004E3834" w:rsidRDefault="004E3834" w:rsidP="004E3834">
      <w:pPr>
        <w:spacing w:after="0" w:line="480" w:lineRule="auto"/>
        <w:ind w:firstLine="720"/>
        <w:rPr>
          <w:rFonts w:ascii="Times New Roman" w:hAnsi="Times New Roman"/>
          <w:sz w:val="24"/>
          <w:szCs w:val="24"/>
        </w:rPr>
      </w:pPr>
      <w:r w:rsidRPr="00B932CF">
        <w:rPr>
          <w:rFonts w:ascii="Times New Roman" w:hAnsi="Times New Roman"/>
          <w:sz w:val="24"/>
          <w:szCs w:val="24"/>
        </w:rPr>
        <w:t xml:space="preserve">Following the establishment of the permanent field sites, a major </w:t>
      </w:r>
      <w:r>
        <w:rPr>
          <w:rFonts w:ascii="Times New Roman" w:hAnsi="Times New Roman"/>
          <w:sz w:val="24"/>
          <w:szCs w:val="24"/>
        </w:rPr>
        <w:t xml:space="preserve">time </w:t>
      </w:r>
      <w:r w:rsidRPr="00B932CF">
        <w:rPr>
          <w:rFonts w:ascii="Times New Roman" w:hAnsi="Times New Roman"/>
          <w:sz w:val="24"/>
          <w:szCs w:val="24"/>
        </w:rPr>
        <w:t xml:space="preserve">component of the ecological monitoring is the repeated surveys of vegetation condition, birds and reptiles. </w:t>
      </w:r>
      <w:r>
        <w:rPr>
          <w:rFonts w:ascii="Times New Roman" w:hAnsi="Times New Roman"/>
          <w:sz w:val="24"/>
          <w:szCs w:val="24"/>
        </w:rPr>
        <w:t>The costs of the surveys included the salaries of the two full-time staff for the duration of the time they were in the field. The survey component of the budget also includes the salaries and other costs of additional</w:t>
      </w:r>
      <w:r w:rsidRPr="00B932CF">
        <w:rPr>
          <w:rFonts w:ascii="Times New Roman" w:hAnsi="Times New Roman"/>
          <w:sz w:val="24"/>
          <w:szCs w:val="24"/>
        </w:rPr>
        <w:t xml:space="preserve"> </w:t>
      </w:r>
      <w:r>
        <w:rPr>
          <w:rFonts w:ascii="Times New Roman" w:hAnsi="Times New Roman"/>
          <w:sz w:val="24"/>
          <w:szCs w:val="24"/>
        </w:rPr>
        <w:t xml:space="preserve">experienced and technically-expert </w:t>
      </w:r>
      <w:r w:rsidRPr="00B932CF">
        <w:rPr>
          <w:rFonts w:ascii="Times New Roman" w:hAnsi="Times New Roman"/>
          <w:sz w:val="24"/>
          <w:szCs w:val="24"/>
        </w:rPr>
        <w:t xml:space="preserve">staff recruited for the ecological monitoring to ensure that surveys across the entire study were completed quickly </w:t>
      </w:r>
      <w:r>
        <w:rPr>
          <w:rFonts w:ascii="Times New Roman" w:hAnsi="Times New Roman"/>
          <w:sz w:val="24"/>
          <w:szCs w:val="24"/>
        </w:rPr>
        <w:t>(typically within ~four weeks). This was essential t</w:t>
      </w:r>
      <w:r w:rsidRPr="00B932CF">
        <w:rPr>
          <w:rFonts w:ascii="Times New Roman" w:hAnsi="Times New Roman"/>
          <w:sz w:val="24"/>
          <w:szCs w:val="24"/>
        </w:rPr>
        <w:t>o avoid confounding with factors like seasonal effects.</w:t>
      </w:r>
      <w:r>
        <w:rPr>
          <w:rFonts w:ascii="Times New Roman" w:hAnsi="Times New Roman"/>
          <w:sz w:val="24"/>
          <w:szCs w:val="24"/>
        </w:rPr>
        <w:t xml:space="preserve"> The use of highly trained additional field staff was critical to reduce the potential problems of observer heterogeneity in gathering data on the presence and abundance of plant and animal taxa </w:t>
      </w:r>
      <w:r>
        <w:rPr>
          <w:rFonts w:ascii="Times New Roman" w:hAnsi="Times New Roman"/>
          <w:noProof/>
          <w:sz w:val="24"/>
          <w:szCs w:val="24"/>
        </w:rPr>
        <w:t>[46,54]</w:t>
      </w:r>
      <w:r>
        <w:rPr>
          <w:rFonts w:ascii="Times New Roman" w:hAnsi="Times New Roman"/>
          <w:sz w:val="24"/>
          <w:szCs w:val="24"/>
        </w:rPr>
        <w:t xml:space="preserve">. </w:t>
      </w:r>
    </w:p>
    <w:p w:rsidR="004E3834" w:rsidRPr="00B932CF" w:rsidRDefault="004E3834" w:rsidP="004E3834">
      <w:pPr>
        <w:spacing w:after="0" w:line="480" w:lineRule="auto"/>
        <w:ind w:firstLine="720"/>
        <w:rPr>
          <w:rFonts w:ascii="Times New Roman" w:hAnsi="Times New Roman"/>
          <w:sz w:val="24"/>
          <w:szCs w:val="24"/>
        </w:rPr>
      </w:pPr>
      <w:r>
        <w:rPr>
          <w:rFonts w:ascii="Times New Roman" w:hAnsi="Times New Roman"/>
          <w:sz w:val="24"/>
          <w:szCs w:val="24"/>
        </w:rPr>
        <w:t xml:space="preserve">We </w:t>
      </w:r>
      <w:r w:rsidRPr="00B932CF">
        <w:rPr>
          <w:rFonts w:ascii="Times New Roman" w:hAnsi="Times New Roman"/>
          <w:sz w:val="24"/>
          <w:szCs w:val="24"/>
        </w:rPr>
        <w:t>calculated the amount of time in person days to complete each of these major surveys</w:t>
      </w:r>
      <w:r>
        <w:rPr>
          <w:rFonts w:ascii="Times New Roman" w:hAnsi="Times New Roman"/>
          <w:sz w:val="24"/>
          <w:szCs w:val="24"/>
        </w:rPr>
        <w:t xml:space="preserve">. We have accounted for travelling time between farms and sites within each farm, and added 10 days to each survey type to allow for the contingencies of bad weather, access difficulties or delays. For </w:t>
      </w:r>
      <w:r w:rsidRPr="00B932CF">
        <w:rPr>
          <w:rFonts w:ascii="Times New Roman" w:hAnsi="Times New Roman"/>
          <w:sz w:val="24"/>
          <w:szCs w:val="24"/>
        </w:rPr>
        <w:t xml:space="preserve">vegetation surveys, it required </w:t>
      </w:r>
      <w:r>
        <w:rPr>
          <w:rFonts w:ascii="Times New Roman" w:hAnsi="Times New Roman"/>
          <w:sz w:val="24"/>
          <w:szCs w:val="24"/>
        </w:rPr>
        <w:t xml:space="preserve">an average of </w:t>
      </w:r>
      <w:r w:rsidRPr="00B932CF">
        <w:rPr>
          <w:rFonts w:ascii="Times New Roman" w:hAnsi="Times New Roman"/>
          <w:sz w:val="24"/>
          <w:szCs w:val="24"/>
        </w:rPr>
        <w:t xml:space="preserve">2.77 hours to complete work on both </w:t>
      </w:r>
      <w:r>
        <w:rPr>
          <w:rFonts w:ascii="Times New Roman" w:hAnsi="Times New Roman"/>
          <w:sz w:val="24"/>
          <w:szCs w:val="24"/>
        </w:rPr>
        <w:t xml:space="preserve">the stewardship and control </w:t>
      </w:r>
      <w:r w:rsidRPr="00B932CF">
        <w:rPr>
          <w:rFonts w:ascii="Times New Roman" w:hAnsi="Times New Roman"/>
          <w:sz w:val="24"/>
          <w:szCs w:val="24"/>
        </w:rPr>
        <w:t>site on a given farm</w:t>
      </w:r>
      <w:r>
        <w:rPr>
          <w:rFonts w:ascii="Times New Roman" w:hAnsi="Times New Roman"/>
          <w:sz w:val="24"/>
          <w:szCs w:val="24"/>
        </w:rPr>
        <w:t>; r</w:t>
      </w:r>
      <w:r w:rsidRPr="00B932CF">
        <w:rPr>
          <w:rFonts w:ascii="Times New Roman" w:hAnsi="Times New Roman"/>
          <w:sz w:val="24"/>
          <w:szCs w:val="24"/>
        </w:rPr>
        <w:t xml:space="preserve">eptile surveys </w:t>
      </w:r>
      <w:r>
        <w:rPr>
          <w:rFonts w:ascii="Times New Roman" w:hAnsi="Times New Roman"/>
          <w:sz w:val="24"/>
          <w:szCs w:val="24"/>
        </w:rPr>
        <w:t>and bird surveys each took</w:t>
      </w:r>
      <w:r w:rsidRPr="00B932CF">
        <w:rPr>
          <w:rFonts w:ascii="Times New Roman" w:hAnsi="Times New Roman"/>
          <w:sz w:val="24"/>
          <w:szCs w:val="24"/>
        </w:rPr>
        <w:t xml:space="preserve"> 1.21 hours to complete per farm</w:t>
      </w:r>
      <w:r>
        <w:rPr>
          <w:rFonts w:ascii="Times New Roman" w:hAnsi="Times New Roman"/>
          <w:sz w:val="24"/>
          <w:szCs w:val="24"/>
        </w:rPr>
        <w:t>. With travel time and contingencies, this corresponds to 150 person days for a full vegetation survey, 56 person days for a full reptile survey, and 133 person days for the bird surveys (two per year for ~66 days each).</w:t>
      </w:r>
    </w:p>
    <w:p w:rsidR="004E3834" w:rsidRPr="00B932CF" w:rsidRDefault="004E3834" w:rsidP="004E3834">
      <w:pPr>
        <w:spacing w:after="0" w:line="480" w:lineRule="auto"/>
        <w:ind w:firstLine="720"/>
        <w:rPr>
          <w:rFonts w:ascii="Times New Roman" w:hAnsi="Times New Roman"/>
          <w:sz w:val="24"/>
          <w:szCs w:val="24"/>
        </w:rPr>
      </w:pPr>
      <w:r w:rsidRPr="00B932CF">
        <w:rPr>
          <w:rFonts w:ascii="Times New Roman" w:hAnsi="Times New Roman"/>
          <w:sz w:val="24"/>
          <w:szCs w:val="24"/>
        </w:rPr>
        <w:t xml:space="preserve">The budget includes </w:t>
      </w:r>
      <w:r>
        <w:rPr>
          <w:rFonts w:ascii="Times New Roman" w:hAnsi="Times New Roman"/>
          <w:sz w:val="24"/>
          <w:szCs w:val="24"/>
        </w:rPr>
        <w:t xml:space="preserve">a line item for statistics. This was to cover the costs of an </w:t>
      </w:r>
      <w:r w:rsidRPr="00B932CF">
        <w:rPr>
          <w:rFonts w:ascii="Times New Roman" w:hAnsi="Times New Roman"/>
          <w:sz w:val="24"/>
          <w:szCs w:val="24"/>
        </w:rPr>
        <w:t>expert, professional statistical scien</w:t>
      </w:r>
      <w:r>
        <w:rPr>
          <w:rFonts w:ascii="Times New Roman" w:hAnsi="Times New Roman"/>
          <w:sz w:val="24"/>
          <w:szCs w:val="24"/>
        </w:rPr>
        <w:t xml:space="preserve">tist to complete </w:t>
      </w:r>
      <w:r w:rsidRPr="00B932CF">
        <w:rPr>
          <w:rFonts w:ascii="Times New Roman" w:hAnsi="Times New Roman"/>
          <w:sz w:val="24"/>
          <w:szCs w:val="24"/>
        </w:rPr>
        <w:t xml:space="preserve">analyses of datasets </w:t>
      </w:r>
      <w:r>
        <w:rPr>
          <w:rFonts w:ascii="Times New Roman" w:hAnsi="Times New Roman"/>
          <w:sz w:val="24"/>
          <w:szCs w:val="24"/>
        </w:rPr>
        <w:t>on</w:t>
      </w:r>
      <w:r w:rsidRPr="00B932CF">
        <w:rPr>
          <w:rFonts w:ascii="Times New Roman" w:hAnsi="Times New Roman"/>
          <w:sz w:val="24"/>
          <w:szCs w:val="24"/>
        </w:rPr>
        <w:t xml:space="preserve"> vegetation, birds and reptiles (e.g. Figure</w:t>
      </w:r>
      <w:r>
        <w:rPr>
          <w:rFonts w:ascii="Times New Roman" w:hAnsi="Times New Roman"/>
          <w:sz w:val="24"/>
          <w:szCs w:val="24"/>
        </w:rPr>
        <w:t>s</w:t>
      </w:r>
      <w:r w:rsidRPr="00B932CF">
        <w:rPr>
          <w:rFonts w:ascii="Times New Roman" w:hAnsi="Times New Roman"/>
          <w:sz w:val="24"/>
          <w:szCs w:val="24"/>
        </w:rPr>
        <w:t xml:space="preserve"> </w:t>
      </w:r>
      <w:r>
        <w:rPr>
          <w:rFonts w:ascii="Times New Roman" w:hAnsi="Times New Roman"/>
          <w:sz w:val="24"/>
          <w:szCs w:val="24"/>
        </w:rPr>
        <w:t>3, 4, 5</w:t>
      </w:r>
      <w:r w:rsidRPr="00B932CF">
        <w:rPr>
          <w:rFonts w:ascii="Times New Roman" w:hAnsi="Times New Roman"/>
          <w:sz w:val="24"/>
          <w:szCs w:val="24"/>
        </w:rPr>
        <w:t xml:space="preserve">). </w:t>
      </w:r>
    </w:p>
    <w:p w:rsidR="003C4271" w:rsidRDefault="003C4271"/>
    <w:sectPr w:rsidR="003C42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71"/>
    <w:rsid w:val="00124E76"/>
    <w:rsid w:val="003177CA"/>
    <w:rsid w:val="003C4271"/>
    <w:rsid w:val="00403BC7"/>
    <w:rsid w:val="00407F45"/>
    <w:rsid w:val="004E3834"/>
    <w:rsid w:val="009F3B3A"/>
    <w:rsid w:val="00AD65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34"/>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34"/>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2049B805.dotm</Template>
  <TotalTime>4</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Fenner School</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Lindenmayer</dc:creator>
  <cp:lastModifiedBy>Claire Shepherd</cp:lastModifiedBy>
  <cp:revision>6</cp:revision>
  <dcterms:created xsi:type="dcterms:W3CDTF">2012-09-27T00:58:00Z</dcterms:created>
  <dcterms:modified xsi:type="dcterms:W3CDTF">2012-11-07T22:58:00Z</dcterms:modified>
</cp:coreProperties>
</file>