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10" w:rsidRPr="004F666A" w:rsidRDefault="002C7F10" w:rsidP="002C7F10">
      <w:pPr>
        <w:spacing w:line="360" w:lineRule="auto"/>
        <w:rPr>
          <w:rFonts w:ascii="Times New Roman" w:hAnsi="Times New Roman" w:cs="Arial"/>
          <w:sz w:val="24"/>
          <w:lang w:val="en-SG"/>
        </w:rPr>
      </w:pPr>
      <w:bookmarkStart w:id="0" w:name="_GoBack"/>
      <w:bookmarkEnd w:id="0"/>
      <w:r w:rsidRPr="004F666A">
        <w:rPr>
          <w:rFonts w:ascii="Times New Roman" w:hAnsi="Times New Roman" w:cs="Arial"/>
          <w:b/>
          <w:sz w:val="24"/>
          <w:lang w:val="en-SG"/>
        </w:rPr>
        <w:t>Table S5.</w:t>
      </w:r>
      <w:r w:rsidRPr="004F666A">
        <w:rPr>
          <w:rFonts w:ascii="Times New Roman" w:hAnsi="Times New Roman" w:cs="Arial"/>
          <w:sz w:val="24"/>
          <w:lang w:val="en-SG"/>
        </w:rPr>
        <w:t xml:space="preserve"> Promoter activity of </w:t>
      </w:r>
      <w:proofErr w:type="spellStart"/>
      <w:r w:rsidRPr="004F666A">
        <w:rPr>
          <w:rFonts w:ascii="Times New Roman" w:hAnsi="Times New Roman" w:cs="Arial"/>
          <w:i/>
          <w:iCs/>
          <w:sz w:val="24"/>
          <w:lang w:val="en-SG"/>
        </w:rPr>
        <w:t>degP</w:t>
      </w:r>
      <w:proofErr w:type="spellEnd"/>
      <w:r w:rsidRPr="004F666A">
        <w:rPr>
          <w:rFonts w:ascii="Times New Roman" w:hAnsi="Times New Roman" w:cs="Arial"/>
          <w:i/>
          <w:iCs/>
          <w:sz w:val="24"/>
          <w:lang w:val="en-SG"/>
        </w:rPr>
        <w:t xml:space="preserve"> </w:t>
      </w:r>
      <w:r w:rsidRPr="004F666A">
        <w:rPr>
          <w:rFonts w:ascii="Times New Roman" w:hAnsi="Times New Roman" w:cs="Arial"/>
          <w:sz w:val="24"/>
          <w:lang w:val="en-SG"/>
        </w:rPr>
        <w:t xml:space="preserve">transcriptional fusions in </w:t>
      </w:r>
      <w:r w:rsidRPr="004F666A">
        <w:rPr>
          <w:rFonts w:ascii="Times New Roman" w:hAnsi="Times New Roman" w:cs="Arial"/>
          <w:i/>
          <w:iCs/>
          <w:sz w:val="24"/>
          <w:lang w:val="en-SG"/>
        </w:rPr>
        <w:t>C. rodentium</w:t>
      </w:r>
      <w:r w:rsidRPr="004F666A">
        <w:rPr>
          <w:rFonts w:ascii="Times New Roman" w:hAnsi="Times New Roman" w:cs="Arial"/>
          <w:iCs/>
          <w:sz w:val="24"/>
          <w:lang w:val="en-SG"/>
        </w:rPr>
        <w:t xml:space="preserve"> </w:t>
      </w:r>
      <w:r w:rsidRPr="004F666A">
        <w:rPr>
          <w:rFonts w:ascii="Times New Roman" w:hAnsi="Times New Roman" w:cs="Arial"/>
          <w:sz w:val="24"/>
          <w:lang w:val="en-SG"/>
        </w:rPr>
        <w:t xml:space="preserve">host strains </w:t>
      </w:r>
      <w:proofErr w:type="spellStart"/>
      <w:r w:rsidRPr="004F666A">
        <w:rPr>
          <w:rFonts w:ascii="Times New Roman" w:hAnsi="Times New Roman" w:cs="Arial"/>
          <w:i/>
          <w:sz w:val="24"/>
          <w:lang w:val="en-SG"/>
        </w:rPr>
        <w:t>phoB</w:t>
      </w:r>
      <w:proofErr w:type="spellEnd"/>
      <w:r w:rsidRPr="004F666A">
        <w:rPr>
          <w:rFonts w:ascii="Times New Roman" w:hAnsi="Times New Roman" w:cs="Arial"/>
          <w:sz w:val="24"/>
          <w:lang w:val="en-SG"/>
        </w:rPr>
        <w:t xml:space="preserve">, ICC169 and </w:t>
      </w:r>
      <w:proofErr w:type="spellStart"/>
      <w:r w:rsidRPr="004F666A">
        <w:rPr>
          <w:rFonts w:ascii="Times New Roman" w:hAnsi="Times New Roman" w:cs="Arial"/>
          <w:i/>
          <w:sz w:val="24"/>
          <w:lang w:val="en-SG"/>
        </w:rPr>
        <w:t>pstCA</w:t>
      </w:r>
      <w:proofErr w:type="spellEnd"/>
      <w:r w:rsidRPr="004F666A">
        <w:rPr>
          <w:rFonts w:ascii="Times New Roman" w:hAnsi="Times New Roman" w:cs="Arial"/>
          <w:sz w:val="24"/>
          <w:vertAlign w:val="subscript"/>
          <w:lang w:val="en-SG"/>
        </w:rPr>
        <w:t xml:space="preserve"> </w:t>
      </w:r>
      <w:r w:rsidRPr="004F666A">
        <w:rPr>
          <w:rFonts w:ascii="Times New Roman" w:hAnsi="Times New Roman" w:cs="Arial"/>
          <w:sz w:val="24"/>
          <w:lang w:val="en-SG"/>
        </w:rPr>
        <w:t>cultured in high and low phosphate medi</w:t>
      </w:r>
      <w:r>
        <w:rPr>
          <w:rFonts w:ascii="Times New Roman" w:hAnsi="Times New Roman" w:cs="Arial"/>
          <w:sz w:val="24"/>
          <w:lang w:val="en-SG"/>
        </w:rPr>
        <w:t>a</w:t>
      </w:r>
      <w:r w:rsidRPr="004F666A">
        <w:rPr>
          <w:rFonts w:ascii="Times New Roman" w:hAnsi="Times New Roman" w:cs="Arial"/>
          <w:sz w:val="24"/>
          <w:lang w:val="en-SG"/>
        </w:rPr>
        <w:t xml:space="preserve">, showing the effects of </w:t>
      </w:r>
      <w:proofErr w:type="spellStart"/>
      <w:r w:rsidRPr="004F666A">
        <w:rPr>
          <w:rFonts w:ascii="Times New Roman" w:hAnsi="Times New Roman" w:cs="Arial"/>
          <w:sz w:val="24"/>
          <w:lang w:val="en-SG"/>
        </w:rPr>
        <w:t>PhoB</w:t>
      </w:r>
      <w:proofErr w:type="spellEnd"/>
      <w:r w:rsidRPr="004F666A">
        <w:rPr>
          <w:rFonts w:ascii="Times New Roman" w:hAnsi="Times New Roman" w:cs="Arial"/>
          <w:sz w:val="24"/>
          <w:lang w:val="en-SG"/>
        </w:rPr>
        <w:t xml:space="preserve"> on levels of expression</w:t>
      </w:r>
      <w:r>
        <w:rPr>
          <w:rFonts w:ascii="Times New Roman" w:hAnsi="Times New Roman" w:cs="Arial"/>
          <w:sz w:val="24"/>
          <w:lang w:val="en-SG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3"/>
        <w:gridCol w:w="1366"/>
        <w:gridCol w:w="1195"/>
        <w:gridCol w:w="1195"/>
        <w:gridCol w:w="1271"/>
        <w:gridCol w:w="1195"/>
        <w:gridCol w:w="1195"/>
      </w:tblGrid>
      <w:tr w:rsidR="002C7F10" w:rsidRPr="004F666A" w:rsidTr="003D451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4F666A">
              <w:rPr>
                <w:rFonts w:ascii="Times New Roman" w:hAnsi="Times New Roman" w:cs="Arial"/>
                <w:sz w:val="24"/>
              </w:rPr>
              <w:t>Transcriptional fusion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>
              <w:rPr>
                <w:rFonts w:ascii="Times New Roman" w:hAnsi="Times New Roman" w:cs="Arial"/>
                <w:sz w:val="24"/>
                <w:lang w:val="en-SG"/>
              </w:rPr>
              <w:t>Culture medium</w:t>
            </w:r>
          </w:p>
        </w:tc>
      </w:tr>
      <w:tr w:rsidR="002C7F10" w:rsidRPr="004F666A" w:rsidTr="003D451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Arial"/>
                <w:sz w:val="24"/>
                <w:lang w:val="en-SG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MOPS with high Pi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MOPS with low Pi</w:t>
            </w:r>
          </w:p>
        </w:tc>
      </w:tr>
      <w:tr w:rsidR="002C7F10" w:rsidRPr="004F666A" w:rsidTr="003D4510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Arial"/>
                <w:sz w:val="24"/>
                <w:lang w:val="en-SG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∆</w:t>
            </w:r>
            <w:proofErr w:type="spellStart"/>
            <w:r w:rsidRPr="004F666A">
              <w:rPr>
                <w:rFonts w:ascii="Times New Roman" w:hAnsi="Times New Roman" w:cs="Arial"/>
                <w:i/>
                <w:sz w:val="24"/>
              </w:rPr>
              <w:t>phoBkan</w:t>
            </w:r>
            <w:r w:rsidRPr="00340B7E">
              <w:rPr>
                <w:rFonts w:ascii="Times New Roman" w:hAnsi="Times New Roman" w:cs="Arial"/>
                <w:sz w:val="24"/>
                <w:vertAlign w:val="superscript"/>
              </w:rPr>
              <w:t>a</w:t>
            </w:r>
            <w:proofErr w:type="spellEnd"/>
            <w:r w:rsidRPr="004F666A">
              <w:rPr>
                <w:rFonts w:ascii="Times New Roman" w:hAnsi="Times New Roman" w:cs="Arial"/>
                <w:sz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</w:rPr>
              <w:t xml:space="preserve"> </w:t>
            </w:r>
            <w:r w:rsidRPr="004F666A">
              <w:rPr>
                <w:rFonts w:ascii="Times New Roman" w:hAnsi="Times New Roman" w:cs="Arial"/>
                <w:sz w:val="24"/>
              </w:rPr>
              <w:t>(</w:t>
            </w:r>
            <w:proofErr w:type="spellStart"/>
            <w:r w:rsidRPr="004F666A">
              <w:rPr>
                <w:rFonts w:ascii="Times New Roman" w:hAnsi="Times New Roman" w:cs="Arial"/>
                <w:sz w:val="24"/>
              </w:rPr>
              <w:t>PhoB</w:t>
            </w:r>
            <w:proofErr w:type="spellEnd"/>
            <w:r>
              <w:rPr>
                <w:rFonts w:ascii="Times New Roman" w:hAnsi="Times New Roman" w:cs="Arial"/>
                <w:sz w:val="24"/>
                <w:vertAlign w:val="superscript"/>
              </w:rPr>
              <w:t>−</w:t>
            </w:r>
            <w:r w:rsidRPr="004F666A">
              <w:rPr>
                <w:rFonts w:ascii="Times New Roman" w:hAnsi="Times New Roman" w:cs="Arial"/>
                <w:sz w:val="24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ICC169 (</w:t>
            </w:r>
            <w:proofErr w:type="spellStart"/>
            <w:r w:rsidRPr="004F666A">
              <w:rPr>
                <w:rFonts w:ascii="Times New Roman" w:hAnsi="Times New Roman" w:cs="Arial"/>
                <w:sz w:val="24"/>
              </w:rPr>
              <w:t>PhoB</w:t>
            </w:r>
            <w:proofErr w:type="spellEnd"/>
            <w:r w:rsidRPr="004F666A">
              <w:rPr>
                <w:rFonts w:ascii="Times New Roman" w:hAnsi="Times New Roman" w:cs="Arial"/>
                <w:sz w:val="24"/>
                <w:vertAlign w:val="superscript"/>
              </w:rPr>
              <w:t>+</w:t>
            </w:r>
            <w:r w:rsidRPr="004F666A">
              <w:rPr>
                <w:rFonts w:ascii="Times New Roman" w:hAnsi="Times New Roman" w:cs="Arial"/>
                <w:sz w:val="24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∆</w:t>
            </w:r>
            <w:proofErr w:type="spellStart"/>
            <w:r w:rsidRPr="004F666A">
              <w:rPr>
                <w:rFonts w:ascii="Times New Roman" w:hAnsi="Times New Roman" w:cs="Arial"/>
                <w:i/>
                <w:sz w:val="24"/>
              </w:rPr>
              <w:t>pstCA</w:t>
            </w:r>
            <w:proofErr w:type="spellEnd"/>
            <w:r w:rsidRPr="004F666A">
              <w:rPr>
                <w:rFonts w:ascii="Times New Roman" w:hAnsi="Times New Roman" w:cs="Arial"/>
                <w:sz w:val="24"/>
              </w:rPr>
              <w:t xml:space="preserve"> (</w:t>
            </w:r>
            <w:proofErr w:type="spellStart"/>
            <w:r w:rsidRPr="004F666A">
              <w:rPr>
                <w:rFonts w:ascii="Times New Roman" w:hAnsi="Times New Roman" w:cs="Arial"/>
                <w:sz w:val="24"/>
              </w:rPr>
              <w:t>PhoB</w:t>
            </w:r>
            <w:proofErr w:type="spellEnd"/>
            <w:r w:rsidRPr="004F666A">
              <w:rPr>
                <w:rFonts w:ascii="Times New Roman" w:hAnsi="Times New Roman" w:cs="Arial"/>
                <w:sz w:val="24"/>
                <w:vertAlign w:val="superscript"/>
              </w:rPr>
              <w:t>+</w:t>
            </w:r>
            <w:r w:rsidRPr="004F666A">
              <w:rPr>
                <w:rFonts w:ascii="Times New Roman" w:hAnsi="Times New Roman" w:cs="Arial"/>
                <w:sz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∆</w:t>
            </w:r>
            <w:proofErr w:type="spellStart"/>
            <w:r w:rsidRPr="004F666A">
              <w:rPr>
                <w:rFonts w:ascii="Times New Roman" w:hAnsi="Times New Roman" w:cs="Arial"/>
                <w:i/>
                <w:sz w:val="24"/>
              </w:rPr>
              <w:t>phoBkan</w:t>
            </w:r>
            <w:proofErr w:type="spellEnd"/>
            <w:r w:rsidRPr="004F666A">
              <w:rPr>
                <w:rFonts w:ascii="Times New Roman" w:hAnsi="Times New Roman" w:cs="Arial"/>
                <w:sz w:val="24"/>
              </w:rPr>
              <w:t xml:space="preserve"> (</w:t>
            </w:r>
            <w:proofErr w:type="spellStart"/>
            <w:r w:rsidRPr="004F666A">
              <w:rPr>
                <w:rFonts w:ascii="Times New Roman" w:hAnsi="Times New Roman" w:cs="Arial"/>
                <w:sz w:val="24"/>
              </w:rPr>
              <w:t>PhoB</w:t>
            </w:r>
            <w:proofErr w:type="spellEnd"/>
            <w:r>
              <w:rPr>
                <w:rFonts w:ascii="Times New Roman" w:hAnsi="Times New Roman" w:cs="Arial"/>
                <w:sz w:val="24"/>
                <w:vertAlign w:val="superscript"/>
              </w:rPr>
              <w:t>−</w:t>
            </w:r>
            <w:r w:rsidRPr="004F666A">
              <w:rPr>
                <w:rFonts w:ascii="Times New Roman" w:hAnsi="Times New Roman" w:cs="Arial"/>
                <w:sz w:val="24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ICC169 (</w:t>
            </w:r>
            <w:proofErr w:type="spellStart"/>
            <w:r w:rsidRPr="004F666A">
              <w:rPr>
                <w:rFonts w:ascii="Times New Roman" w:hAnsi="Times New Roman" w:cs="Arial"/>
                <w:sz w:val="24"/>
              </w:rPr>
              <w:t>PhoB</w:t>
            </w:r>
            <w:proofErr w:type="spellEnd"/>
            <w:r w:rsidRPr="004F666A">
              <w:rPr>
                <w:rFonts w:ascii="Times New Roman" w:hAnsi="Times New Roman" w:cs="Arial"/>
                <w:sz w:val="24"/>
                <w:vertAlign w:val="superscript"/>
              </w:rPr>
              <w:t>+</w:t>
            </w:r>
            <w:r w:rsidRPr="004F666A">
              <w:rPr>
                <w:rFonts w:ascii="Times New Roman" w:hAnsi="Times New Roman" w:cs="Arial"/>
                <w:sz w:val="24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∆</w:t>
            </w:r>
            <w:proofErr w:type="spellStart"/>
            <w:r w:rsidRPr="004F666A">
              <w:rPr>
                <w:rFonts w:ascii="Times New Roman" w:hAnsi="Times New Roman" w:cs="Arial"/>
                <w:i/>
                <w:sz w:val="24"/>
              </w:rPr>
              <w:t>pstCA</w:t>
            </w:r>
            <w:proofErr w:type="spellEnd"/>
            <w:r w:rsidRPr="004F666A">
              <w:rPr>
                <w:rFonts w:ascii="Times New Roman" w:hAnsi="Times New Roman" w:cs="Arial"/>
                <w:sz w:val="24"/>
              </w:rPr>
              <w:t xml:space="preserve"> (</w:t>
            </w:r>
            <w:proofErr w:type="spellStart"/>
            <w:r w:rsidRPr="004F666A">
              <w:rPr>
                <w:rFonts w:ascii="Times New Roman" w:hAnsi="Times New Roman" w:cs="Arial"/>
                <w:sz w:val="24"/>
              </w:rPr>
              <w:t>PhoB</w:t>
            </w:r>
            <w:proofErr w:type="spellEnd"/>
            <w:r w:rsidRPr="004F666A">
              <w:rPr>
                <w:rFonts w:ascii="Times New Roman" w:hAnsi="Times New Roman" w:cs="Arial"/>
                <w:sz w:val="24"/>
                <w:vertAlign w:val="superscript"/>
              </w:rPr>
              <w:t>+</w:t>
            </w:r>
            <w:r w:rsidRPr="004F666A">
              <w:rPr>
                <w:rFonts w:ascii="Times New Roman" w:hAnsi="Times New Roman" w:cs="Arial"/>
                <w:sz w:val="24"/>
              </w:rPr>
              <w:t>)</w:t>
            </w:r>
          </w:p>
        </w:tc>
      </w:tr>
      <w:tr w:rsidR="002C7F10" w:rsidRPr="004F666A" w:rsidTr="003D451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Arial"/>
                <w:sz w:val="24"/>
                <w:lang w:val="en-SG"/>
              </w:rPr>
            </w:pPr>
            <w:proofErr w:type="spellStart"/>
            <w:r w:rsidRPr="004F666A">
              <w:rPr>
                <w:rFonts w:ascii="Times New Roman" w:hAnsi="Times New Roman" w:cs="Arial"/>
                <w:i/>
                <w:sz w:val="24"/>
              </w:rPr>
              <w:t>degP-lacZ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110</w:t>
            </w:r>
            <w:r w:rsidRPr="00340B7E">
              <w:rPr>
                <w:rFonts w:ascii="Times New Roman" w:hAnsi="Times New Roman" w:cs="Arial"/>
                <w:sz w:val="24"/>
                <w:vertAlign w:val="superscript"/>
                <w:lang w:val="en-SG"/>
              </w:rPr>
              <w:t xml:space="preserve"> b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104 (0.95)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214 (1.95)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118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210 (1.78)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10" w:rsidRPr="004F666A" w:rsidRDefault="002C7F10" w:rsidP="003D45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224 (1.90)</w:t>
            </w:r>
          </w:p>
        </w:tc>
      </w:tr>
    </w:tbl>
    <w:p w:rsidR="002C7F10" w:rsidRDefault="002C7F10" w:rsidP="002C7F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iCs/>
          <w:sz w:val="24"/>
          <w:vertAlign w:val="superscript"/>
          <w:lang w:val="en-SG"/>
        </w:rPr>
      </w:pPr>
    </w:p>
    <w:p w:rsidR="002C7F10" w:rsidRDefault="002C7F10" w:rsidP="002C7F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iCs/>
          <w:sz w:val="24"/>
          <w:lang w:val="en-SG"/>
        </w:rPr>
      </w:pPr>
      <w:r w:rsidRPr="00340B7E">
        <w:rPr>
          <w:rFonts w:ascii="Times New Roman" w:hAnsi="Times New Roman" w:cs="Arial"/>
          <w:iCs/>
          <w:sz w:val="24"/>
          <w:vertAlign w:val="superscript"/>
          <w:lang w:val="en-SG"/>
        </w:rPr>
        <w:t xml:space="preserve">a </w:t>
      </w:r>
      <w:r>
        <w:rPr>
          <w:rFonts w:ascii="Times New Roman" w:hAnsi="Times New Roman" w:cs="Arial"/>
          <w:iCs/>
          <w:sz w:val="24"/>
          <w:lang w:val="en-SG"/>
        </w:rPr>
        <w:t xml:space="preserve">Characteristics of test strains, all of which were derived from the </w:t>
      </w:r>
      <w:r w:rsidRPr="004F666A">
        <w:rPr>
          <w:rFonts w:ascii="Times New Roman" w:hAnsi="Times New Roman" w:cs="Arial"/>
          <w:i/>
          <w:iCs/>
          <w:sz w:val="24"/>
          <w:lang w:val="en-SG"/>
        </w:rPr>
        <w:t>C. rodentium</w:t>
      </w:r>
      <w:r>
        <w:rPr>
          <w:rFonts w:ascii="Times New Roman" w:hAnsi="Times New Roman" w:cs="Arial"/>
          <w:iCs/>
          <w:sz w:val="24"/>
          <w:lang w:val="en-SG"/>
        </w:rPr>
        <w:t xml:space="preserve"> ICC169 wild type</w:t>
      </w:r>
    </w:p>
    <w:p w:rsidR="002C7F10" w:rsidRPr="00340B7E" w:rsidRDefault="002C7F10" w:rsidP="002C7F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iCs/>
          <w:sz w:val="24"/>
          <w:lang w:val="en-SG"/>
        </w:rPr>
      </w:pPr>
    </w:p>
    <w:p w:rsidR="002C7F10" w:rsidRPr="004F666A" w:rsidRDefault="002C7F10" w:rsidP="002C7F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lang w:val="en-SG"/>
        </w:rPr>
      </w:pPr>
      <w:r w:rsidRPr="00340B7E">
        <w:rPr>
          <w:rFonts w:ascii="Times New Roman" w:hAnsi="Times New Roman" w:cs="Arial"/>
          <w:sz w:val="24"/>
          <w:vertAlign w:val="superscript"/>
          <w:lang w:val="en-SG"/>
        </w:rPr>
        <w:t>b</w:t>
      </w:r>
      <w:r>
        <w:rPr>
          <w:rFonts w:ascii="Times New Roman" w:hAnsi="Times New Roman" w:cs="Arial"/>
          <w:sz w:val="24"/>
          <w:lang w:val="en-SG"/>
        </w:rPr>
        <w:t xml:space="preserve"> </w:t>
      </w:r>
      <w:r w:rsidRPr="004F666A">
        <w:rPr>
          <w:rFonts w:ascii="Times New Roman" w:hAnsi="Times New Roman" w:cs="Arial"/>
          <w:color w:val="231F20"/>
          <w:sz w:val="24"/>
          <w:lang w:val="en-SG"/>
        </w:rPr>
        <w:t>Specific activity of β-galactosidase (Miller units)</w:t>
      </w:r>
      <w:r>
        <w:rPr>
          <w:rFonts w:ascii="Times New Roman" w:hAnsi="Times New Roman" w:cs="Arial"/>
          <w:color w:val="231F20"/>
          <w:sz w:val="24"/>
          <w:lang w:val="en-SG"/>
        </w:rPr>
        <w:t xml:space="preserve">. Data </w:t>
      </w:r>
      <w:r w:rsidRPr="004F666A">
        <w:rPr>
          <w:rFonts w:ascii="Times New Roman" w:hAnsi="Times New Roman" w:cs="Arial"/>
          <w:sz w:val="24"/>
          <w:lang w:val="en-SG"/>
        </w:rPr>
        <w:t xml:space="preserve">are the </w:t>
      </w:r>
      <w:r>
        <w:rPr>
          <w:rFonts w:ascii="Times New Roman" w:hAnsi="Times New Roman" w:cs="Arial"/>
          <w:sz w:val="24"/>
          <w:lang w:val="en-SG"/>
        </w:rPr>
        <w:t xml:space="preserve">mean of </w:t>
      </w:r>
      <w:r w:rsidRPr="004F666A">
        <w:rPr>
          <w:rFonts w:ascii="Times New Roman" w:hAnsi="Times New Roman" w:cs="Arial"/>
          <w:sz w:val="24"/>
          <w:lang w:val="en-SG"/>
        </w:rPr>
        <w:t xml:space="preserve">three independent assays in which samples were tested in duplicate, and the standard deviations were less than 15%. The numbers in parentheses indicate the </w:t>
      </w:r>
      <w:r>
        <w:rPr>
          <w:rFonts w:ascii="Times New Roman" w:hAnsi="Times New Roman" w:cs="Arial"/>
          <w:sz w:val="24"/>
          <w:lang w:val="en-SG"/>
        </w:rPr>
        <w:t xml:space="preserve">fold </w:t>
      </w:r>
      <w:r w:rsidRPr="004F666A">
        <w:rPr>
          <w:rFonts w:ascii="Times New Roman" w:hAnsi="Times New Roman" w:cs="Arial"/>
          <w:sz w:val="24"/>
          <w:lang w:val="en-SG"/>
        </w:rPr>
        <w:t xml:space="preserve">activation, which is the ratio of the specific activity of β-galactosidase of the </w:t>
      </w:r>
      <w:proofErr w:type="spellStart"/>
      <w:r w:rsidRPr="004F666A">
        <w:rPr>
          <w:rFonts w:ascii="Times New Roman" w:hAnsi="Times New Roman" w:cs="Arial"/>
          <w:sz w:val="24"/>
          <w:lang w:val="en-SG"/>
        </w:rPr>
        <w:t>PhoB</w:t>
      </w:r>
      <w:proofErr w:type="spellEnd"/>
      <w:r w:rsidRPr="004F666A">
        <w:rPr>
          <w:rFonts w:ascii="Times New Roman" w:hAnsi="Times New Roman" w:cs="Arial"/>
          <w:sz w:val="24"/>
          <w:vertAlign w:val="superscript"/>
          <w:lang w:val="en-SG"/>
        </w:rPr>
        <w:t>+</w:t>
      </w:r>
      <w:r w:rsidRPr="004F666A">
        <w:rPr>
          <w:rFonts w:ascii="Times New Roman" w:hAnsi="Times New Roman" w:cs="Arial"/>
          <w:sz w:val="24"/>
          <w:lang w:val="en-SG"/>
        </w:rPr>
        <w:t xml:space="preserve"> strain to the specific activity of β-galactosidase of the corresponding </w:t>
      </w:r>
      <w:proofErr w:type="spellStart"/>
      <w:r w:rsidRPr="004F666A">
        <w:rPr>
          <w:rFonts w:ascii="Times New Roman" w:hAnsi="Times New Roman" w:cs="Arial"/>
          <w:sz w:val="24"/>
          <w:lang w:val="en-SG"/>
        </w:rPr>
        <w:t>PhoB</w:t>
      </w:r>
      <w:proofErr w:type="spellEnd"/>
      <w:r>
        <w:rPr>
          <w:rFonts w:ascii="Times New Roman" w:hAnsi="Times New Roman" w:cs="Arial"/>
          <w:sz w:val="24"/>
          <w:vertAlign w:val="superscript"/>
          <w:lang w:val="en-SG"/>
        </w:rPr>
        <w:t>−</w:t>
      </w:r>
      <w:r w:rsidRPr="004F666A">
        <w:rPr>
          <w:rFonts w:ascii="Times New Roman" w:hAnsi="Times New Roman" w:cs="Arial"/>
          <w:sz w:val="24"/>
          <w:vertAlign w:val="superscript"/>
          <w:lang w:val="en-SG"/>
        </w:rPr>
        <w:t xml:space="preserve"> </w:t>
      </w:r>
      <w:r w:rsidRPr="004F666A">
        <w:rPr>
          <w:rFonts w:ascii="Times New Roman" w:hAnsi="Times New Roman" w:cs="Arial"/>
          <w:sz w:val="24"/>
          <w:lang w:val="en-SG"/>
        </w:rPr>
        <w:t>strain.</w:t>
      </w:r>
    </w:p>
    <w:p w:rsidR="006A15D5" w:rsidRDefault="006A15D5"/>
    <w:sectPr w:rsidR="006A15D5" w:rsidSect="008F61E7">
      <w:pgSz w:w="11906" w:h="16838"/>
      <w:pgMar w:top="1304" w:right="1440" w:bottom="1247" w:left="1440" w:header="709" w:footer="709" w:gutter="14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0"/>
    <w:rsid w:val="00001147"/>
    <w:rsid w:val="000011E0"/>
    <w:rsid w:val="00002F14"/>
    <w:rsid w:val="00010C93"/>
    <w:rsid w:val="00011C66"/>
    <w:rsid w:val="00014C0B"/>
    <w:rsid w:val="00017043"/>
    <w:rsid w:val="00021ACC"/>
    <w:rsid w:val="00034C21"/>
    <w:rsid w:val="000434D1"/>
    <w:rsid w:val="00047AF1"/>
    <w:rsid w:val="00050990"/>
    <w:rsid w:val="000521E3"/>
    <w:rsid w:val="0006791E"/>
    <w:rsid w:val="00072159"/>
    <w:rsid w:val="00076855"/>
    <w:rsid w:val="0008044A"/>
    <w:rsid w:val="00080B1C"/>
    <w:rsid w:val="00084C63"/>
    <w:rsid w:val="0008754C"/>
    <w:rsid w:val="000A2CDF"/>
    <w:rsid w:val="000A75C4"/>
    <w:rsid w:val="000B3E86"/>
    <w:rsid w:val="000B589D"/>
    <w:rsid w:val="000C1A01"/>
    <w:rsid w:val="000C3418"/>
    <w:rsid w:val="000C3B49"/>
    <w:rsid w:val="000C7BDE"/>
    <w:rsid w:val="000D0C82"/>
    <w:rsid w:val="000D29C5"/>
    <w:rsid w:val="000D30FF"/>
    <w:rsid w:val="000E20D0"/>
    <w:rsid w:val="000E695D"/>
    <w:rsid w:val="000F5688"/>
    <w:rsid w:val="000F6792"/>
    <w:rsid w:val="00103840"/>
    <w:rsid w:val="0010789F"/>
    <w:rsid w:val="00134E1E"/>
    <w:rsid w:val="00142C60"/>
    <w:rsid w:val="001465F6"/>
    <w:rsid w:val="00147903"/>
    <w:rsid w:val="001538B4"/>
    <w:rsid w:val="0015414E"/>
    <w:rsid w:val="00163B38"/>
    <w:rsid w:val="0016708D"/>
    <w:rsid w:val="00181071"/>
    <w:rsid w:val="00181535"/>
    <w:rsid w:val="00184636"/>
    <w:rsid w:val="00185CB8"/>
    <w:rsid w:val="00190A09"/>
    <w:rsid w:val="0019104F"/>
    <w:rsid w:val="00196321"/>
    <w:rsid w:val="001967DC"/>
    <w:rsid w:val="0019692F"/>
    <w:rsid w:val="001A182C"/>
    <w:rsid w:val="001C2642"/>
    <w:rsid w:val="001C2B99"/>
    <w:rsid w:val="001C7728"/>
    <w:rsid w:val="001D2DEB"/>
    <w:rsid w:val="001D3412"/>
    <w:rsid w:val="001E52EB"/>
    <w:rsid w:val="001E62F3"/>
    <w:rsid w:val="001E7484"/>
    <w:rsid w:val="00205856"/>
    <w:rsid w:val="00212F02"/>
    <w:rsid w:val="00214627"/>
    <w:rsid w:val="00215380"/>
    <w:rsid w:val="00216C6E"/>
    <w:rsid w:val="00216F60"/>
    <w:rsid w:val="002232B0"/>
    <w:rsid w:val="002306EE"/>
    <w:rsid w:val="002411EC"/>
    <w:rsid w:val="00243BCF"/>
    <w:rsid w:val="00245BAA"/>
    <w:rsid w:val="0025544C"/>
    <w:rsid w:val="00264B16"/>
    <w:rsid w:val="00276E6A"/>
    <w:rsid w:val="002918C4"/>
    <w:rsid w:val="002B350B"/>
    <w:rsid w:val="002B4829"/>
    <w:rsid w:val="002B4BBC"/>
    <w:rsid w:val="002B63FC"/>
    <w:rsid w:val="002C0056"/>
    <w:rsid w:val="002C1880"/>
    <w:rsid w:val="002C2032"/>
    <w:rsid w:val="002C7F10"/>
    <w:rsid w:val="002D3FB6"/>
    <w:rsid w:val="002E102A"/>
    <w:rsid w:val="002E2686"/>
    <w:rsid w:val="002E3991"/>
    <w:rsid w:val="002E6C8E"/>
    <w:rsid w:val="002E7691"/>
    <w:rsid w:val="00301515"/>
    <w:rsid w:val="00303B99"/>
    <w:rsid w:val="00316B84"/>
    <w:rsid w:val="00333AB7"/>
    <w:rsid w:val="003421DA"/>
    <w:rsid w:val="00357B22"/>
    <w:rsid w:val="003658F4"/>
    <w:rsid w:val="0036766A"/>
    <w:rsid w:val="00375C6E"/>
    <w:rsid w:val="003779B2"/>
    <w:rsid w:val="00381229"/>
    <w:rsid w:val="00381D1F"/>
    <w:rsid w:val="003A0B44"/>
    <w:rsid w:val="003A2C09"/>
    <w:rsid w:val="003B614D"/>
    <w:rsid w:val="003C686C"/>
    <w:rsid w:val="003E75C7"/>
    <w:rsid w:val="003F021F"/>
    <w:rsid w:val="00405BFA"/>
    <w:rsid w:val="0041586F"/>
    <w:rsid w:val="00415EDA"/>
    <w:rsid w:val="00416FE8"/>
    <w:rsid w:val="00424C68"/>
    <w:rsid w:val="0043156A"/>
    <w:rsid w:val="00432EA3"/>
    <w:rsid w:val="00440201"/>
    <w:rsid w:val="00454405"/>
    <w:rsid w:val="00460089"/>
    <w:rsid w:val="00461735"/>
    <w:rsid w:val="00462DBA"/>
    <w:rsid w:val="00472388"/>
    <w:rsid w:val="00474C57"/>
    <w:rsid w:val="00477110"/>
    <w:rsid w:val="00482782"/>
    <w:rsid w:val="0049740E"/>
    <w:rsid w:val="004A4D09"/>
    <w:rsid w:val="004B0914"/>
    <w:rsid w:val="004B446E"/>
    <w:rsid w:val="004B5422"/>
    <w:rsid w:val="004B5EA9"/>
    <w:rsid w:val="004D0BE3"/>
    <w:rsid w:val="004D1584"/>
    <w:rsid w:val="004E54D7"/>
    <w:rsid w:val="004E5889"/>
    <w:rsid w:val="004F12AB"/>
    <w:rsid w:val="00504002"/>
    <w:rsid w:val="005075CA"/>
    <w:rsid w:val="00512EE0"/>
    <w:rsid w:val="00526022"/>
    <w:rsid w:val="00531B10"/>
    <w:rsid w:val="00534B5C"/>
    <w:rsid w:val="005359EA"/>
    <w:rsid w:val="00581297"/>
    <w:rsid w:val="00581EFA"/>
    <w:rsid w:val="005843EC"/>
    <w:rsid w:val="005914A6"/>
    <w:rsid w:val="005941C5"/>
    <w:rsid w:val="005967F6"/>
    <w:rsid w:val="005A1020"/>
    <w:rsid w:val="005A4E14"/>
    <w:rsid w:val="005B0051"/>
    <w:rsid w:val="005C310E"/>
    <w:rsid w:val="005C4527"/>
    <w:rsid w:val="005D417D"/>
    <w:rsid w:val="005E7032"/>
    <w:rsid w:val="005F3CB8"/>
    <w:rsid w:val="005F57EB"/>
    <w:rsid w:val="00607214"/>
    <w:rsid w:val="006158C5"/>
    <w:rsid w:val="00615AC8"/>
    <w:rsid w:val="0062265A"/>
    <w:rsid w:val="0062494B"/>
    <w:rsid w:val="00630AE0"/>
    <w:rsid w:val="00630F22"/>
    <w:rsid w:val="00633911"/>
    <w:rsid w:val="0064471A"/>
    <w:rsid w:val="00655EFB"/>
    <w:rsid w:val="006727B7"/>
    <w:rsid w:val="00672F85"/>
    <w:rsid w:val="00675AD1"/>
    <w:rsid w:val="0068308C"/>
    <w:rsid w:val="00684173"/>
    <w:rsid w:val="006862E6"/>
    <w:rsid w:val="006928EB"/>
    <w:rsid w:val="00694D2B"/>
    <w:rsid w:val="00695B6F"/>
    <w:rsid w:val="00697969"/>
    <w:rsid w:val="006A15D5"/>
    <w:rsid w:val="006B5482"/>
    <w:rsid w:val="006B7D01"/>
    <w:rsid w:val="006C06A4"/>
    <w:rsid w:val="006C3F83"/>
    <w:rsid w:val="006C4A0A"/>
    <w:rsid w:val="006E39E5"/>
    <w:rsid w:val="006F39F8"/>
    <w:rsid w:val="00701572"/>
    <w:rsid w:val="007026AD"/>
    <w:rsid w:val="00713AF4"/>
    <w:rsid w:val="00714DB2"/>
    <w:rsid w:val="007156F4"/>
    <w:rsid w:val="00721EA3"/>
    <w:rsid w:val="007220B5"/>
    <w:rsid w:val="00736B49"/>
    <w:rsid w:val="00744439"/>
    <w:rsid w:val="007463CE"/>
    <w:rsid w:val="00755C77"/>
    <w:rsid w:val="00757962"/>
    <w:rsid w:val="007669F8"/>
    <w:rsid w:val="0077615D"/>
    <w:rsid w:val="0077621E"/>
    <w:rsid w:val="007856A3"/>
    <w:rsid w:val="00794490"/>
    <w:rsid w:val="00795387"/>
    <w:rsid w:val="007A0D78"/>
    <w:rsid w:val="007A757D"/>
    <w:rsid w:val="007B5170"/>
    <w:rsid w:val="007B6A59"/>
    <w:rsid w:val="007C2F9B"/>
    <w:rsid w:val="007C7445"/>
    <w:rsid w:val="007D0211"/>
    <w:rsid w:val="007D22BB"/>
    <w:rsid w:val="007D34D1"/>
    <w:rsid w:val="007D498A"/>
    <w:rsid w:val="007D67A3"/>
    <w:rsid w:val="007E585F"/>
    <w:rsid w:val="007F09C3"/>
    <w:rsid w:val="007F2130"/>
    <w:rsid w:val="00822937"/>
    <w:rsid w:val="0083017F"/>
    <w:rsid w:val="0083248E"/>
    <w:rsid w:val="00833933"/>
    <w:rsid w:val="0084589E"/>
    <w:rsid w:val="00845C4C"/>
    <w:rsid w:val="008516ED"/>
    <w:rsid w:val="00852570"/>
    <w:rsid w:val="00852795"/>
    <w:rsid w:val="00852A9C"/>
    <w:rsid w:val="008538B0"/>
    <w:rsid w:val="00865249"/>
    <w:rsid w:val="0086566C"/>
    <w:rsid w:val="00887DB5"/>
    <w:rsid w:val="0089058A"/>
    <w:rsid w:val="008939B2"/>
    <w:rsid w:val="008A08F6"/>
    <w:rsid w:val="008A4D8C"/>
    <w:rsid w:val="008C0FE0"/>
    <w:rsid w:val="008C1067"/>
    <w:rsid w:val="008D7243"/>
    <w:rsid w:val="00901CD9"/>
    <w:rsid w:val="009150F5"/>
    <w:rsid w:val="00927086"/>
    <w:rsid w:val="009311E1"/>
    <w:rsid w:val="00935489"/>
    <w:rsid w:val="009419CC"/>
    <w:rsid w:val="0094282A"/>
    <w:rsid w:val="0094793E"/>
    <w:rsid w:val="00947EA4"/>
    <w:rsid w:val="009516DE"/>
    <w:rsid w:val="0095767F"/>
    <w:rsid w:val="0096475F"/>
    <w:rsid w:val="00977331"/>
    <w:rsid w:val="0098216F"/>
    <w:rsid w:val="0098611C"/>
    <w:rsid w:val="0099045D"/>
    <w:rsid w:val="009922DA"/>
    <w:rsid w:val="009A085E"/>
    <w:rsid w:val="009A45C8"/>
    <w:rsid w:val="009A7BEC"/>
    <w:rsid w:val="009C0C39"/>
    <w:rsid w:val="009C3EA4"/>
    <w:rsid w:val="009C6CB7"/>
    <w:rsid w:val="009D59EB"/>
    <w:rsid w:val="009E3EAA"/>
    <w:rsid w:val="00A03EB1"/>
    <w:rsid w:val="00A05570"/>
    <w:rsid w:val="00A12117"/>
    <w:rsid w:val="00A127DC"/>
    <w:rsid w:val="00A2318A"/>
    <w:rsid w:val="00A36A96"/>
    <w:rsid w:val="00A45F20"/>
    <w:rsid w:val="00A47FEC"/>
    <w:rsid w:val="00A522BF"/>
    <w:rsid w:val="00A522ED"/>
    <w:rsid w:val="00A53BC7"/>
    <w:rsid w:val="00A561C1"/>
    <w:rsid w:val="00A577C2"/>
    <w:rsid w:val="00A6196E"/>
    <w:rsid w:val="00A64B04"/>
    <w:rsid w:val="00A727E0"/>
    <w:rsid w:val="00A91B66"/>
    <w:rsid w:val="00A9369A"/>
    <w:rsid w:val="00A94546"/>
    <w:rsid w:val="00AA35C0"/>
    <w:rsid w:val="00AA4957"/>
    <w:rsid w:val="00AC5D1E"/>
    <w:rsid w:val="00AC7431"/>
    <w:rsid w:val="00AD16CF"/>
    <w:rsid w:val="00AE0C17"/>
    <w:rsid w:val="00AE7C93"/>
    <w:rsid w:val="00AF0062"/>
    <w:rsid w:val="00AF0649"/>
    <w:rsid w:val="00AF2249"/>
    <w:rsid w:val="00AF614A"/>
    <w:rsid w:val="00B04E20"/>
    <w:rsid w:val="00B12AAD"/>
    <w:rsid w:val="00B13EEA"/>
    <w:rsid w:val="00B155FC"/>
    <w:rsid w:val="00B26031"/>
    <w:rsid w:val="00B3443F"/>
    <w:rsid w:val="00B6028A"/>
    <w:rsid w:val="00B625D3"/>
    <w:rsid w:val="00B627A0"/>
    <w:rsid w:val="00B7439F"/>
    <w:rsid w:val="00B825C9"/>
    <w:rsid w:val="00B90163"/>
    <w:rsid w:val="00B96799"/>
    <w:rsid w:val="00BA16EC"/>
    <w:rsid w:val="00BA25A0"/>
    <w:rsid w:val="00BA6A76"/>
    <w:rsid w:val="00BB0FCC"/>
    <w:rsid w:val="00BB50D8"/>
    <w:rsid w:val="00BB579A"/>
    <w:rsid w:val="00BB636D"/>
    <w:rsid w:val="00BC47F9"/>
    <w:rsid w:val="00BD4F8C"/>
    <w:rsid w:val="00BD7CA7"/>
    <w:rsid w:val="00BE1826"/>
    <w:rsid w:val="00BF4B61"/>
    <w:rsid w:val="00C14027"/>
    <w:rsid w:val="00C4371E"/>
    <w:rsid w:val="00C52D3D"/>
    <w:rsid w:val="00C54808"/>
    <w:rsid w:val="00C553EF"/>
    <w:rsid w:val="00C63F2A"/>
    <w:rsid w:val="00C64D1D"/>
    <w:rsid w:val="00C66671"/>
    <w:rsid w:val="00C71A30"/>
    <w:rsid w:val="00C7226D"/>
    <w:rsid w:val="00C763C9"/>
    <w:rsid w:val="00C81931"/>
    <w:rsid w:val="00CB293C"/>
    <w:rsid w:val="00CC470F"/>
    <w:rsid w:val="00CC5ABF"/>
    <w:rsid w:val="00CD5A8D"/>
    <w:rsid w:val="00CE0AD7"/>
    <w:rsid w:val="00CE3E03"/>
    <w:rsid w:val="00CF1359"/>
    <w:rsid w:val="00CF34FE"/>
    <w:rsid w:val="00CF4682"/>
    <w:rsid w:val="00D010A6"/>
    <w:rsid w:val="00D0118A"/>
    <w:rsid w:val="00D02378"/>
    <w:rsid w:val="00D13BFF"/>
    <w:rsid w:val="00D17362"/>
    <w:rsid w:val="00D17DE5"/>
    <w:rsid w:val="00D3649F"/>
    <w:rsid w:val="00D40116"/>
    <w:rsid w:val="00D434B7"/>
    <w:rsid w:val="00D43718"/>
    <w:rsid w:val="00D6377F"/>
    <w:rsid w:val="00D67333"/>
    <w:rsid w:val="00D744B6"/>
    <w:rsid w:val="00D80FEB"/>
    <w:rsid w:val="00D8721B"/>
    <w:rsid w:val="00DA0E75"/>
    <w:rsid w:val="00DA64EE"/>
    <w:rsid w:val="00DB2D91"/>
    <w:rsid w:val="00DC0583"/>
    <w:rsid w:val="00DE2ADE"/>
    <w:rsid w:val="00DE2DC1"/>
    <w:rsid w:val="00DF4816"/>
    <w:rsid w:val="00E0337D"/>
    <w:rsid w:val="00E04C5C"/>
    <w:rsid w:val="00E14711"/>
    <w:rsid w:val="00E17F00"/>
    <w:rsid w:val="00E41CEC"/>
    <w:rsid w:val="00E42EA8"/>
    <w:rsid w:val="00E51616"/>
    <w:rsid w:val="00E528E9"/>
    <w:rsid w:val="00E61073"/>
    <w:rsid w:val="00E65827"/>
    <w:rsid w:val="00E714C6"/>
    <w:rsid w:val="00E9595E"/>
    <w:rsid w:val="00EA438C"/>
    <w:rsid w:val="00EB3FA0"/>
    <w:rsid w:val="00EB5DBE"/>
    <w:rsid w:val="00ED40EE"/>
    <w:rsid w:val="00EE0C9B"/>
    <w:rsid w:val="00EE2995"/>
    <w:rsid w:val="00EE4263"/>
    <w:rsid w:val="00EE4E37"/>
    <w:rsid w:val="00F009FE"/>
    <w:rsid w:val="00F05877"/>
    <w:rsid w:val="00F10D6F"/>
    <w:rsid w:val="00F12E20"/>
    <w:rsid w:val="00F15B01"/>
    <w:rsid w:val="00F17FAD"/>
    <w:rsid w:val="00F27306"/>
    <w:rsid w:val="00F3793D"/>
    <w:rsid w:val="00F435EF"/>
    <w:rsid w:val="00F50667"/>
    <w:rsid w:val="00F51DEF"/>
    <w:rsid w:val="00F555BB"/>
    <w:rsid w:val="00F55DCE"/>
    <w:rsid w:val="00F61EE5"/>
    <w:rsid w:val="00F641BB"/>
    <w:rsid w:val="00F6652B"/>
    <w:rsid w:val="00F70660"/>
    <w:rsid w:val="00F73274"/>
    <w:rsid w:val="00F7672C"/>
    <w:rsid w:val="00F92510"/>
    <w:rsid w:val="00F950DA"/>
    <w:rsid w:val="00FB6ED9"/>
    <w:rsid w:val="00FC0BE2"/>
    <w:rsid w:val="00FC6BBA"/>
    <w:rsid w:val="00FD1D12"/>
    <w:rsid w:val="00FD2B25"/>
    <w:rsid w:val="00FE238A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F10"/>
    <w:pPr>
      <w:spacing w:after="200" w:line="276" w:lineRule="auto"/>
    </w:pPr>
    <w:rPr>
      <w:rFonts w:ascii="Calibri" w:eastAsia="PMingLiU" w:hAnsi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Balloon text"/>
    <w:basedOn w:val="Normal"/>
    <w:next w:val="BalloonText"/>
    <w:link w:val="CommentTextChar"/>
    <w:autoRedefine/>
    <w:uiPriority w:val="99"/>
    <w:qFormat/>
    <w:rsid w:val="004B5EA9"/>
    <w:pPr>
      <w:spacing w:after="0" w:line="240" w:lineRule="auto"/>
    </w:pPr>
    <w:rPr>
      <w:rFonts w:ascii="Times New Roman" w:eastAsia="Times New Roman" w:hAnsi="Times New Roman"/>
      <w:lang w:eastAsia="en-AU"/>
    </w:rPr>
  </w:style>
  <w:style w:type="character" w:customStyle="1" w:styleId="CommentTextChar">
    <w:name w:val="Comment Text Char"/>
    <w:aliases w:val="Balloon text Char"/>
    <w:link w:val="CommentText"/>
    <w:uiPriority w:val="99"/>
    <w:rsid w:val="004B5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34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uiPriority w:val="99"/>
    <w:rsid w:val="000C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F10"/>
    <w:pPr>
      <w:spacing w:after="200" w:line="276" w:lineRule="auto"/>
    </w:pPr>
    <w:rPr>
      <w:rFonts w:ascii="Calibri" w:eastAsia="PMingLiU" w:hAnsi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Balloon text"/>
    <w:basedOn w:val="Normal"/>
    <w:next w:val="BalloonText"/>
    <w:link w:val="CommentTextChar"/>
    <w:autoRedefine/>
    <w:uiPriority w:val="99"/>
    <w:qFormat/>
    <w:rsid w:val="004B5EA9"/>
    <w:pPr>
      <w:spacing w:after="0" w:line="240" w:lineRule="auto"/>
    </w:pPr>
    <w:rPr>
      <w:rFonts w:ascii="Times New Roman" w:eastAsia="Times New Roman" w:hAnsi="Times New Roman"/>
      <w:lang w:eastAsia="en-AU"/>
    </w:rPr>
  </w:style>
  <w:style w:type="character" w:customStyle="1" w:styleId="CommentTextChar">
    <w:name w:val="Comment Text Char"/>
    <w:aliases w:val="Balloon text Char"/>
    <w:link w:val="CommentText"/>
    <w:uiPriority w:val="99"/>
    <w:rsid w:val="004B5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34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uiPriority w:val="99"/>
    <w:rsid w:val="000C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2012-10-30T01:31:00Z</dcterms:created>
  <dcterms:modified xsi:type="dcterms:W3CDTF">2012-10-30T01:31:00Z</dcterms:modified>
</cp:coreProperties>
</file>