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C8" w:rsidRPr="004F666A" w:rsidRDefault="00A40FC8" w:rsidP="008F61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Arial"/>
          <w:sz w:val="24"/>
          <w:lang w:val="en-SG"/>
        </w:rPr>
      </w:pPr>
      <w:bookmarkStart w:id="0" w:name="_GoBack"/>
      <w:bookmarkEnd w:id="0"/>
      <w:r>
        <w:rPr>
          <w:rFonts w:ascii="Times New Roman" w:hAnsi="Times New Roman" w:cs="Arial"/>
          <w:b/>
          <w:sz w:val="24"/>
          <w:lang w:val="en-SG"/>
        </w:rPr>
        <w:t>Figure</w:t>
      </w:r>
      <w:r w:rsidRPr="004F666A">
        <w:rPr>
          <w:rFonts w:ascii="Times New Roman" w:hAnsi="Times New Roman" w:cs="Arial"/>
          <w:b/>
          <w:sz w:val="24"/>
          <w:lang w:val="en-SG"/>
        </w:rPr>
        <w:t xml:space="preserve"> S</w:t>
      </w:r>
      <w:r>
        <w:rPr>
          <w:rFonts w:ascii="Times New Roman" w:hAnsi="Times New Roman" w:cs="Arial"/>
          <w:b/>
          <w:sz w:val="24"/>
          <w:lang w:val="en-SG"/>
        </w:rPr>
        <w:t>1</w:t>
      </w:r>
      <w:r w:rsidRPr="004F666A">
        <w:rPr>
          <w:rFonts w:ascii="Times New Roman" w:hAnsi="Times New Roman" w:cs="Arial"/>
          <w:b/>
          <w:sz w:val="24"/>
          <w:lang w:val="en-SG"/>
        </w:rPr>
        <w:t>.</w:t>
      </w:r>
      <w:r w:rsidRPr="004F666A">
        <w:rPr>
          <w:rFonts w:ascii="Times New Roman" w:hAnsi="Times New Roman" w:cs="Arial"/>
          <w:sz w:val="24"/>
          <w:lang w:val="en-SG"/>
        </w:rPr>
        <w:t xml:space="preserve"> Putative Pho box sequence upstream of the </w:t>
      </w:r>
      <w:r w:rsidRPr="004F666A">
        <w:rPr>
          <w:rFonts w:ascii="Times New Roman" w:hAnsi="Times New Roman" w:cs="Arial"/>
          <w:i/>
          <w:sz w:val="24"/>
          <w:lang w:val="en-SG"/>
        </w:rPr>
        <w:t>degP</w:t>
      </w:r>
      <w:r w:rsidRPr="004F666A">
        <w:rPr>
          <w:rFonts w:ascii="Times New Roman" w:hAnsi="Times New Roman" w:cs="Arial"/>
          <w:sz w:val="24"/>
          <w:lang w:val="en-SG"/>
        </w:rPr>
        <w:t xml:space="preserve"> gene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836"/>
        <w:gridCol w:w="2079"/>
        <w:gridCol w:w="2633"/>
        <w:gridCol w:w="2308"/>
      </w:tblGrid>
      <w:tr w:rsidR="008F61E7" w:rsidRPr="004F666A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F61E7" w:rsidRPr="004F666A" w:rsidRDefault="008F61E7" w:rsidP="008F61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Arial"/>
                <w:sz w:val="24"/>
                <w:lang w:val="en-SG"/>
              </w:rPr>
            </w:pPr>
            <w:r w:rsidRPr="004F666A">
              <w:rPr>
                <w:rFonts w:ascii="Times New Roman" w:hAnsi="Times New Roman" w:cs="Arial"/>
                <w:sz w:val="24"/>
                <w:lang w:val="en-SG"/>
              </w:rPr>
              <w:t>Gene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61E7" w:rsidRPr="004F666A" w:rsidRDefault="008F61E7" w:rsidP="008F61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Arial"/>
                <w:sz w:val="24"/>
                <w:lang w:val="en-SG"/>
              </w:rPr>
            </w:pPr>
          </w:p>
        </w:tc>
        <w:tc>
          <w:tcPr>
            <w:tcW w:w="71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61E7" w:rsidRPr="004F666A" w:rsidRDefault="008F61E7" w:rsidP="008F61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Arial"/>
                <w:sz w:val="24"/>
                <w:lang w:val="en-SG"/>
              </w:rPr>
            </w:pPr>
            <w:r w:rsidRPr="004F666A">
              <w:rPr>
                <w:rFonts w:ascii="Times New Roman" w:hAnsi="Times New Roman" w:cs="Arial"/>
                <w:sz w:val="24"/>
                <w:lang w:val="en-SG"/>
              </w:rPr>
              <w:t>Putative Pho box sequence</w:t>
            </w:r>
            <w:r w:rsidRPr="004F666A">
              <w:rPr>
                <w:rFonts w:ascii="Times New Roman" w:hAnsi="Times New Roman" w:cs="Arial"/>
                <w:sz w:val="24"/>
                <w:vertAlign w:val="superscript"/>
                <w:lang w:val="en-SG"/>
              </w:rPr>
              <w:t>a</w:t>
            </w:r>
          </w:p>
        </w:tc>
      </w:tr>
      <w:tr w:rsidR="008F61E7" w:rsidRPr="004F666A">
        <w:tc>
          <w:tcPr>
            <w:tcW w:w="1242" w:type="dxa"/>
            <w:tcBorders>
              <w:top w:val="single" w:sz="4" w:space="0" w:color="auto"/>
            </w:tcBorders>
          </w:tcPr>
          <w:p w:rsidR="008F61E7" w:rsidRPr="004F666A" w:rsidRDefault="008F61E7" w:rsidP="008F61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Arial"/>
                <w:sz w:val="24"/>
                <w:lang w:val="en-SG"/>
              </w:rPr>
            </w:pPr>
            <w:r w:rsidRPr="004F666A">
              <w:rPr>
                <w:rFonts w:ascii="Times New Roman" w:hAnsi="Times New Roman" w:cs="Arial"/>
                <w:sz w:val="24"/>
                <w:lang w:val="en-SG"/>
              </w:rPr>
              <w:t>Consensus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F61E7" w:rsidRPr="004F666A" w:rsidRDefault="008F61E7" w:rsidP="008F61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Arial"/>
                <w:sz w:val="24"/>
                <w:lang w:val="en-SG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F61E7" w:rsidRPr="004F666A" w:rsidRDefault="008F61E7" w:rsidP="008F61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Arial"/>
                <w:sz w:val="24"/>
                <w:lang w:val="en-SG"/>
              </w:rPr>
            </w:pPr>
            <w:r w:rsidRPr="004F666A">
              <w:rPr>
                <w:rFonts w:ascii="Times New Roman" w:hAnsi="Times New Roman" w:cs="Arial"/>
                <w:sz w:val="24"/>
              </w:rPr>
              <w:t>CTGTCAT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F61E7" w:rsidRPr="004F666A" w:rsidRDefault="008F61E7" w:rsidP="008F61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Arial"/>
                <w:sz w:val="24"/>
                <w:lang w:val="en-SG"/>
              </w:rPr>
            </w:pPr>
            <w:r w:rsidRPr="004F666A">
              <w:rPr>
                <w:rFonts w:ascii="Times New Roman" w:hAnsi="Times New Roman" w:cs="Arial"/>
                <w:sz w:val="24"/>
              </w:rPr>
              <w:t>A(A/T)A(A/T)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8F61E7" w:rsidRPr="004F666A" w:rsidRDefault="008F61E7" w:rsidP="008F61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Arial"/>
                <w:sz w:val="24"/>
                <w:lang w:val="en-SG"/>
              </w:rPr>
            </w:pPr>
            <w:r w:rsidRPr="004F666A">
              <w:rPr>
                <w:rFonts w:ascii="Times New Roman" w:hAnsi="Times New Roman" w:cs="Arial"/>
                <w:sz w:val="24"/>
              </w:rPr>
              <w:t>CTGT(CA)A(CT)</w:t>
            </w:r>
          </w:p>
        </w:tc>
      </w:tr>
      <w:tr w:rsidR="008F61E7" w:rsidRPr="004F666A">
        <w:tc>
          <w:tcPr>
            <w:tcW w:w="1242" w:type="dxa"/>
          </w:tcPr>
          <w:p w:rsidR="008F61E7" w:rsidRPr="004F666A" w:rsidRDefault="008F61E7" w:rsidP="008F61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Arial"/>
                <w:sz w:val="24"/>
                <w:lang w:val="en-SG"/>
              </w:rPr>
            </w:pPr>
            <w:r w:rsidRPr="004F666A">
              <w:rPr>
                <w:rFonts w:ascii="Times New Roman" w:hAnsi="Times New Roman" w:cs="Arial"/>
                <w:i/>
                <w:sz w:val="24"/>
                <w:lang w:val="en-SG"/>
              </w:rPr>
              <w:t>degP</w:t>
            </w:r>
            <w:r w:rsidRPr="004F666A">
              <w:rPr>
                <w:rFonts w:ascii="Times New Roman" w:hAnsi="Times New Roman" w:cs="Arial"/>
                <w:sz w:val="24"/>
                <w:lang w:val="en-SG"/>
              </w:rPr>
              <w:t xml:space="preserve"> </w:t>
            </w:r>
          </w:p>
        </w:tc>
        <w:tc>
          <w:tcPr>
            <w:tcW w:w="851" w:type="dxa"/>
          </w:tcPr>
          <w:p w:rsidR="008F61E7" w:rsidRPr="004F666A" w:rsidRDefault="008F61E7" w:rsidP="008F61E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Arial"/>
                <w:sz w:val="24"/>
                <w:lang w:val="en-SG"/>
              </w:rPr>
            </w:pPr>
            <w:r w:rsidRPr="004F666A">
              <w:rPr>
                <w:rFonts w:ascii="Times New Roman" w:hAnsi="Times New Roman" w:cs="Arial"/>
                <w:sz w:val="24"/>
              </w:rPr>
              <w:t>(-65)</w:t>
            </w:r>
            <w:r w:rsidRPr="004F666A">
              <w:rPr>
                <w:rFonts w:ascii="Times New Roman" w:hAnsi="Times New Roman" w:cs="Arial"/>
                <w:sz w:val="24"/>
                <w:vertAlign w:val="superscript"/>
              </w:rPr>
              <w:t>b</w:t>
            </w:r>
          </w:p>
        </w:tc>
        <w:tc>
          <w:tcPr>
            <w:tcW w:w="2126" w:type="dxa"/>
          </w:tcPr>
          <w:p w:rsidR="008F61E7" w:rsidRPr="004F666A" w:rsidRDefault="008F61E7" w:rsidP="008F61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Arial"/>
                <w:sz w:val="24"/>
                <w:lang w:val="en-SG"/>
              </w:rPr>
            </w:pPr>
            <w:r w:rsidRPr="004F666A">
              <w:rPr>
                <w:rFonts w:ascii="Times New Roman" w:hAnsi="Times New Roman" w:cs="Arial"/>
                <w:sz w:val="24"/>
              </w:rPr>
              <w:t>GC</w:t>
            </w:r>
            <w:r w:rsidRPr="004F666A">
              <w:rPr>
                <w:rFonts w:ascii="Times New Roman" w:hAnsi="Times New Roman" w:cs="Arial"/>
                <w:b/>
                <w:sz w:val="24"/>
              </w:rPr>
              <w:t>GT</w:t>
            </w:r>
            <w:r w:rsidRPr="004F666A">
              <w:rPr>
                <w:rFonts w:ascii="Times New Roman" w:hAnsi="Times New Roman" w:cs="Arial"/>
                <w:sz w:val="24"/>
              </w:rPr>
              <w:t>T</w:t>
            </w:r>
            <w:r w:rsidRPr="004F666A">
              <w:rPr>
                <w:rFonts w:ascii="Times New Roman" w:hAnsi="Times New Roman" w:cs="Arial"/>
                <w:b/>
                <w:sz w:val="24"/>
              </w:rPr>
              <w:t>AT</w:t>
            </w:r>
          </w:p>
        </w:tc>
        <w:tc>
          <w:tcPr>
            <w:tcW w:w="2693" w:type="dxa"/>
          </w:tcPr>
          <w:p w:rsidR="008F61E7" w:rsidRPr="004F666A" w:rsidRDefault="008F61E7" w:rsidP="008F61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Arial"/>
                <w:sz w:val="24"/>
                <w:lang w:val="en-SG"/>
              </w:rPr>
            </w:pPr>
            <w:r w:rsidRPr="004F666A">
              <w:rPr>
                <w:rFonts w:ascii="Times New Roman" w:hAnsi="Times New Roman" w:cs="Arial"/>
                <w:b/>
                <w:sz w:val="24"/>
              </w:rPr>
              <w:t>AAAA</w:t>
            </w:r>
            <w:r w:rsidRPr="004F666A">
              <w:rPr>
                <w:rFonts w:ascii="Times New Roman" w:hAnsi="Times New Roman" w:cs="Arial"/>
                <w:sz w:val="24"/>
              </w:rPr>
              <w:t>TG</w:t>
            </w:r>
            <w:r w:rsidRPr="004F666A">
              <w:rPr>
                <w:rFonts w:ascii="Times New Roman" w:hAnsi="Times New Roman" w:cs="Arial"/>
                <w:b/>
                <w:sz w:val="24"/>
              </w:rPr>
              <w:t>AAT</w:t>
            </w:r>
          </w:p>
        </w:tc>
        <w:tc>
          <w:tcPr>
            <w:tcW w:w="2330" w:type="dxa"/>
          </w:tcPr>
          <w:p w:rsidR="008F61E7" w:rsidRPr="004F666A" w:rsidRDefault="008F61E7" w:rsidP="008F61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Arial"/>
                <w:sz w:val="24"/>
                <w:lang w:val="en-SG"/>
              </w:rPr>
            </w:pPr>
            <w:r w:rsidRPr="004F666A">
              <w:rPr>
                <w:rFonts w:ascii="Times New Roman" w:hAnsi="Times New Roman" w:cs="Arial"/>
                <w:b/>
                <w:sz w:val="24"/>
              </w:rPr>
              <w:t>CTG</w:t>
            </w:r>
            <w:r w:rsidRPr="004F666A">
              <w:rPr>
                <w:rFonts w:ascii="Times New Roman" w:hAnsi="Times New Roman" w:cs="Arial"/>
                <w:sz w:val="24"/>
              </w:rPr>
              <w:t>AGG</w:t>
            </w:r>
            <w:r w:rsidRPr="004F666A">
              <w:rPr>
                <w:rFonts w:ascii="Times New Roman" w:hAnsi="Times New Roman" w:cs="Arial"/>
                <w:b/>
                <w:sz w:val="24"/>
              </w:rPr>
              <w:t>T</w:t>
            </w:r>
          </w:p>
        </w:tc>
      </w:tr>
      <w:tr w:rsidR="008F61E7" w:rsidRPr="004F666A">
        <w:tc>
          <w:tcPr>
            <w:tcW w:w="1242" w:type="dxa"/>
          </w:tcPr>
          <w:p w:rsidR="008F61E7" w:rsidRPr="004F666A" w:rsidRDefault="008F61E7" w:rsidP="008F61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Arial"/>
                <w:sz w:val="24"/>
                <w:lang w:val="en-SG"/>
              </w:rPr>
            </w:pPr>
          </w:p>
        </w:tc>
        <w:tc>
          <w:tcPr>
            <w:tcW w:w="851" w:type="dxa"/>
          </w:tcPr>
          <w:p w:rsidR="008F61E7" w:rsidRPr="004F666A" w:rsidRDefault="008F61E7" w:rsidP="008F61E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Arial"/>
                <w:sz w:val="24"/>
                <w:lang w:val="en-SG"/>
              </w:rPr>
            </w:pPr>
            <w:r w:rsidRPr="004F666A">
              <w:rPr>
                <w:rFonts w:ascii="Times New Roman" w:hAnsi="Times New Roman" w:cs="Arial"/>
                <w:sz w:val="24"/>
              </w:rPr>
              <w:t>(-93)</w:t>
            </w:r>
            <w:r w:rsidRPr="004F666A">
              <w:rPr>
                <w:rFonts w:ascii="Times New Roman" w:hAnsi="Times New Roman" w:cs="Arial"/>
                <w:sz w:val="24"/>
                <w:vertAlign w:val="superscript"/>
              </w:rPr>
              <w:t>b</w:t>
            </w:r>
          </w:p>
        </w:tc>
        <w:tc>
          <w:tcPr>
            <w:tcW w:w="2126" w:type="dxa"/>
          </w:tcPr>
          <w:p w:rsidR="008F61E7" w:rsidRPr="004F666A" w:rsidRDefault="008F61E7" w:rsidP="008F61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Arial"/>
                <w:sz w:val="24"/>
                <w:lang w:val="en-SG"/>
              </w:rPr>
            </w:pPr>
            <w:r w:rsidRPr="004F666A">
              <w:rPr>
                <w:rFonts w:ascii="Times New Roman" w:hAnsi="Times New Roman" w:cs="Arial"/>
                <w:b/>
                <w:sz w:val="24"/>
              </w:rPr>
              <w:t>CT</w:t>
            </w:r>
            <w:r w:rsidRPr="004F666A">
              <w:rPr>
                <w:rFonts w:ascii="Times New Roman" w:hAnsi="Times New Roman" w:cs="Arial"/>
                <w:sz w:val="24"/>
              </w:rPr>
              <w:t>T</w:t>
            </w:r>
            <w:r w:rsidRPr="004F666A">
              <w:rPr>
                <w:rFonts w:ascii="Times New Roman" w:hAnsi="Times New Roman" w:cs="Arial"/>
                <w:b/>
                <w:sz w:val="24"/>
              </w:rPr>
              <w:t>T</w:t>
            </w:r>
            <w:r w:rsidRPr="004F666A">
              <w:rPr>
                <w:rFonts w:ascii="Times New Roman" w:hAnsi="Times New Roman" w:cs="Arial"/>
                <w:sz w:val="24"/>
              </w:rPr>
              <w:t>TCC</w:t>
            </w:r>
          </w:p>
        </w:tc>
        <w:tc>
          <w:tcPr>
            <w:tcW w:w="2693" w:type="dxa"/>
          </w:tcPr>
          <w:p w:rsidR="008F61E7" w:rsidRPr="004F666A" w:rsidRDefault="008F61E7" w:rsidP="008F61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Arial"/>
                <w:sz w:val="24"/>
                <w:lang w:val="en-SG"/>
              </w:rPr>
            </w:pPr>
            <w:r w:rsidRPr="004F666A">
              <w:rPr>
                <w:rFonts w:ascii="Times New Roman" w:hAnsi="Times New Roman" w:cs="Arial"/>
                <w:b/>
                <w:sz w:val="24"/>
              </w:rPr>
              <w:t>ATAAA</w:t>
            </w:r>
          </w:p>
        </w:tc>
        <w:tc>
          <w:tcPr>
            <w:tcW w:w="2330" w:type="dxa"/>
          </w:tcPr>
          <w:p w:rsidR="008F61E7" w:rsidRPr="004F666A" w:rsidRDefault="008F61E7" w:rsidP="008F61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Arial"/>
                <w:sz w:val="24"/>
                <w:lang w:val="en-SG"/>
              </w:rPr>
            </w:pPr>
            <w:r w:rsidRPr="004F666A">
              <w:rPr>
                <w:rFonts w:ascii="Times New Roman" w:hAnsi="Times New Roman" w:cs="Arial"/>
                <w:b/>
                <w:sz w:val="24"/>
              </w:rPr>
              <w:t>CT</w:t>
            </w:r>
            <w:r w:rsidRPr="004F666A">
              <w:rPr>
                <w:rFonts w:ascii="Times New Roman" w:hAnsi="Times New Roman" w:cs="Arial"/>
                <w:sz w:val="24"/>
              </w:rPr>
              <w:t>T</w:t>
            </w:r>
            <w:r w:rsidRPr="004F666A">
              <w:rPr>
                <w:rFonts w:ascii="Times New Roman" w:hAnsi="Times New Roman" w:cs="Arial"/>
                <w:b/>
                <w:sz w:val="24"/>
              </w:rPr>
              <w:t>TC</w:t>
            </w:r>
            <w:r w:rsidRPr="004F666A">
              <w:rPr>
                <w:rFonts w:ascii="Times New Roman" w:hAnsi="Times New Roman" w:cs="Arial"/>
                <w:sz w:val="24"/>
              </w:rPr>
              <w:t>G</w:t>
            </w:r>
            <w:r w:rsidRPr="004F666A">
              <w:rPr>
                <w:rFonts w:ascii="Times New Roman" w:hAnsi="Times New Roman" w:cs="Arial"/>
                <w:b/>
                <w:sz w:val="24"/>
              </w:rPr>
              <w:t>T</w:t>
            </w:r>
          </w:p>
        </w:tc>
      </w:tr>
    </w:tbl>
    <w:p w:rsidR="008F61E7" w:rsidRPr="004F666A" w:rsidRDefault="008F61E7" w:rsidP="008F61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Arial"/>
          <w:sz w:val="24"/>
          <w:lang w:val="en-SG"/>
        </w:rPr>
      </w:pPr>
      <w:r w:rsidRPr="004F666A">
        <w:rPr>
          <w:rFonts w:ascii="Times New Roman" w:hAnsi="Times New Roman" w:cs="Arial"/>
          <w:i/>
          <w:iCs/>
          <w:sz w:val="24"/>
          <w:vertAlign w:val="superscript"/>
          <w:lang w:val="en-SG"/>
        </w:rPr>
        <w:t xml:space="preserve">a </w:t>
      </w:r>
      <w:r w:rsidRPr="004F666A">
        <w:rPr>
          <w:rFonts w:ascii="Times New Roman" w:hAnsi="Times New Roman" w:cs="Arial"/>
          <w:sz w:val="24"/>
          <w:lang w:val="en-SG"/>
        </w:rPr>
        <w:t xml:space="preserve">The bold bases indicate bases identical to the Pho box consensus sequence </w:t>
      </w:r>
    </w:p>
    <w:p w:rsidR="008F61E7" w:rsidRPr="00F8340A" w:rsidRDefault="008F61E7" w:rsidP="00F834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Arial"/>
          <w:i/>
          <w:sz w:val="24"/>
          <w:lang w:val="en-SG"/>
        </w:rPr>
      </w:pPr>
      <w:r w:rsidRPr="004F666A">
        <w:rPr>
          <w:rFonts w:ascii="Times New Roman" w:hAnsi="Times New Roman" w:cs="Arial"/>
          <w:i/>
          <w:iCs/>
          <w:sz w:val="24"/>
          <w:vertAlign w:val="superscript"/>
          <w:lang w:val="en-SG"/>
        </w:rPr>
        <w:t xml:space="preserve">b </w:t>
      </w:r>
      <w:r w:rsidRPr="004F666A">
        <w:rPr>
          <w:rFonts w:ascii="Times New Roman" w:hAnsi="Times New Roman" w:cs="Arial"/>
          <w:sz w:val="24"/>
          <w:lang w:val="en-SG"/>
        </w:rPr>
        <w:t xml:space="preserve">The position is shown relative to the putative translational start site of </w:t>
      </w:r>
      <w:proofErr w:type="spellStart"/>
      <w:r w:rsidRPr="004F666A">
        <w:rPr>
          <w:rFonts w:ascii="Times New Roman" w:hAnsi="Times New Roman" w:cs="Arial"/>
          <w:i/>
          <w:sz w:val="24"/>
          <w:lang w:val="en-SG"/>
        </w:rPr>
        <w:t>degP</w:t>
      </w:r>
      <w:proofErr w:type="spellEnd"/>
      <w:r w:rsidR="00F8340A">
        <w:rPr>
          <w:rFonts w:ascii="Times New Roman" w:hAnsi="Times New Roman" w:cs="Arial"/>
          <w:i/>
          <w:sz w:val="24"/>
          <w:lang w:val="en-SG"/>
        </w:rPr>
        <w:t>.</w:t>
      </w:r>
      <w:r w:rsidR="00F8340A">
        <w:rPr>
          <w:rFonts w:ascii="Times New Roman" w:hAnsi="Times New Roman" w:cs="Arial"/>
          <w:b/>
          <w:sz w:val="24"/>
          <w:lang w:val="en-US"/>
        </w:rPr>
        <w:t xml:space="preserve"> </w:t>
      </w:r>
    </w:p>
    <w:p w:rsidR="008F61E7" w:rsidRPr="004F666A" w:rsidRDefault="008F61E7" w:rsidP="00F8340A">
      <w:pPr>
        <w:pStyle w:val="MediumShading1-Accent1"/>
        <w:spacing w:line="360" w:lineRule="auto"/>
        <w:rPr>
          <w:rFonts w:ascii="Times New Roman" w:hAnsi="Times New Roman" w:cs="Arial"/>
          <w:sz w:val="24"/>
          <w:lang w:val="en-SG"/>
        </w:rPr>
      </w:pPr>
    </w:p>
    <w:sectPr w:rsidR="008F61E7" w:rsidRPr="004F666A" w:rsidSect="008F61E7">
      <w:pgSz w:w="11906" w:h="16838"/>
      <w:pgMar w:top="1304" w:right="1440" w:bottom="1247" w:left="1440" w:header="709" w:footer="709" w:gutter="14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oNotTrackMoves/>
  <w:defaultTabStop w:val="720"/>
  <w:drawingGridHorizontalSpacing w:val="11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805AD16D-DED7-4CF8-9B94-2725D23DDDC9}"/>
    <w:docVar w:name="dgnword-eventsink" w:val="94447600"/>
  </w:docVars>
  <w:rsids>
    <w:rsidRoot w:val="00D61E1D"/>
    <w:rsid w:val="0026252F"/>
    <w:rsid w:val="00503ECC"/>
    <w:rsid w:val="00682E0E"/>
    <w:rsid w:val="008F61E7"/>
    <w:rsid w:val="00A40FC8"/>
    <w:rsid w:val="00F8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No Spacing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09AD"/>
    <w:pPr>
      <w:spacing w:after="200" w:line="276" w:lineRule="auto"/>
    </w:pPr>
    <w:rPr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9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InfectionImmunityformat">
    <w:name w:val="Infection Immunity format"/>
    <w:basedOn w:val="TableNormal"/>
    <w:uiPriority w:val="99"/>
    <w:qFormat/>
    <w:rsid w:val="002C22E1"/>
    <w:tblPr>
      <w:tblInd w:w="0" w:type="dxa"/>
      <w:tblBorders>
        <w:top w:val="single" w:sz="8" w:space="0" w:color="auto"/>
        <w:bottom w:val="single" w:sz="8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BF09AD"/>
    <w:rPr>
      <w:rFonts w:ascii="Cambria" w:eastAsia="PMingLiU" w:hAnsi="Cambria" w:cs="Times New Roman"/>
      <w:b/>
      <w:bCs/>
      <w:kern w:val="32"/>
      <w:sz w:val="32"/>
      <w:szCs w:val="32"/>
      <w:lang w:val="en-AU"/>
    </w:rPr>
  </w:style>
  <w:style w:type="paragraph" w:styleId="MediumShading1-Accent1">
    <w:name w:val="Medium Shading 1 Accent 1"/>
    <w:uiPriority w:val="1"/>
    <w:qFormat/>
    <w:rsid w:val="00BF09AD"/>
    <w:rPr>
      <w:sz w:val="22"/>
      <w:szCs w:val="22"/>
      <w:lang w:eastAsia="zh-TW"/>
    </w:rPr>
  </w:style>
  <w:style w:type="character" w:styleId="Hyperlink">
    <w:name w:val="Hyperlink"/>
    <w:uiPriority w:val="99"/>
    <w:unhideWhenUsed/>
    <w:rsid w:val="00626CF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26CFD"/>
    <w:rPr>
      <w:color w:val="800080"/>
      <w:u w:val="single"/>
    </w:rPr>
  </w:style>
  <w:style w:type="paragraph" w:customStyle="1" w:styleId="font5">
    <w:name w:val="font5"/>
    <w:basedOn w:val="Normal"/>
    <w:rsid w:val="00626CF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SG"/>
    </w:rPr>
  </w:style>
  <w:style w:type="paragraph" w:customStyle="1" w:styleId="font6">
    <w:name w:val="font6"/>
    <w:basedOn w:val="Normal"/>
    <w:rsid w:val="00626CF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SG"/>
    </w:rPr>
  </w:style>
  <w:style w:type="paragraph" w:customStyle="1" w:styleId="font7">
    <w:name w:val="font7"/>
    <w:basedOn w:val="Normal"/>
    <w:rsid w:val="00626CF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SG"/>
    </w:rPr>
  </w:style>
  <w:style w:type="paragraph" w:customStyle="1" w:styleId="font8">
    <w:name w:val="font8"/>
    <w:basedOn w:val="Normal"/>
    <w:rsid w:val="00626CF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SG"/>
    </w:rPr>
  </w:style>
  <w:style w:type="paragraph" w:customStyle="1" w:styleId="xl65">
    <w:name w:val="xl65"/>
    <w:basedOn w:val="Normal"/>
    <w:rsid w:val="00626C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SG"/>
    </w:rPr>
  </w:style>
  <w:style w:type="paragraph" w:customStyle="1" w:styleId="xl66">
    <w:name w:val="xl66"/>
    <w:basedOn w:val="Normal"/>
    <w:rsid w:val="00626C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SG"/>
    </w:rPr>
  </w:style>
  <w:style w:type="paragraph" w:customStyle="1" w:styleId="xl67">
    <w:name w:val="xl67"/>
    <w:basedOn w:val="Normal"/>
    <w:rsid w:val="00626C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SG"/>
    </w:rPr>
  </w:style>
  <w:style w:type="paragraph" w:customStyle="1" w:styleId="xl68">
    <w:name w:val="xl68"/>
    <w:basedOn w:val="Normal"/>
    <w:rsid w:val="00626C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SG"/>
    </w:rPr>
  </w:style>
  <w:style w:type="paragraph" w:customStyle="1" w:styleId="xl69">
    <w:name w:val="xl69"/>
    <w:basedOn w:val="Normal"/>
    <w:rsid w:val="00626C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SG"/>
    </w:rPr>
  </w:style>
  <w:style w:type="paragraph" w:customStyle="1" w:styleId="xl70">
    <w:name w:val="xl70"/>
    <w:basedOn w:val="Normal"/>
    <w:rsid w:val="00626C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SG"/>
    </w:rPr>
  </w:style>
  <w:style w:type="paragraph" w:customStyle="1" w:styleId="xl71">
    <w:name w:val="xl71"/>
    <w:basedOn w:val="Normal"/>
    <w:rsid w:val="00626C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SG"/>
    </w:rPr>
  </w:style>
  <w:style w:type="paragraph" w:customStyle="1" w:styleId="xl72">
    <w:name w:val="xl72"/>
    <w:basedOn w:val="Normal"/>
    <w:rsid w:val="00626C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val="en-SG"/>
    </w:rPr>
  </w:style>
  <w:style w:type="paragraph" w:customStyle="1" w:styleId="xl73">
    <w:name w:val="xl73"/>
    <w:basedOn w:val="Normal"/>
    <w:rsid w:val="00626C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val="en-SG"/>
    </w:rPr>
  </w:style>
  <w:style w:type="paragraph" w:customStyle="1" w:styleId="xl74">
    <w:name w:val="xl74"/>
    <w:basedOn w:val="Normal"/>
    <w:rsid w:val="00626C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SG"/>
    </w:rPr>
  </w:style>
  <w:style w:type="paragraph" w:customStyle="1" w:styleId="xl75">
    <w:name w:val="xl75"/>
    <w:basedOn w:val="Normal"/>
    <w:rsid w:val="00626C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SG"/>
    </w:rPr>
  </w:style>
  <w:style w:type="paragraph" w:customStyle="1" w:styleId="xl76">
    <w:name w:val="xl76"/>
    <w:basedOn w:val="Normal"/>
    <w:rsid w:val="00626CFD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val="en-SG"/>
    </w:rPr>
  </w:style>
  <w:style w:type="paragraph" w:customStyle="1" w:styleId="xl77">
    <w:name w:val="xl77"/>
    <w:basedOn w:val="Normal"/>
    <w:rsid w:val="00626CFD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FF0000"/>
      <w:sz w:val="24"/>
      <w:szCs w:val="24"/>
      <w:lang w:val="en-SG"/>
    </w:rPr>
  </w:style>
  <w:style w:type="character" w:customStyle="1" w:styleId="normaltext">
    <w:name w:val="normaltext"/>
    <w:basedOn w:val="DefaultParagraphFont"/>
    <w:rsid w:val="00BA0D4B"/>
  </w:style>
  <w:style w:type="paragraph" w:styleId="HTMLPreformatted">
    <w:name w:val="HTML Preformatted"/>
    <w:basedOn w:val="Normal"/>
    <w:link w:val="HTMLPreformattedChar"/>
    <w:uiPriority w:val="99"/>
    <w:unhideWhenUsed/>
    <w:rsid w:val="00EE4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EE4A35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86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1786A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\Desktop\ICC169%20HPM,%20LPM%20array\Up%20regulated%20gene%20t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 regulated gene table.dot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S1</vt:lpstr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</dc:title>
  <dc:creator>Catherine</dc:creator>
  <cp:lastModifiedBy>Roy</cp:lastModifiedBy>
  <cp:revision>2</cp:revision>
  <cp:lastPrinted>2012-09-01T23:18:00Z</cp:lastPrinted>
  <dcterms:created xsi:type="dcterms:W3CDTF">2012-10-30T01:42:00Z</dcterms:created>
  <dcterms:modified xsi:type="dcterms:W3CDTF">2012-10-30T01:42:00Z</dcterms:modified>
</cp:coreProperties>
</file>