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76" w:rsidRDefault="00D01476" w:rsidP="00D01476">
      <w:pPr>
        <w:spacing w:line="360" w:lineRule="auto"/>
        <w:contextualSpacing/>
        <w:jc w:val="both"/>
        <w:rPr>
          <w:rFonts w:ascii="Times New Roman" w:hAnsi="Times New Roman" w:cs="Times New Roman"/>
          <w:b/>
        </w:rPr>
      </w:pPr>
      <w:proofErr w:type="gramStart"/>
      <w:r w:rsidRPr="00152B76">
        <w:rPr>
          <w:rFonts w:ascii="Times New Roman" w:hAnsi="Times New Roman" w:cs="Times New Roman"/>
          <w:b/>
        </w:rPr>
        <w:t>Text S1</w:t>
      </w:r>
      <w:r w:rsidR="00102CA7">
        <w:rPr>
          <w:rFonts w:ascii="Times New Roman" w:hAnsi="Times New Roman" w:cs="Times New Roman"/>
          <w:b/>
        </w:rPr>
        <w:t>.</w:t>
      </w:r>
      <w:proofErr w:type="gramEnd"/>
      <w:r w:rsidR="00102CA7">
        <w:rPr>
          <w:rFonts w:ascii="Times New Roman" w:hAnsi="Times New Roman" w:cs="Times New Roman"/>
          <w:b/>
        </w:rPr>
        <w:t xml:space="preserve"> M</w:t>
      </w:r>
      <w:r w:rsidR="00102CA7">
        <w:rPr>
          <w:rFonts w:ascii="Times New Roman" w:hAnsi="Times New Roman" w:cs="Times New Roman"/>
          <w:b/>
        </w:rPr>
        <w:t xml:space="preserve">aterials and </w:t>
      </w:r>
      <w:r w:rsidR="00102CA7">
        <w:rPr>
          <w:rFonts w:ascii="Times New Roman" w:hAnsi="Times New Roman" w:cs="Times New Roman"/>
          <w:b/>
        </w:rPr>
        <w:t>M</w:t>
      </w:r>
      <w:r w:rsidR="00102CA7">
        <w:rPr>
          <w:rFonts w:ascii="Times New Roman" w:hAnsi="Times New Roman" w:cs="Times New Roman"/>
          <w:b/>
        </w:rPr>
        <w:t>ethods</w:t>
      </w:r>
      <w:r w:rsidR="00102CA7">
        <w:rPr>
          <w:rFonts w:ascii="Times New Roman" w:hAnsi="Times New Roman" w:cs="Times New Roman"/>
          <w:b/>
        </w:rPr>
        <w:t xml:space="preserve">: Arrdc3 knockout mouse </w:t>
      </w:r>
    </w:p>
    <w:p w:rsidR="00D01476" w:rsidRDefault="00D01476" w:rsidP="00D01476">
      <w:pPr>
        <w:spacing w:line="360" w:lineRule="auto"/>
        <w:contextualSpacing/>
        <w:jc w:val="both"/>
        <w:rPr>
          <w:rFonts w:ascii="Times New Roman" w:hAnsi="Times New Roman" w:cs="Times New Roman"/>
          <w:i/>
          <w:u w:val="single"/>
        </w:rPr>
      </w:pPr>
    </w:p>
    <w:p w:rsidR="00D01476" w:rsidRDefault="00D01476" w:rsidP="00D01476">
      <w:pPr>
        <w:spacing w:line="360" w:lineRule="auto"/>
        <w:contextualSpacing/>
        <w:jc w:val="both"/>
        <w:rPr>
          <w:rFonts w:ascii="Times New Roman" w:hAnsi="Times New Roman" w:cs="Times New Roman"/>
          <w:i/>
          <w:u w:val="single"/>
        </w:rPr>
      </w:pPr>
      <w:r w:rsidRPr="00BD71F0">
        <w:rPr>
          <w:rFonts w:ascii="Times New Roman" w:hAnsi="Times New Roman" w:cs="Times New Roman"/>
          <w:i/>
          <w:u w:val="single"/>
        </w:rPr>
        <w:t>Mouse Arrdc3 gene trap knockout</w:t>
      </w:r>
    </w:p>
    <w:p w:rsidR="00D01476" w:rsidRPr="00BD71F0" w:rsidRDefault="00D01476" w:rsidP="00D01476">
      <w:pPr>
        <w:spacing w:line="360" w:lineRule="auto"/>
        <w:contextualSpacing/>
        <w:jc w:val="both"/>
        <w:rPr>
          <w:rFonts w:ascii="Times New Roman" w:hAnsi="Times New Roman" w:cs="Times New Roman"/>
          <w:i/>
          <w:u w:val="single"/>
        </w:rPr>
      </w:pPr>
      <w:r w:rsidRPr="00A777BE">
        <w:rPr>
          <w:rFonts w:ascii="Times New Roman" w:hAnsi="Times New Roman" w:cs="Times New Roman"/>
        </w:rPr>
        <w:t xml:space="preserve">This study was carried out in strict accordance with the recommendations in the Guide for the Care and Use of Laboratory Animals of the National Institutes of Health. The protocol was approved by the </w:t>
      </w:r>
      <w:r w:rsidRPr="00100D5E">
        <w:rPr>
          <w:rFonts w:ascii="Times New Roman" w:hAnsi="Times New Roman" w:cs="Times New Roman"/>
        </w:rPr>
        <w:t>Institutional Animal Care and Use Committee</w:t>
      </w:r>
      <w:r>
        <w:rPr>
          <w:rFonts w:ascii="Times New Roman" w:hAnsi="Times New Roman" w:cs="Times New Roman"/>
        </w:rPr>
        <w:t xml:space="preserve"> of The Research Institute at Nationwide Children’s Hospital</w:t>
      </w:r>
      <w:r w:rsidRPr="00A777BE">
        <w:rPr>
          <w:rFonts w:ascii="Times New Roman" w:hAnsi="Times New Roman" w:cs="Times New Roman"/>
        </w:rPr>
        <w:t xml:space="preserve"> (P</w:t>
      </w:r>
      <w:r>
        <w:rPr>
          <w:rFonts w:ascii="Times New Roman" w:hAnsi="Times New Roman" w:cs="Times New Roman"/>
        </w:rPr>
        <w:t xml:space="preserve">rotocol Number: </w:t>
      </w:r>
      <w:r w:rsidRPr="00A777BE">
        <w:rPr>
          <w:rFonts w:ascii="Times New Roman" w:hAnsi="Times New Roman" w:cs="Times New Roman"/>
        </w:rPr>
        <w:t>AR10-00031</w:t>
      </w:r>
      <w:r>
        <w:rPr>
          <w:rFonts w:ascii="Times New Roman" w:hAnsi="Times New Roman" w:cs="Times New Roman"/>
        </w:rPr>
        <w:t>)</w:t>
      </w:r>
      <w:r w:rsidRPr="00A777BE">
        <w:rPr>
          <w:rFonts w:ascii="Times New Roman" w:hAnsi="Times New Roman" w:cs="Times New Roman"/>
        </w:rPr>
        <w:t>.</w:t>
      </w:r>
      <w:r>
        <w:rPr>
          <w:rFonts w:ascii="Times New Roman" w:hAnsi="Times New Roman" w:cs="Times New Roman"/>
          <w:i/>
        </w:rPr>
        <w:t xml:space="preserve"> </w:t>
      </w:r>
      <w:r w:rsidRPr="00BD71F0">
        <w:rPr>
          <w:rFonts w:ascii="Times New Roman" w:hAnsi="Times New Roman" w:cs="Times New Roman"/>
        </w:rPr>
        <w:t>We acquired Bay Genomics ES cell line CSE513 (Parental ES cell 129/Ola mouse strain), which corresponds to the pGT0lxf gene trap vector inserted into the first intron of Arrdc3 (insertion site sequence-confirmed, Murine Stem Cell Laboratory, Mutant Mouse Regional Resource Center, UC Davis). Blastocyst injection (C57</w:t>
      </w:r>
      <w:bookmarkStart w:id="0" w:name="_GoBack"/>
      <w:bookmarkEnd w:id="0"/>
      <w:r w:rsidRPr="00BD71F0">
        <w:rPr>
          <w:rFonts w:ascii="Times New Roman" w:hAnsi="Times New Roman" w:cs="Times New Roman"/>
        </w:rPr>
        <w:t xml:space="preserve">BL/6 mouse strain) was performed by the Transgenic and Embryonic Stem Cell Core at The Research Institute at Nationwide Children's Hospital. Three different chimeric lines were backcrossed into C57BL/6. Gene trap vector information can be found at the International Gene Trap Consortium (IGTC), the Sanger Institute Gene Trap Resource (SIGTR), </w:t>
      </w:r>
      <w:proofErr w:type="gramStart"/>
      <w:r w:rsidRPr="00BD71F0">
        <w:rPr>
          <w:rFonts w:ascii="Times New Roman" w:hAnsi="Times New Roman" w:cs="Times New Roman"/>
        </w:rPr>
        <w:t>http</w:t>
      </w:r>
      <w:proofErr w:type="gramEnd"/>
      <w:r w:rsidRPr="00BD71F0">
        <w:rPr>
          <w:rFonts w:ascii="Times New Roman" w:hAnsi="Times New Roman" w:cs="Times New Roman"/>
        </w:rPr>
        <w:t>://www.sanger.ac.uk/PostGenomics/genetrap/vectors/.</w:t>
      </w:r>
    </w:p>
    <w:p w:rsidR="00D01476" w:rsidRDefault="00D01476" w:rsidP="00D01476">
      <w:pPr>
        <w:spacing w:line="360" w:lineRule="auto"/>
        <w:contextualSpacing/>
        <w:jc w:val="both"/>
        <w:rPr>
          <w:rFonts w:ascii="Times New Roman" w:hAnsi="Times New Roman" w:cs="Times New Roman"/>
          <w:i/>
          <w:u w:val="single"/>
        </w:rPr>
      </w:pPr>
    </w:p>
    <w:p w:rsidR="00D01476" w:rsidRDefault="00D01476" w:rsidP="00D01476">
      <w:pPr>
        <w:spacing w:line="360" w:lineRule="auto"/>
        <w:contextualSpacing/>
        <w:jc w:val="both"/>
        <w:rPr>
          <w:rFonts w:ascii="Times New Roman" w:hAnsi="Times New Roman" w:cs="Times New Roman"/>
          <w:i/>
          <w:u w:val="single"/>
        </w:rPr>
      </w:pPr>
      <w:r w:rsidRPr="00BD71F0">
        <w:rPr>
          <w:rFonts w:ascii="Times New Roman" w:hAnsi="Times New Roman" w:cs="Times New Roman"/>
          <w:i/>
          <w:u w:val="single"/>
        </w:rPr>
        <w:t>Mouse Arrdc3 gene trap genotyping</w:t>
      </w:r>
    </w:p>
    <w:p w:rsidR="00D01476" w:rsidRDefault="00D01476" w:rsidP="00D01476">
      <w:pPr>
        <w:spacing w:line="360" w:lineRule="auto"/>
        <w:contextualSpacing/>
        <w:jc w:val="both"/>
        <w:rPr>
          <w:rFonts w:ascii="Times New Roman" w:hAnsi="Times New Roman" w:cs="Times New Roman"/>
          <w:i/>
          <w:u w:val="single"/>
        </w:rPr>
      </w:pPr>
      <w:r w:rsidRPr="00BD71F0">
        <w:rPr>
          <w:rFonts w:ascii="Times New Roman" w:hAnsi="Times New Roman" w:cs="Times New Roman"/>
        </w:rPr>
        <w:t xml:space="preserve">PCR methods were carried out per the JumpStart </w:t>
      </w:r>
      <w:proofErr w:type="spellStart"/>
      <w:r w:rsidRPr="00BD71F0">
        <w:rPr>
          <w:rFonts w:ascii="Times New Roman" w:hAnsi="Times New Roman" w:cs="Times New Roman"/>
        </w:rPr>
        <w:t>REDTaq</w:t>
      </w:r>
      <w:proofErr w:type="spellEnd"/>
      <w:r w:rsidRPr="00BD71F0">
        <w:rPr>
          <w:rFonts w:ascii="Times New Roman" w:hAnsi="Times New Roman" w:cs="Times New Roman"/>
        </w:rPr>
        <w:t xml:space="preserve"> DNA </w:t>
      </w:r>
      <w:proofErr w:type="spellStart"/>
      <w:r w:rsidRPr="00BD71F0">
        <w:rPr>
          <w:rFonts w:ascii="Times New Roman" w:hAnsi="Times New Roman" w:cs="Times New Roman"/>
        </w:rPr>
        <w:t>Polyermase</w:t>
      </w:r>
      <w:proofErr w:type="spellEnd"/>
      <w:r w:rsidRPr="00BD71F0">
        <w:rPr>
          <w:rFonts w:ascii="Times New Roman" w:hAnsi="Times New Roman" w:cs="Times New Roman"/>
        </w:rPr>
        <w:t xml:space="preserve"> protocol (Sigma-Aldrich), with optimizations of each different primer pair reaction. PCR primers were custom designed using Oligo </w:t>
      </w:r>
      <w:proofErr w:type="spellStart"/>
      <w:r w:rsidRPr="00BD71F0">
        <w:rPr>
          <w:rFonts w:ascii="Times New Roman" w:hAnsi="Times New Roman" w:cs="Times New Roman"/>
        </w:rPr>
        <w:t>Calc</w:t>
      </w:r>
      <w:proofErr w:type="spellEnd"/>
      <w:r w:rsidRPr="00BD71F0">
        <w:rPr>
          <w:rFonts w:ascii="Times New Roman" w:hAnsi="Times New Roman" w:cs="Times New Roman"/>
        </w:rPr>
        <w:t xml:space="preserve"> Nearest Neighbor based melting temperature (TM) calculations to have TM of approximately 60C (primers listed below) [2], and then primer target specificity verified using the UCSC Genome Br</w:t>
      </w:r>
      <w:r>
        <w:rPr>
          <w:rFonts w:ascii="Times New Roman" w:hAnsi="Times New Roman" w:cs="Times New Roman"/>
        </w:rPr>
        <w:t>owser GRCm38/mm10 assembly [3</w:t>
      </w:r>
      <w:r w:rsidRPr="00BD71F0">
        <w:rPr>
          <w:rFonts w:ascii="Times New Roman" w:hAnsi="Times New Roman" w:cs="Times New Roman"/>
        </w:rPr>
        <w:t xml:space="preserve">]. Oligos were generated by Integrated DNA Technologies (IDT). The genotyping assays below were designed to (1) verify presence or absence of pGT0lxf gene trap vector, (2) determine homozygosity of WT or pGT0lxf gene trap vector and, (3) verify the quality of the </w:t>
      </w:r>
      <w:proofErr w:type="spellStart"/>
      <w:r w:rsidRPr="00BD71F0">
        <w:rPr>
          <w:rFonts w:ascii="Times New Roman" w:hAnsi="Times New Roman" w:cs="Times New Roman"/>
        </w:rPr>
        <w:t>gDNA</w:t>
      </w:r>
      <w:proofErr w:type="spellEnd"/>
      <w:r w:rsidRPr="00BD71F0">
        <w:rPr>
          <w:rFonts w:ascii="Times New Roman" w:hAnsi="Times New Roman" w:cs="Times New Roman"/>
        </w:rPr>
        <w:t xml:space="preserve"> used for PCR by running a control PCR on mouse sex. We established these genotyping methods through PCR assays and sequencing analysis using ES cell vector and negative WT mouse DNA. A band present in En2inL-Geo5prR but absent in Arr_GT_in1_L/ Arr_GT_in1_R, establishes homozygosity of pGT0lxf gene trap vector. A band absent in En2inL-Geo5prR but present in Arr-GT-in1-L/ Arr-GT-in1-R establishes WT homozygosity. A band present in both assa</w:t>
      </w:r>
      <w:r>
        <w:rPr>
          <w:rFonts w:ascii="Times New Roman" w:hAnsi="Times New Roman" w:cs="Times New Roman"/>
        </w:rPr>
        <w:t xml:space="preserve">ys indicates </w:t>
      </w:r>
      <w:proofErr w:type="spellStart"/>
      <w:r>
        <w:rPr>
          <w:rFonts w:ascii="Times New Roman" w:hAnsi="Times New Roman" w:cs="Times New Roman"/>
        </w:rPr>
        <w:t>heterzogosity</w:t>
      </w:r>
      <w:proofErr w:type="spellEnd"/>
      <w:r>
        <w:rPr>
          <w:rFonts w:ascii="Times New Roman" w:hAnsi="Times New Roman" w:cs="Times New Roman"/>
        </w:rPr>
        <w:t xml:space="preserve">.    </w:t>
      </w:r>
    </w:p>
    <w:p w:rsidR="00D01476" w:rsidRDefault="00D01476" w:rsidP="00D01476">
      <w:pPr>
        <w:spacing w:line="360" w:lineRule="auto"/>
        <w:contextualSpacing/>
        <w:jc w:val="both"/>
        <w:rPr>
          <w:rFonts w:ascii="Times New Roman" w:hAnsi="Times New Roman" w:cs="Times New Roman"/>
          <w:i/>
          <w:u w:val="single"/>
        </w:rPr>
      </w:pPr>
    </w:p>
    <w:p w:rsidR="00D01476" w:rsidRPr="00BD71F0" w:rsidRDefault="00D01476" w:rsidP="00D01476">
      <w:pPr>
        <w:spacing w:line="360" w:lineRule="auto"/>
        <w:contextualSpacing/>
        <w:jc w:val="both"/>
        <w:rPr>
          <w:rFonts w:ascii="Times New Roman" w:hAnsi="Times New Roman" w:cs="Times New Roman"/>
          <w:i/>
          <w:u w:val="single"/>
        </w:rPr>
      </w:pPr>
      <w:r w:rsidRPr="00BD71F0">
        <w:rPr>
          <w:rFonts w:ascii="Times New Roman" w:hAnsi="Times New Roman" w:cs="Times New Roman"/>
          <w:i/>
          <w:u w:val="single"/>
        </w:rPr>
        <w:t>Primers to establish Insert Location:</w:t>
      </w:r>
    </w:p>
    <w:p w:rsidR="00D01476" w:rsidRPr="00BD71F0" w:rsidRDefault="00D01476" w:rsidP="00D01476">
      <w:pPr>
        <w:spacing w:line="360" w:lineRule="auto"/>
        <w:ind w:left="1440"/>
        <w:contextualSpacing/>
        <w:jc w:val="both"/>
        <w:rPr>
          <w:rFonts w:ascii="Times New Roman" w:hAnsi="Times New Roman" w:cs="Times New Roman"/>
        </w:rPr>
      </w:pPr>
      <w:r w:rsidRPr="00BD71F0">
        <w:rPr>
          <w:rFonts w:ascii="Times New Roman" w:hAnsi="Times New Roman" w:cs="Times New Roman"/>
        </w:rPr>
        <w:t>musArrdc3ex1L</w:t>
      </w:r>
      <w:proofErr w:type="gramStart"/>
      <w:r w:rsidRPr="00BD71F0">
        <w:rPr>
          <w:rFonts w:ascii="Times New Roman" w:hAnsi="Times New Roman" w:cs="Times New Roman"/>
        </w:rPr>
        <w:t>,GGC</w:t>
      </w:r>
      <w:proofErr w:type="gramEnd"/>
      <w:r w:rsidRPr="00BD71F0">
        <w:rPr>
          <w:rFonts w:ascii="Times New Roman" w:hAnsi="Times New Roman" w:cs="Times New Roman"/>
        </w:rPr>
        <w:t xml:space="preserve"> TCC AAT ACT GCC TAT ACA CAG</w:t>
      </w:r>
    </w:p>
    <w:p w:rsidR="00D01476" w:rsidRPr="00BD71F0" w:rsidRDefault="00D01476" w:rsidP="00D01476">
      <w:pPr>
        <w:spacing w:line="360" w:lineRule="auto"/>
        <w:ind w:left="1440"/>
        <w:contextualSpacing/>
        <w:jc w:val="both"/>
        <w:rPr>
          <w:rFonts w:ascii="Times New Roman" w:hAnsi="Times New Roman" w:cs="Times New Roman"/>
        </w:rPr>
      </w:pPr>
      <w:r w:rsidRPr="00BD71F0">
        <w:rPr>
          <w:rFonts w:ascii="Times New Roman" w:hAnsi="Times New Roman" w:cs="Times New Roman"/>
        </w:rPr>
        <w:t>Geo5prR, AGT CCA GAT CTG CGA TAA CTT CG</w:t>
      </w:r>
    </w:p>
    <w:p w:rsidR="00D01476" w:rsidRDefault="00D01476" w:rsidP="00D01476">
      <w:pPr>
        <w:spacing w:line="360" w:lineRule="auto"/>
        <w:contextualSpacing/>
        <w:jc w:val="both"/>
        <w:rPr>
          <w:rFonts w:ascii="Times New Roman" w:hAnsi="Times New Roman" w:cs="Times New Roman"/>
          <w:i/>
          <w:u w:val="single"/>
        </w:rPr>
      </w:pPr>
    </w:p>
    <w:p w:rsidR="00D01476" w:rsidRPr="00BD71F0" w:rsidRDefault="00D01476" w:rsidP="00D01476">
      <w:pPr>
        <w:spacing w:line="360" w:lineRule="auto"/>
        <w:contextualSpacing/>
        <w:jc w:val="both"/>
        <w:rPr>
          <w:rFonts w:ascii="Times New Roman" w:hAnsi="Times New Roman" w:cs="Times New Roman"/>
          <w:i/>
          <w:u w:val="single"/>
        </w:rPr>
      </w:pPr>
      <w:r w:rsidRPr="00BD71F0">
        <w:rPr>
          <w:rFonts w:ascii="Times New Roman" w:hAnsi="Times New Roman" w:cs="Times New Roman"/>
          <w:i/>
          <w:u w:val="single"/>
        </w:rPr>
        <w:t>Genotyping assay primers:</w:t>
      </w:r>
    </w:p>
    <w:p w:rsidR="00D01476" w:rsidRPr="00BD71F0" w:rsidRDefault="00D01476" w:rsidP="00D01476">
      <w:pPr>
        <w:spacing w:line="360" w:lineRule="auto"/>
        <w:ind w:left="1440"/>
        <w:contextualSpacing/>
        <w:jc w:val="both"/>
        <w:rPr>
          <w:rFonts w:ascii="Times New Roman" w:hAnsi="Times New Roman" w:cs="Times New Roman"/>
        </w:rPr>
      </w:pPr>
      <w:r w:rsidRPr="00BD71F0">
        <w:rPr>
          <w:rFonts w:ascii="Times New Roman" w:hAnsi="Times New Roman" w:cs="Times New Roman"/>
        </w:rPr>
        <w:lastRenderedPageBreak/>
        <w:t>1.</w:t>
      </w:r>
      <w:r w:rsidRPr="00BD71F0">
        <w:rPr>
          <w:rFonts w:ascii="Times New Roman" w:hAnsi="Times New Roman" w:cs="Times New Roman"/>
        </w:rPr>
        <w:tab/>
        <w:t xml:space="preserve"> En2inL, GTA GCT AGA CTC CAG CAA CCA G</w:t>
      </w:r>
    </w:p>
    <w:p w:rsidR="00D01476" w:rsidRPr="00BD71F0" w:rsidRDefault="00D01476" w:rsidP="00D01476">
      <w:pPr>
        <w:spacing w:line="360" w:lineRule="auto"/>
        <w:ind w:left="1440" w:firstLine="720"/>
        <w:contextualSpacing/>
        <w:jc w:val="both"/>
        <w:rPr>
          <w:rFonts w:ascii="Times New Roman" w:hAnsi="Times New Roman" w:cs="Times New Roman"/>
        </w:rPr>
      </w:pPr>
      <w:r w:rsidRPr="00BD71F0">
        <w:rPr>
          <w:rFonts w:ascii="Times New Roman" w:hAnsi="Times New Roman" w:cs="Times New Roman"/>
        </w:rPr>
        <w:t>Geo5prR,</w:t>
      </w:r>
      <w:r>
        <w:rPr>
          <w:rFonts w:ascii="Times New Roman" w:hAnsi="Times New Roman" w:cs="Times New Roman"/>
        </w:rPr>
        <w:t xml:space="preserve"> AGT CCA GAT CTG CGA TAA CTT CG</w:t>
      </w:r>
    </w:p>
    <w:p w:rsidR="00D01476" w:rsidRPr="00BD71F0" w:rsidRDefault="00D01476" w:rsidP="00D01476">
      <w:pPr>
        <w:spacing w:line="360" w:lineRule="auto"/>
        <w:ind w:left="1440"/>
        <w:contextualSpacing/>
        <w:jc w:val="both"/>
        <w:rPr>
          <w:rFonts w:ascii="Times New Roman" w:hAnsi="Times New Roman" w:cs="Times New Roman"/>
        </w:rPr>
      </w:pPr>
      <w:r w:rsidRPr="00BD71F0">
        <w:rPr>
          <w:rFonts w:ascii="Times New Roman" w:hAnsi="Times New Roman" w:cs="Times New Roman"/>
        </w:rPr>
        <w:t>2.</w:t>
      </w:r>
      <w:r w:rsidRPr="00BD71F0">
        <w:rPr>
          <w:rFonts w:ascii="Times New Roman" w:hAnsi="Times New Roman" w:cs="Times New Roman"/>
        </w:rPr>
        <w:tab/>
        <w:t>Arr_GT_in1_L, ATC CTG TTT CGG ACC AGT TCT GGG</w:t>
      </w:r>
      <w:r w:rsidRPr="00BD71F0">
        <w:rPr>
          <w:rFonts w:ascii="Times New Roman" w:hAnsi="Times New Roman" w:cs="Times New Roman"/>
        </w:rPr>
        <w:tab/>
      </w:r>
      <w:r w:rsidRPr="00BD71F0">
        <w:rPr>
          <w:rFonts w:ascii="Times New Roman" w:hAnsi="Times New Roman" w:cs="Times New Roman"/>
        </w:rPr>
        <w:tab/>
      </w:r>
      <w:r w:rsidRPr="00BD71F0">
        <w:rPr>
          <w:rFonts w:ascii="Times New Roman" w:hAnsi="Times New Roman" w:cs="Times New Roman"/>
        </w:rPr>
        <w:tab/>
      </w:r>
    </w:p>
    <w:p w:rsidR="00D01476" w:rsidRPr="00BD71F0" w:rsidRDefault="00D01476" w:rsidP="00D01476">
      <w:pPr>
        <w:spacing w:line="360" w:lineRule="auto"/>
        <w:ind w:left="1440" w:firstLine="720"/>
        <w:contextualSpacing/>
        <w:jc w:val="both"/>
        <w:rPr>
          <w:rFonts w:ascii="Times New Roman" w:hAnsi="Times New Roman" w:cs="Times New Roman"/>
        </w:rPr>
      </w:pPr>
      <w:r w:rsidRPr="00BD71F0">
        <w:rPr>
          <w:rFonts w:ascii="Times New Roman" w:hAnsi="Times New Roman" w:cs="Times New Roman"/>
        </w:rPr>
        <w:t>Arr_GT_in1_R</w:t>
      </w:r>
      <w:r>
        <w:rPr>
          <w:rFonts w:ascii="Times New Roman" w:hAnsi="Times New Roman" w:cs="Times New Roman"/>
        </w:rPr>
        <w:t>, ACC GTG AGA TCG TGG TGC AAT G</w:t>
      </w:r>
    </w:p>
    <w:p w:rsidR="00D01476" w:rsidRPr="00BD71F0" w:rsidRDefault="00D01476" w:rsidP="00D01476">
      <w:pPr>
        <w:spacing w:line="360" w:lineRule="auto"/>
        <w:ind w:left="1440"/>
        <w:contextualSpacing/>
        <w:jc w:val="both"/>
        <w:rPr>
          <w:rFonts w:ascii="Times New Roman" w:hAnsi="Times New Roman" w:cs="Times New Roman"/>
        </w:rPr>
      </w:pPr>
      <w:r w:rsidRPr="00BD71F0">
        <w:rPr>
          <w:rFonts w:ascii="Times New Roman" w:hAnsi="Times New Roman" w:cs="Times New Roman"/>
        </w:rPr>
        <w:t>3.</w:t>
      </w:r>
      <w:r w:rsidRPr="00BD71F0">
        <w:rPr>
          <w:rFonts w:ascii="Times New Roman" w:hAnsi="Times New Roman" w:cs="Times New Roman"/>
        </w:rPr>
        <w:tab/>
      </w:r>
      <w:proofErr w:type="spellStart"/>
      <w:proofErr w:type="gramStart"/>
      <w:r w:rsidRPr="00BD71F0">
        <w:rPr>
          <w:rFonts w:ascii="Times New Roman" w:hAnsi="Times New Roman" w:cs="Times New Roman"/>
        </w:rPr>
        <w:t>mouse_XY_F</w:t>
      </w:r>
      <w:proofErr w:type="spellEnd"/>
      <w:proofErr w:type="gramEnd"/>
      <w:r w:rsidRPr="00BD71F0">
        <w:rPr>
          <w:rFonts w:ascii="Times New Roman" w:hAnsi="Times New Roman" w:cs="Times New Roman"/>
        </w:rPr>
        <w:t>, TGA AGC TTT TGG CTT TGA G</w:t>
      </w:r>
    </w:p>
    <w:p w:rsidR="00D01476" w:rsidRPr="00BD71F0" w:rsidRDefault="00D01476" w:rsidP="00D01476">
      <w:pPr>
        <w:spacing w:line="360" w:lineRule="auto"/>
        <w:ind w:left="1440" w:firstLine="720"/>
        <w:contextualSpacing/>
        <w:jc w:val="both"/>
        <w:rPr>
          <w:rFonts w:ascii="Times New Roman" w:hAnsi="Times New Roman" w:cs="Times New Roman"/>
        </w:rPr>
      </w:pPr>
      <w:proofErr w:type="spellStart"/>
      <w:r w:rsidRPr="00BD71F0">
        <w:rPr>
          <w:rFonts w:ascii="Times New Roman" w:hAnsi="Times New Roman" w:cs="Times New Roman"/>
        </w:rPr>
        <w:t>mouse_</w:t>
      </w:r>
      <w:r>
        <w:rPr>
          <w:rFonts w:ascii="Times New Roman" w:hAnsi="Times New Roman" w:cs="Times New Roman"/>
        </w:rPr>
        <w:t>XY_R</w:t>
      </w:r>
      <w:proofErr w:type="spellEnd"/>
      <w:r>
        <w:rPr>
          <w:rFonts w:ascii="Times New Roman" w:hAnsi="Times New Roman" w:cs="Times New Roman"/>
        </w:rPr>
        <w:t>, CCG CTG CCA AAT TCT TTG G</w:t>
      </w:r>
    </w:p>
    <w:p w:rsidR="00D01476" w:rsidRDefault="00D01476" w:rsidP="00D01476">
      <w:pPr>
        <w:spacing w:line="360" w:lineRule="auto"/>
        <w:contextualSpacing/>
        <w:jc w:val="both"/>
        <w:rPr>
          <w:rFonts w:ascii="Times New Roman" w:hAnsi="Times New Roman" w:cs="Times New Roman"/>
          <w:i/>
          <w:u w:val="single"/>
        </w:rPr>
      </w:pPr>
    </w:p>
    <w:p w:rsidR="00D01476" w:rsidRDefault="00D01476" w:rsidP="00D01476">
      <w:pPr>
        <w:spacing w:line="360" w:lineRule="auto"/>
        <w:contextualSpacing/>
        <w:jc w:val="both"/>
        <w:rPr>
          <w:rFonts w:ascii="Times New Roman" w:hAnsi="Times New Roman" w:cs="Times New Roman"/>
          <w:i/>
          <w:u w:val="single"/>
        </w:rPr>
      </w:pPr>
      <w:r w:rsidRPr="00BD71F0">
        <w:rPr>
          <w:rFonts w:ascii="Times New Roman" w:hAnsi="Times New Roman" w:cs="Times New Roman"/>
          <w:i/>
          <w:u w:val="single"/>
        </w:rPr>
        <w:t>Tissue</w:t>
      </w:r>
    </w:p>
    <w:p w:rsidR="00D01476" w:rsidRPr="00BD71F0" w:rsidRDefault="00D01476" w:rsidP="00D01476">
      <w:pPr>
        <w:spacing w:line="360" w:lineRule="auto"/>
        <w:contextualSpacing/>
        <w:jc w:val="both"/>
        <w:rPr>
          <w:rFonts w:ascii="Times New Roman" w:hAnsi="Times New Roman" w:cs="Times New Roman"/>
        </w:rPr>
      </w:pPr>
      <w:proofErr w:type="spellStart"/>
      <w:proofErr w:type="gramStart"/>
      <w:r w:rsidRPr="00BD71F0">
        <w:rPr>
          <w:rFonts w:ascii="Times New Roman" w:hAnsi="Times New Roman" w:cs="Times New Roman"/>
        </w:rPr>
        <w:t>gDNA</w:t>
      </w:r>
      <w:proofErr w:type="spellEnd"/>
      <w:proofErr w:type="gramEnd"/>
      <w:r w:rsidRPr="00BD71F0">
        <w:rPr>
          <w:rFonts w:ascii="Times New Roman" w:hAnsi="Times New Roman" w:cs="Times New Roman"/>
        </w:rPr>
        <w:t xml:space="preserve"> was isolated from toe clippings obtained from pups &lt;14 days old following established protocols [</w:t>
      </w:r>
      <w:r>
        <w:rPr>
          <w:rFonts w:ascii="Times New Roman" w:hAnsi="Times New Roman" w:cs="Times New Roman"/>
        </w:rPr>
        <w:t>4,5</w:t>
      </w:r>
      <w:r w:rsidRPr="00BD71F0">
        <w:rPr>
          <w:rFonts w:ascii="Times New Roman" w:hAnsi="Times New Roman" w:cs="Times New Roman"/>
        </w:rPr>
        <w:t xml:space="preserve">]. We performed a modified </w:t>
      </w:r>
      <w:proofErr w:type="spellStart"/>
      <w:r w:rsidRPr="00BD71F0">
        <w:rPr>
          <w:rFonts w:ascii="Times New Roman" w:hAnsi="Times New Roman" w:cs="Times New Roman"/>
        </w:rPr>
        <w:t>Puregene</w:t>
      </w:r>
      <w:proofErr w:type="spellEnd"/>
      <w:r w:rsidRPr="00BD71F0">
        <w:rPr>
          <w:rFonts w:ascii="Times New Roman" w:hAnsi="Times New Roman" w:cs="Times New Roman"/>
        </w:rPr>
        <w:t xml:space="preserve"> (</w:t>
      </w:r>
      <w:proofErr w:type="spellStart"/>
      <w:r w:rsidRPr="00BD71F0">
        <w:rPr>
          <w:rFonts w:ascii="Times New Roman" w:hAnsi="Times New Roman" w:cs="Times New Roman"/>
        </w:rPr>
        <w:t>Gentra</w:t>
      </w:r>
      <w:proofErr w:type="spellEnd"/>
      <w:r w:rsidRPr="00BD71F0">
        <w:rPr>
          <w:rFonts w:ascii="Times New Roman" w:hAnsi="Times New Roman" w:cs="Times New Roman"/>
        </w:rPr>
        <w:t xml:space="preserve">) Genomic DNA purification Kit protocol, with an additional 55C water bath overnight incubation with proteinase K.  </w:t>
      </w:r>
    </w:p>
    <w:p w:rsidR="00D01476" w:rsidRPr="001464A1" w:rsidRDefault="00D01476" w:rsidP="00D01476">
      <w:pPr>
        <w:spacing w:line="360" w:lineRule="auto"/>
        <w:contextualSpacing/>
        <w:jc w:val="both"/>
        <w:rPr>
          <w:rFonts w:ascii="Times New Roman" w:hAnsi="Times New Roman" w:cs="Times New Roman"/>
          <w:i/>
          <w:sz w:val="10"/>
          <w:szCs w:val="10"/>
          <w:u w:val="single"/>
        </w:rPr>
      </w:pPr>
    </w:p>
    <w:p w:rsidR="00D01476" w:rsidRPr="001464A1" w:rsidRDefault="00D01476" w:rsidP="00D01476">
      <w:pPr>
        <w:spacing w:line="360" w:lineRule="auto"/>
        <w:contextualSpacing/>
        <w:jc w:val="both"/>
        <w:rPr>
          <w:rFonts w:ascii="Times New Roman" w:hAnsi="Times New Roman" w:cs="Times New Roman"/>
          <w:b/>
        </w:rPr>
      </w:pPr>
      <w:r w:rsidRPr="001464A1">
        <w:rPr>
          <w:rFonts w:ascii="Times New Roman" w:hAnsi="Times New Roman" w:cs="Times New Roman"/>
          <w:b/>
        </w:rPr>
        <w:t>References:</w:t>
      </w:r>
    </w:p>
    <w:p w:rsidR="00D01476" w:rsidRPr="007658AF" w:rsidRDefault="00D01476" w:rsidP="00D01476">
      <w:pPr>
        <w:spacing w:line="360" w:lineRule="auto"/>
        <w:ind w:left="270" w:hanging="270"/>
        <w:contextualSpacing/>
        <w:jc w:val="both"/>
        <w:rPr>
          <w:rFonts w:ascii="Times New Roman" w:hAnsi="Times New Roman" w:cs="Times New Roman"/>
        </w:rPr>
      </w:pPr>
      <w:r w:rsidRPr="007658AF">
        <w:rPr>
          <w:rFonts w:ascii="Times New Roman" w:hAnsi="Times New Roman" w:cs="Times New Roman"/>
        </w:rPr>
        <w:t xml:space="preserve">1. </w:t>
      </w:r>
      <w:proofErr w:type="spellStart"/>
      <w:r w:rsidRPr="007658AF">
        <w:rPr>
          <w:rFonts w:ascii="Times New Roman" w:hAnsi="Times New Roman" w:cs="Times New Roman"/>
        </w:rPr>
        <w:t>Kibbe</w:t>
      </w:r>
      <w:proofErr w:type="spellEnd"/>
      <w:r w:rsidRPr="007658AF">
        <w:rPr>
          <w:rFonts w:ascii="Times New Roman" w:hAnsi="Times New Roman" w:cs="Times New Roman"/>
        </w:rPr>
        <w:t xml:space="preserve"> WA (2007) </w:t>
      </w:r>
      <w:proofErr w:type="spellStart"/>
      <w:r w:rsidRPr="007658AF">
        <w:rPr>
          <w:rFonts w:ascii="Times New Roman" w:hAnsi="Times New Roman" w:cs="Times New Roman"/>
        </w:rPr>
        <w:t>OligoCalc</w:t>
      </w:r>
      <w:proofErr w:type="spellEnd"/>
      <w:r w:rsidRPr="007658AF">
        <w:rPr>
          <w:rFonts w:ascii="Times New Roman" w:hAnsi="Times New Roman" w:cs="Times New Roman"/>
        </w:rPr>
        <w:t>: an online oligonucleotide properties calculator. Nucleic Acids Res 35: W43-46.</w:t>
      </w:r>
    </w:p>
    <w:p w:rsidR="00D01476" w:rsidRPr="007658AF" w:rsidRDefault="00D01476" w:rsidP="00D01476">
      <w:pPr>
        <w:spacing w:line="360" w:lineRule="auto"/>
        <w:ind w:left="270" w:hanging="270"/>
        <w:contextualSpacing/>
        <w:jc w:val="both"/>
        <w:rPr>
          <w:rFonts w:ascii="Times New Roman" w:hAnsi="Times New Roman" w:cs="Times New Roman"/>
        </w:rPr>
      </w:pPr>
      <w:r w:rsidRPr="007658AF">
        <w:rPr>
          <w:rFonts w:ascii="Times New Roman" w:hAnsi="Times New Roman" w:cs="Times New Roman"/>
        </w:rPr>
        <w:t xml:space="preserve">2. </w:t>
      </w:r>
      <w:proofErr w:type="spellStart"/>
      <w:r w:rsidRPr="007658AF">
        <w:rPr>
          <w:rFonts w:ascii="Times New Roman" w:hAnsi="Times New Roman" w:cs="Times New Roman"/>
        </w:rPr>
        <w:t>Karolchik</w:t>
      </w:r>
      <w:proofErr w:type="spellEnd"/>
      <w:r w:rsidRPr="007658AF">
        <w:rPr>
          <w:rFonts w:ascii="Times New Roman" w:hAnsi="Times New Roman" w:cs="Times New Roman"/>
        </w:rPr>
        <w:t xml:space="preserve"> D, </w:t>
      </w:r>
      <w:proofErr w:type="spellStart"/>
      <w:r w:rsidRPr="007658AF">
        <w:rPr>
          <w:rFonts w:ascii="Times New Roman" w:hAnsi="Times New Roman" w:cs="Times New Roman"/>
        </w:rPr>
        <w:t>Baertsch</w:t>
      </w:r>
      <w:proofErr w:type="spellEnd"/>
      <w:r w:rsidRPr="007658AF">
        <w:rPr>
          <w:rFonts w:ascii="Times New Roman" w:hAnsi="Times New Roman" w:cs="Times New Roman"/>
        </w:rPr>
        <w:t xml:space="preserve"> R, </w:t>
      </w:r>
      <w:proofErr w:type="spellStart"/>
      <w:r w:rsidRPr="007658AF">
        <w:rPr>
          <w:rFonts w:ascii="Times New Roman" w:hAnsi="Times New Roman" w:cs="Times New Roman"/>
        </w:rPr>
        <w:t>Diekhans</w:t>
      </w:r>
      <w:proofErr w:type="spellEnd"/>
      <w:r w:rsidRPr="007658AF">
        <w:rPr>
          <w:rFonts w:ascii="Times New Roman" w:hAnsi="Times New Roman" w:cs="Times New Roman"/>
        </w:rPr>
        <w:t xml:space="preserve"> M, </w:t>
      </w:r>
      <w:proofErr w:type="spellStart"/>
      <w:r w:rsidRPr="007658AF">
        <w:rPr>
          <w:rFonts w:ascii="Times New Roman" w:hAnsi="Times New Roman" w:cs="Times New Roman"/>
        </w:rPr>
        <w:t>Furey</w:t>
      </w:r>
      <w:proofErr w:type="spellEnd"/>
      <w:r w:rsidRPr="007658AF">
        <w:rPr>
          <w:rFonts w:ascii="Times New Roman" w:hAnsi="Times New Roman" w:cs="Times New Roman"/>
        </w:rPr>
        <w:t xml:space="preserve"> TS, </w:t>
      </w:r>
      <w:proofErr w:type="spellStart"/>
      <w:r w:rsidRPr="007658AF">
        <w:rPr>
          <w:rFonts w:ascii="Times New Roman" w:hAnsi="Times New Roman" w:cs="Times New Roman"/>
        </w:rPr>
        <w:t>Hinrichs</w:t>
      </w:r>
      <w:proofErr w:type="spellEnd"/>
      <w:r w:rsidRPr="007658AF">
        <w:rPr>
          <w:rFonts w:ascii="Times New Roman" w:hAnsi="Times New Roman" w:cs="Times New Roman"/>
        </w:rPr>
        <w:t xml:space="preserve"> A, et al. (2003) </w:t>
      </w:r>
      <w:proofErr w:type="gramStart"/>
      <w:r w:rsidRPr="007658AF">
        <w:rPr>
          <w:rFonts w:ascii="Times New Roman" w:hAnsi="Times New Roman" w:cs="Times New Roman"/>
        </w:rPr>
        <w:t>The</w:t>
      </w:r>
      <w:proofErr w:type="gramEnd"/>
      <w:r w:rsidRPr="007658AF">
        <w:rPr>
          <w:rFonts w:ascii="Times New Roman" w:hAnsi="Times New Roman" w:cs="Times New Roman"/>
        </w:rPr>
        <w:t xml:space="preserve"> UCSC Genome Browser Database. Nucleic Acids Res 31: 51-54.</w:t>
      </w:r>
    </w:p>
    <w:p w:rsidR="00D01476" w:rsidRPr="007658AF" w:rsidRDefault="00D01476" w:rsidP="00D01476">
      <w:pPr>
        <w:spacing w:line="360" w:lineRule="auto"/>
        <w:ind w:left="270" w:hanging="270"/>
        <w:contextualSpacing/>
        <w:jc w:val="both"/>
        <w:rPr>
          <w:rFonts w:ascii="Times New Roman" w:hAnsi="Times New Roman" w:cs="Times New Roman"/>
        </w:rPr>
      </w:pPr>
      <w:r w:rsidRPr="007658AF">
        <w:rPr>
          <w:rFonts w:ascii="Times New Roman" w:hAnsi="Times New Roman" w:cs="Times New Roman"/>
        </w:rPr>
        <w:t xml:space="preserve">3. Lawson PT, American Association for Laboratory Animal S (1999) Assistant laboratory animal </w:t>
      </w:r>
      <w:proofErr w:type="gramStart"/>
      <w:r w:rsidRPr="007658AF">
        <w:rPr>
          <w:rFonts w:ascii="Times New Roman" w:hAnsi="Times New Roman" w:cs="Times New Roman"/>
        </w:rPr>
        <w:t>technician :</w:t>
      </w:r>
      <w:proofErr w:type="gramEnd"/>
      <w:r w:rsidRPr="007658AF">
        <w:rPr>
          <w:rFonts w:ascii="Times New Roman" w:hAnsi="Times New Roman" w:cs="Times New Roman"/>
        </w:rPr>
        <w:t xml:space="preserve"> ALAT training manual. Memphis, Tenn.: American Association for Laboratory Animal Science.</w:t>
      </w:r>
    </w:p>
    <w:p w:rsidR="00D01476" w:rsidRPr="007658AF" w:rsidRDefault="00D01476" w:rsidP="00D01476">
      <w:pPr>
        <w:spacing w:line="360" w:lineRule="auto"/>
        <w:ind w:left="270" w:hanging="270"/>
        <w:contextualSpacing/>
        <w:jc w:val="both"/>
        <w:rPr>
          <w:rFonts w:ascii="Times New Roman" w:hAnsi="Times New Roman" w:cs="Times New Roman"/>
        </w:rPr>
      </w:pPr>
      <w:r w:rsidRPr="007658AF">
        <w:rPr>
          <w:rFonts w:ascii="Times New Roman" w:hAnsi="Times New Roman" w:cs="Times New Roman"/>
        </w:rPr>
        <w:t xml:space="preserve">4. National Research </w:t>
      </w:r>
      <w:proofErr w:type="gramStart"/>
      <w:r w:rsidRPr="007658AF">
        <w:rPr>
          <w:rFonts w:ascii="Times New Roman" w:hAnsi="Times New Roman" w:cs="Times New Roman"/>
        </w:rPr>
        <w:t>Council .</w:t>
      </w:r>
      <w:proofErr w:type="gramEnd"/>
      <w:r w:rsidRPr="007658AF">
        <w:rPr>
          <w:rFonts w:ascii="Times New Roman" w:hAnsi="Times New Roman" w:cs="Times New Roman"/>
        </w:rPr>
        <w:t xml:space="preserve"> Committee for the Update of the Guide for the C, Use of Laboratory A, Institute for Laboratory Animal R, National Academies P (2011) Guide for the care and use of laboratory animals. Washington, D.C.: National Academies Press.</w:t>
      </w:r>
    </w:p>
    <w:p w:rsidR="00443CA0" w:rsidRPr="00D01476" w:rsidRDefault="00D01476" w:rsidP="00D01476">
      <w:pPr>
        <w:spacing w:line="360" w:lineRule="auto"/>
        <w:ind w:left="270" w:hanging="270"/>
        <w:contextualSpacing/>
        <w:jc w:val="both"/>
        <w:rPr>
          <w:rFonts w:ascii="Times New Roman" w:hAnsi="Times New Roman" w:cs="Times New Roman"/>
        </w:rPr>
      </w:pPr>
      <w:r w:rsidRPr="007658AF">
        <w:rPr>
          <w:rFonts w:ascii="Times New Roman" w:hAnsi="Times New Roman" w:cs="Times New Roman"/>
        </w:rPr>
        <w:t xml:space="preserve">5. Science </w:t>
      </w:r>
      <w:proofErr w:type="spellStart"/>
      <w:r w:rsidRPr="007658AF">
        <w:rPr>
          <w:rFonts w:ascii="Times New Roman" w:hAnsi="Times New Roman" w:cs="Times New Roman"/>
        </w:rPr>
        <w:t>USOo</w:t>
      </w:r>
      <w:proofErr w:type="spellEnd"/>
      <w:r w:rsidRPr="007658AF">
        <w:rPr>
          <w:rFonts w:ascii="Times New Roman" w:hAnsi="Times New Roman" w:cs="Times New Roman"/>
        </w:rPr>
        <w:t>, Technology P (1985) Laboratory animal welfare; U.S. government principles for the utilization and care of vertebrate animals used in testing, research and training; notice. Federal register 50: 20864-2</w:t>
      </w:r>
      <w:r>
        <w:rPr>
          <w:rFonts w:ascii="Times New Roman" w:hAnsi="Times New Roman" w:cs="Times New Roman"/>
        </w:rPr>
        <w:t>0865.</w:t>
      </w:r>
    </w:p>
    <w:sectPr w:rsidR="00443CA0" w:rsidRPr="00D01476" w:rsidSect="00ED0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92"/>
    <w:rsid w:val="00102CA7"/>
    <w:rsid w:val="001E5326"/>
    <w:rsid w:val="001E616F"/>
    <w:rsid w:val="006F009F"/>
    <w:rsid w:val="00A54137"/>
    <w:rsid w:val="00D01476"/>
    <w:rsid w:val="00DB328E"/>
    <w:rsid w:val="00ED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92"/>
    <w:pPr>
      <w:spacing w:after="0"/>
    </w:pPr>
    <w:rPr>
      <w:rFonts w:asciiTheme="majorHAnsi" w:hAnsiTheme="majorHAnsi"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F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92"/>
    <w:pPr>
      <w:spacing w:after="0"/>
    </w:pPr>
    <w:rPr>
      <w:rFonts w:asciiTheme="majorHAnsi" w:hAnsiTheme="majorHAnsi"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F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 Alvarez</dc:creator>
  <cp:keywords/>
  <dc:description/>
  <cp:lastModifiedBy>Carlos E. Alvarez</cp:lastModifiedBy>
  <cp:revision>6</cp:revision>
  <dcterms:created xsi:type="dcterms:W3CDTF">2012-11-07T18:22:00Z</dcterms:created>
  <dcterms:modified xsi:type="dcterms:W3CDTF">2012-11-07T19:01:00Z</dcterms:modified>
</cp:coreProperties>
</file>