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jc w:val="center"/>
        <w:tblInd w:w="-1152" w:type="dxa"/>
        <w:tblLook w:val="04A0"/>
      </w:tblPr>
      <w:tblGrid>
        <w:gridCol w:w="839"/>
        <w:gridCol w:w="4774"/>
        <w:gridCol w:w="2036"/>
        <w:gridCol w:w="2037"/>
      </w:tblGrid>
      <w:tr w:rsidR="00CD47EA" w:rsidRPr="00E17966" w:rsidTr="00016A7D">
        <w:trPr>
          <w:trHeight w:val="675"/>
          <w:jc w:val="center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  <w:t>National Health Interview Survey (2009)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ja-JP"/>
              </w:rPr>
              <w:t>National Health and Wellness Survey comparisons (2011)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Influenza (received in the past year)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19 years and over,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33.6%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36.3%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50-64 years,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40.1%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42.0%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65 years and over,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65.6%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65.5%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Pneumonoccocal</w:t>
            </w:r>
            <w:proofErr w:type="spellEnd"/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 xml:space="preserve"> vaccine (ever received)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 xml:space="preserve">19-64 years,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high-risk</w:t>
            </w: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17.5%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20.2%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65 years and over,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60.6%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50.4%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Hepatitis A</w:t>
            </w:r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 xml:space="preserve"> vaccine (at least 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2</w:t>
            </w:r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 xml:space="preserve"> doses)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 xml:space="preserve">19-49 years,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high-risk</w:t>
            </w: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9.8%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26.1%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Hepatitis B vaccine (at least 3 doses)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 xml:space="preserve">19-49 years,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high-risk</w:t>
            </w: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,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41.8%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39.5%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19-49 years, non-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high-risk</w:t>
            </w: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 xml:space="preserve"> total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33.7%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 w:rsidRPr="00E17966"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32.3%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>Tdap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  <w:t xml:space="preserve"> vaccine (received in the past year)</w:t>
            </w: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19-64 years, total</w:t>
            </w: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6.6%</w:t>
            </w:r>
          </w:p>
        </w:tc>
        <w:tc>
          <w:tcPr>
            <w:tcW w:w="2037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4.6%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shd w:val="clear" w:color="auto" w:fill="auto"/>
            <w:noWrap/>
            <w:vAlign w:val="bottom"/>
            <w:hideMark/>
          </w:tcPr>
          <w:p w:rsidR="00CD47EA" w:rsidRPr="00C9180D" w:rsidRDefault="00CD47EA" w:rsidP="00016A7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ja-JP"/>
              </w:rPr>
            </w:pPr>
            <w:r w:rsidRPr="00C9180D">
              <w:rPr>
                <w:rFonts w:eastAsia="Times New Roman" w:cs="Arial"/>
                <w:i/>
                <w:color w:val="000000"/>
                <w:sz w:val="16"/>
                <w:szCs w:val="16"/>
                <w:lang w:eastAsia="ja-JP"/>
              </w:rPr>
              <w:t>Herpes zoster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ja-JP"/>
              </w:rPr>
              <w:t xml:space="preserve"> (ever received)</w:t>
            </w: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sz w:val="16"/>
              </w:rPr>
              <w:t>60 years and over, total</w:t>
            </w: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10.0%</w:t>
            </w:r>
          </w:p>
        </w:tc>
        <w:tc>
          <w:tcPr>
            <w:tcW w:w="2037" w:type="dxa"/>
            <w:shd w:val="clear" w:color="auto" w:fill="auto"/>
            <w:hideMark/>
          </w:tcPr>
          <w:p w:rsidR="00CD47EA" w:rsidRPr="00597E20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  <w:t>7.9%*</w:t>
            </w: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5613" w:type="dxa"/>
            <w:gridSpan w:val="2"/>
            <w:shd w:val="clear" w:color="auto" w:fill="auto"/>
            <w:noWrap/>
            <w:vAlign w:val="bottom"/>
            <w:hideMark/>
          </w:tcPr>
          <w:p w:rsidR="00CD47EA" w:rsidRPr="00C9180D" w:rsidRDefault="00CD47EA" w:rsidP="00016A7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CD47EA" w:rsidRPr="00E17966" w:rsidTr="00016A7D">
        <w:trPr>
          <w:trHeight w:val="255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CD47EA" w:rsidRPr="00E17966" w:rsidRDefault="00CD47EA" w:rsidP="00016A7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CD47EA" w:rsidRPr="00E17966" w:rsidRDefault="00CD47EA" w:rsidP="00016A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CD47EA" w:rsidRPr="00597E20" w:rsidRDefault="00CD47EA" w:rsidP="00CD47EA">
      <w:pPr>
        <w:spacing w:after="0" w:line="240" w:lineRule="auto"/>
        <w:rPr>
          <w:i/>
          <w:sz w:val="16"/>
        </w:rPr>
      </w:pPr>
      <w:r w:rsidRPr="00597E20">
        <w:rPr>
          <w:i/>
          <w:sz w:val="16"/>
        </w:rPr>
        <w:t>*Estimated from the 2010 NHWS.</w:t>
      </w:r>
    </w:p>
    <w:p w:rsidR="00CD47EA" w:rsidRPr="00597E20" w:rsidRDefault="00CD47EA" w:rsidP="00CD47EA">
      <w:pPr>
        <w:spacing w:after="0" w:line="240" w:lineRule="auto"/>
        <w:rPr>
          <w:sz w:val="18"/>
        </w:rPr>
      </w:pPr>
    </w:p>
    <w:p w:rsidR="00CD47EA" w:rsidRPr="00BC6233" w:rsidRDefault="00CD47EA" w:rsidP="00CD47EA">
      <w:pPr>
        <w:rPr>
          <w:i/>
          <w:sz w:val="16"/>
        </w:rPr>
      </w:pPr>
      <w:r w:rsidRPr="00BC6233">
        <w:rPr>
          <w:i/>
          <w:sz w:val="16"/>
        </w:rPr>
        <w:t xml:space="preserve">NHIS data estimated that 15.5% of those aged 19-64 received the </w:t>
      </w:r>
      <w:r>
        <w:rPr>
          <w:i/>
          <w:sz w:val="16"/>
        </w:rPr>
        <w:t xml:space="preserve">Td </w:t>
      </w:r>
      <w:r w:rsidRPr="00BC6233">
        <w:rPr>
          <w:i/>
          <w:sz w:val="16"/>
        </w:rPr>
        <w:t>vaccine in the past five years while NHWS data estimated that 28.1% of those aged 19-64 had ever received the vaccine.</w:t>
      </w:r>
    </w:p>
    <w:p w:rsidR="00CD47EA" w:rsidRDefault="00CD47EA" w:rsidP="00CD47EA">
      <w:r w:rsidRPr="00BC6233">
        <w:rPr>
          <w:i/>
          <w:sz w:val="16"/>
        </w:rPr>
        <w:t>NHIS data estimated that 61.3% of those aged 19 and older had received the tetanus vaccine in the past 10 years while NHWS data estimated that 42.1% had ever received the Td vaccine.</w:t>
      </w:r>
    </w:p>
    <w:p w:rsidR="00982F38" w:rsidRDefault="00982F38"/>
    <w:sectPr w:rsidR="00982F38" w:rsidSect="009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D47EA"/>
    <w:rsid w:val="004711C9"/>
    <w:rsid w:val="00821754"/>
    <w:rsid w:val="00982F38"/>
    <w:rsid w:val="00A04DFE"/>
    <w:rsid w:val="00B556AA"/>
    <w:rsid w:val="00C37AC9"/>
    <w:rsid w:val="00CD47EA"/>
    <w:rsid w:val="00F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EA"/>
    <w:pPr>
      <w:spacing w:after="200" w:line="276" w:lineRule="auto"/>
    </w:pPr>
    <w:rPr>
      <w:rFonts w:eastAsia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754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5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arHealt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Kantar Health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DiBonaventura</dc:creator>
  <cp:keywords/>
  <dc:description/>
  <cp:lastModifiedBy>Marco DiBonaventura</cp:lastModifiedBy>
  <cp:revision>2</cp:revision>
  <dcterms:created xsi:type="dcterms:W3CDTF">2012-11-01T14:16:00Z</dcterms:created>
  <dcterms:modified xsi:type="dcterms:W3CDTF">2012-11-01T14:16:00Z</dcterms:modified>
</cp:coreProperties>
</file>