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2" w:rsidRPr="00105A42" w:rsidRDefault="00105A42" w:rsidP="00105A42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105A42">
        <w:rPr>
          <w:rFonts w:ascii="Arial" w:hAnsi="Arial" w:cs="Arial"/>
          <w:b/>
          <w:sz w:val="28"/>
          <w:szCs w:val="28"/>
        </w:rPr>
        <w:t>Supporting Information</w:t>
      </w:r>
    </w:p>
    <w:p w:rsidR="00105A42" w:rsidRDefault="00105A42" w:rsidP="00105A42">
      <w:pPr>
        <w:spacing w:line="480" w:lineRule="auto"/>
        <w:rPr>
          <w:rFonts w:ascii="Arial" w:hAnsi="Arial" w:cs="Arial"/>
          <w:b/>
        </w:rPr>
      </w:pPr>
    </w:p>
    <w:p w:rsidR="00105A42" w:rsidRDefault="00105A42" w:rsidP="00105A42">
      <w:pPr>
        <w:spacing w:line="480" w:lineRule="auto"/>
        <w:rPr>
          <w:rFonts w:ascii="Arial" w:hAnsi="Arial" w:cs="Arial"/>
        </w:rPr>
      </w:pPr>
      <w:r w:rsidRPr="0086628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866285">
        <w:rPr>
          <w:rFonts w:ascii="Arial" w:hAnsi="Arial" w:cs="Arial"/>
          <w:b/>
        </w:rPr>
        <w:t xml:space="preserve">1. </w:t>
      </w:r>
      <w:r w:rsidRPr="00866285">
        <w:rPr>
          <w:rFonts w:ascii="Arial" w:hAnsi="Arial" w:cs="Arial"/>
        </w:rPr>
        <w:t>Top 50 genes differentially expressed between human non-metastatic and metastatic primary melanomas</w:t>
      </w:r>
    </w:p>
    <w:p w:rsidR="00105A42" w:rsidRPr="00105A42" w:rsidRDefault="00105A42" w:rsidP="00105A42">
      <w:pPr>
        <w:spacing w:line="480" w:lineRule="auto"/>
        <w:rPr>
          <w:rFonts w:ascii="Arial" w:hAnsi="Arial" w:cs="Arial"/>
          <w:b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84"/>
        <w:gridCol w:w="2693"/>
        <w:gridCol w:w="1701"/>
        <w:gridCol w:w="3510"/>
      </w:tblGrid>
      <w:tr w:rsidR="00105A42" w:rsidRPr="009F3906" w:rsidTr="00105A42">
        <w:tc>
          <w:tcPr>
            <w:tcW w:w="1384" w:type="dxa"/>
          </w:tcPr>
          <w:p w:rsidR="00105A42" w:rsidRPr="00105A42" w:rsidRDefault="00105A42" w:rsidP="000C44D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A42">
              <w:rPr>
                <w:rFonts w:ascii="Arial" w:hAnsi="Arial" w:cs="Arial"/>
                <w:b/>
                <w:sz w:val="20"/>
                <w:szCs w:val="20"/>
              </w:rPr>
              <w:t>Gene*</w:t>
            </w:r>
          </w:p>
        </w:tc>
        <w:tc>
          <w:tcPr>
            <w:tcW w:w="2693" w:type="dxa"/>
          </w:tcPr>
          <w:p w:rsidR="00105A42" w:rsidRPr="007F470A" w:rsidRDefault="007F470A" w:rsidP="000C44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70A">
              <w:rPr>
                <w:rFonts w:ascii="Arial" w:hAnsi="Arial" w:cs="Arial"/>
                <w:b/>
                <w:sz w:val="20"/>
                <w:szCs w:val="20"/>
              </w:rPr>
              <w:t>Affymetrix probe set ID</w:t>
            </w:r>
          </w:p>
        </w:tc>
        <w:tc>
          <w:tcPr>
            <w:tcW w:w="1701" w:type="dxa"/>
          </w:tcPr>
          <w:p w:rsidR="00105A42" w:rsidRPr="00105A42" w:rsidRDefault="00105A42" w:rsidP="000C44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A42">
              <w:rPr>
                <w:rFonts w:ascii="Arial" w:hAnsi="Arial" w:cs="Arial"/>
                <w:b/>
                <w:sz w:val="20"/>
                <w:szCs w:val="20"/>
              </w:rPr>
              <w:t>Entrez Gene ID</w:t>
            </w:r>
          </w:p>
        </w:tc>
        <w:tc>
          <w:tcPr>
            <w:tcW w:w="3510" w:type="dxa"/>
          </w:tcPr>
          <w:p w:rsidR="00105A42" w:rsidRPr="00105A42" w:rsidRDefault="00105A42" w:rsidP="000C44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A4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IL1B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205067_at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F470A">
              <w:rPr>
                <w:rFonts w:ascii="Arial" w:hAnsi="Arial" w:cs="Arial"/>
                <w:sz w:val="20"/>
                <w:szCs w:val="20"/>
              </w:rPr>
              <w:t>39402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_at</w:t>
            </w:r>
          </w:p>
        </w:tc>
        <w:tc>
          <w:tcPr>
            <w:tcW w:w="1701" w:type="dxa"/>
          </w:tcPr>
          <w:p w:rsidR="00105A42" w:rsidRPr="0020692F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2F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3510" w:type="dxa"/>
          </w:tcPr>
          <w:p w:rsidR="00105A42" w:rsidRPr="00BE42D0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interleukin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1, beta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PCNA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201202_at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0692F">
              <w:rPr>
                <w:rFonts w:ascii="Arial" w:hAnsi="Arial" w:cs="Arial"/>
                <w:sz w:val="20"/>
                <w:szCs w:val="20"/>
              </w:rPr>
              <w:t>5111</w:t>
            </w:r>
          </w:p>
        </w:tc>
        <w:tc>
          <w:tcPr>
            <w:tcW w:w="3510" w:type="dxa"/>
          </w:tcPr>
          <w:p w:rsidR="00105A42" w:rsidRPr="0020692F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proliferating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cell nuclear antigen</w:t>
            </w:r>
          </w:p>
        </w:tc>
      </w:tr>
      <w:tr w:rsidR="00105A42" w:rsidRPr="00AF6A35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CD24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  <w:lang w:val="da-DK"/>
              </w:rPr>
            </w:pP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208650_s_at, 208651_x_at, 209771_x_at, 209772_s_at, 216379_x_at,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 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>266_s_at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0692F">
              <w:rPr>
                <w:rFonts w:ascii="Arial" w:hAnsi="Arial" w:cs="Arial"/>
                <w:sz w:val="20"/>
                <w:szCs w:val="20"/>
                <w:lang w:val="da-DK"/>
              </w:rPr>
              <w:t>100133941</w:t>
            </w:r>
          </w:p>
        </w:tc>
        <w:tc>
          <w:tcPr>
            <w:tcW w:w="3510" w:type="dxa"/>
          </w:tcPr>
          <w:p w:rsidR="00105A42" w:rsidRPr="0020692F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BE42D0">
              <w:rPr>
                <w:rFonts w:ascii="Arial" w:hAnsi="Arial" w:cs="Arial"/>
                <w:sz w:val="20"/>
                <w:szCs w:val="20"/>
                <w:lang w:val="da-DK"/>
              </w:rPr>
              <w:t>CD24 molecule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DARC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 xml:space="preserve">208335_s_at 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2532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42D0">
              <w:rPr>
                <w:rFonts w:ascii="Arial" w:hAnsi="Arial" w:cs="Arial"/>
                <w:sz w:val="20"/>
                <w:szCs w:val="20"/>
              </w:rPr>
              <w:t>Duffy blood group, chemokine receptor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CXCL1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204470_at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melanoma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growth stimulating activity, alpha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MGP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202291_s_at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4256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matrix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2D0">
              <w:rPr>
                <w:rFonts w:ascii="Arial" w:hAnsi="Arial" w:cs="Arial"/>
                <w:sz w:val="20"/>
                <w:szCs w:val="20"/>
              </w:rPr>
              <w:t>Gla</w:t>
            </w:r>
            <w:proofErr w:type="spellEnd"/>
            <w:r w:rsidRPr="00BE42D0">
              <w:rPr>
                <w:rFonts w:ascii="Arial" w:hAnsi="Arial" w:cs="Arial"/>
                <w:sz w:val="20"/>
                <w:szCs w:val="20"/>
              </w:rPr>
              <w:t xml:space="preserve"> protein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7F470A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MMP3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205828_at</w:t>
            </w:r>
          </w:p>
        </w:tc>
        <w:tc>
          <w:tcPr>
            <w:tcW w:w="1701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matrix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metallopeptidase 3</w:t>
            </w:r>
          </w:p>
        </w:tc>
      </w:tr>
      <w:tr w:rsidR="00105A42" w:rsidRPr="00AF6A35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SPP1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  <w:lang w:val="da-DK"/>
              </w:rPr>
            </w:pP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209875_s_at,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218058_at,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221268_s_at,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>48580_at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C87DBA">
              <w:rPr>
                <w:rFonts w:ascii="Arial" w:hAnsi="Arial" w:cs="Arial"/>
                <w:sz w:val="20"/>
                <w:szCs w:val="20"/>
                <w:lang w:val="da-DK"/>
              </w:rPr>
              <w:t>6696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BE42D0">
              <w:rPr>
                <w:rFonts w:ascii="Arial" w:hAnsi="Arial" w:cs="Arial"/>
                <w:sz w:val="20"/>
                <w:szCs w:val="20"/>
                <w:lang w:val="da-DK"/>
              </w:rPr>
              <w:t>secreted phosphoprotein 1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GJB6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10804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gap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junction protein, beta 6, 30kDa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BMP4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211518_s_at, 201405_s_at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213504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_at</w:t>
            </w:r>
          </w:p>
        </w:tc>
        <w:tc>
          <w:tcPr>
            <w:tcW w:w="1701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bone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morphogenetic protein 4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BAG5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202984_s_at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</w:rPr>
              <w:t>202985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9529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E42D0">
              <w:rPr>
                <w:rFonts w:ascii="Arial" w:hAnsi="Arial" w:cs="Arial"/>
                <w:sz w:val="20"/>
                <w:szCs w:val="20"/>
              </w:rPr>
              <w:t xml:space="preserve">BCL2-associated </w:t>
            </w:r>
            <w:proofErr w:type="spellStart"/>
            <w:r w:rsidRPr="00BE42D0">
              <w:rPr>
                <w:rFonts w:ascii="Arial" w:hAnsi="Arial" w:cs="Arial"/>
                <w:sz w:val="20"/>
                <w:szCs w:val="20"/>
              </w:rPr>
              <w:t>athanogene</w:t>
            </w:r>
            <w:proofErr w:type="spellEnd"/>
            <w:r w:rsidRPr="00BE42D0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HSP90AB1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200064_at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214359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3326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heat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shock 90kD protein 1, beta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CCL19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210072_at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6363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chemokine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(C-C motif) ligand 19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CXCL14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218002_s_at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7DBA">
              <w:rPr>
                <w:rFonts w:ascii="Arial" w:hAnsi="Arial" w:cs="Arial"/>
                <w:sz w:val="20"/>
                <w:szCs w:val="20"/>
              </w:rPr>
              <w:t>9547</w:t>
            </w:r>
          </w:p>
        </w:tc>
        <w:tc>
          <w:tcPr>
            <w:tcW w:w="3510" w:type="dxa"/>
          </w:tcPr>
          <w:p w:rsidR="00105A42" w:rsidRPr="00C87DB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chemokine</w:t>
            </w:r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(C-X-C motif) ligand 14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7F470A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APOC2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204561_x_at</w:t>
            </w:r>
          </w:p>
        </w:tc>
        <w:tc>
          <w:tcPr>
            <w:tcW w:w="1701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E42D0">
              <w:rPr>
                <w:rFonts w:ascii="Arial" w:hAnsi="Arial" w:cs="Arial"/>
                <w:sz w:val="20"/>
                <w:szCs w:val="20"/>
              </w:rPr>
              <w:t>apolipoprotein</w:t>
            </w:r>
            <w:proofErr w:type="spellEnd"/>
            <w:proofErr w:type="gramEnd"/>
            <w:r w:rsidRPr="00BE42D0">
              <w:rPr>
                <w:rFonts w:ascii="Arial" w:hAnsi="Arial" w:cs="Arial"/>
                <w:sz w:val="20"/>
                <w:szCs w:val="20"/>
              </w:rPr>
              <w:t xml:space="preserve"> C-II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PTGDS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211663_x_at, 211748_x_at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</w:rPr>
              <w:lastRenderedPageBreak/>
              <w:t>212187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_x_at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lastRenderedPageBreak/>
              <w:t>5730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5E76">
              <w:rPr>
                <w:rFonts w:ascii="Arial" w:hAnsi="Arial" w:cs="Arial"/>
                <w:sz w:val="20"/>
                <w:szCs w:val="20"/>
              </w:rPr>
              <w:t>prostaglandin</w:t>
            </w:r>
            <w:proofErr w:type="gramEnd"/>
            <w:r w:rsidRPr="00265E76">
              <w:rPr>
                <w:rFonts w:ascii="Arial" w:hAnsi="Arial" w:cs="Arial"/>
                <w:sz w:val="20"/>
                <w:szCs w:val="20"/>
              </w:rPr>
              <w:t xml:space="preserve"> D2 synthase 21kDa (brain)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lastRenderedPageBreak/>
              <w:t>SOD2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215078_at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215223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 xml:space="preserve">_s_at, 216841_s_at,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</w:rPr>
              <w:t>221477_s_at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C1F8A">
              <w:rPr>
                <w:rFonts w:ascii="Arial" w:hAnsi="Arial" w:cs="Arial"/>
                <w:i/>
                <w:sz w:val="20"/>
                <w:szCs w:val="20"/>
              </w:rPr>
              <w:t>6648</w:t>
            </w:r>
          </w:p>
        </w:tc>
        <w:tc>
          <w:tcPr>
            <w:tcW w:w="3510" w:type="dxa"/>
          </w:tcPr>
          <w:p w:rsidR="00105A42" w:rsidRPr="00265E76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5E76">
              <w:rPr>
                <w:rFonts w:ascii="Arial" w:hAnsi="Arial" w:cs="Arial"/>
                <w:sz w:val="20"/>
                <w:szCs w:val="20"/>
              </w:rPr>
              <w:t>superoxide</w:t>
            </w:r>
            <w:proofErr w:type="gramEnd"/>
            <w:r w:rsidRPr="00265E76">
              <w:rPr>
                <w:rFonts w:ascii="Arial" w:hAnsi="Arial" w:cs="Arial"/>
                <w:sz w:val="20"/>
                <w:szCs w:val="20"/>
              </w:rPr>
              <w:t xml:space="preserve"> dismutase 2, mitochondrial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LCN2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212531_at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3934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66D7">
              <w:rPr>
                <w:rFonts w:ascii="Arial" w:hAnsi="Arial" w:cs="Arial"/>
                <w:sz w:val="20"/>
                <w:szCs w:val="20"/>
              </w:rPr>
              <w:t>lipocalin</w:t>
            </w:r>
            <w:proofErr w:type="gramEnd"/>
            <w:r w:rsidRPr="00F066D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CALR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200935_at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212953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 xml:space="preserve">_x_at,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470A">
              <w:rPr>
                <w:rFonts w:ascii="Arial" w:hAnsi="Arial" w:cs="Arial"/>
                <w:sz w:val="20"/>
                <w:szCs w:val="20"/>
              </w:rPr>
              <w:t>214315_x_at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660">
              <w:rPr>
                <w:rFonts w:ascii="Arial" w:hAnsi="Arial" w:cs="Arial"/>
                <w:sz w:val="20"/>
                <w:szCs w:val="20"/>
              </w:rPr>
              <w:t>Calreticulin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CCT4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200877_at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10575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chaperonin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containing t-complex polypeptide 1, delta subuni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05A42" w:rsidRPr="00AF6A35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PDIA6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  <w:lang w:val="da-DK"/>
              </w:rPr>
            </w:pP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207668_x_at,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208638_at,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208639_x_at,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>216640_s_at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A18B3">
              <w:rPr>
                <w:rFonts w:ascii="Arial" w:hAnsi="Arial" w:cs="Arial"/>
                <w:sz w:val="20"/>
                <w:szCs w:val="20"/>
                <w:lang w:val="da-DK"/>
              </w:rPr>
              <w:t>10130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47660">
              <w:rPr>
                <w:rFonts w:ascii="Arial" w:hAnsi="Arial" w:cs="Arial"/>
                <w:sz w:val="20"/>
                <w:szCs w:val="20"/>
                <w:lang w:val="da-DK"/>
              </w:rPr>
              <w:t xml:space="preserve">protein disulfide isomerase </w:t>
            </w:r>
            <w:proofErr w:type="spellStart"/>
            <w:r w:rsidRPr="00747660">
              <w:rPr>
                <w:rFonts w:ascii="Arial" w:hAnsi="Arial" w:cs="Arial"/>
                <w:sz w:val="20"/>
                <w:szCs w:val="20"/>
                <w:lang w:val="da-DK"/>
              </w:rPr>
              <w:t>family</w:t>
            </w:r>
            <w:proofErr w:type="spellEnd"/>
            <w:r w:rsidRPr="00747660">
              <w:rPr>
                <w:rFonts w:ascii="Arial" w:hAnsi="Arial" w:cs="Arial"/>
                <w:sz w:val="20"/>
                <w:szCs w:val="20"/>
                <w:lang w:val="da-DK"/>
              </w:rPr>
              <w:t xml:space="preserve"> A, </w:t>
            </w:r>
            <w:proofErr w:type="spellStart"/>
            <w:r w:rsidRPr="00747660">
              <w:rPr>
                <w:rFonts w:ascii="Arial" w:hAnsi="Arial" w:cs="Arial"/>
                <w:sz w:val="20"/>
                <w:szCs w:val="20"/>
                <w:lang w:val="da-DK"/>
              </w:rPr>
              <w:t>member</w:t>
            </w:r>
            <w:proofErr w:type="spellEnd"/>
            <w:r w:rsidRPr="00747660">
              <w:rPr>
                <w:rFonts w:ascii="Arial" w:hAnsi="Arial" w:cs="Arial"/>
                <w:sz w:val="20"/>
                <w:szCs w:val="20"/>
                <w:lang w:val="da-DK"/>
              </w:rPr>
              <w:t xml:space="preserve"> 6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S100A12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205863_at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6283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660">
              <w:rPr>
                <w:rFonts w:ascii="Arial" w:hAnsi="Arial" w:cs="Arial"/>
                <w:sz w:val="20"/>
                <w:szCs w:val="20"/>
              </w:rPr>
              <w:t>S100 calcium binding protein A12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CBX3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200037_s_at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</w:rPr>
              <w:t>201091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11335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chromobox</w:t>
            </w:r>
            <w:proofErr w:type="spellEnd"/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 xml:space="preserve"> homolog 3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LDHB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201030_x_at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</w:rPr>
              <w:t>213564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_x_at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3945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lactate</w:t>
            </w:r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 xml:space="preserve"> dehydrogenase B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CORO1C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221676_s_at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23603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coronin</w:t>
            </w:r>
            <w:proofErr w:type="spellEnd"/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>, actin binding protein, 1C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7F470A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CYP27B1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205676_at</w:t>
            </w:r>
          </w:p>
        </w:tc>
        <w:tc>
          <w:tcPr>
            <w:tcW w:w="1701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cytochrome</w:t>
            </w:r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 xml:space="preserve"> P450, family 27, subfamily B, polypeptide 1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CORO1A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209083_at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11151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coronin</w:t>
            </w:r>
            <w:proofErr w:type="spellEnd"/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>, actin binding protein, 1A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CRIP1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205081_at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7660">
              <w:rPr>
                <w:rFonts w:ascii="Arial" w:hAnsi="Arial" w:cs="Arial"/>
                <w:sz w:val="20"/>
                <w:szCs w:val="20"/>
              </w:rPr>
              <w:t>cysteine</w:t>
            </w:r>
            <w:proofErr w:type="gramEnd"/>
            <w:r w:rsidRPr="00747660">
              <w:rPr>
                <w:rFonts w:ascii="Arial" w:hAnsi="Arial" w:cs="Arial"/>
                <w:sz w:val="20"/>
                <w:szCs w:val="20"/>
              </w:rPr>
              <w:t>-rich protein 1 (intestinal)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IGFBP7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201162_at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201163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>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3490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2397">
              <w:rPr>
                <w:rFonts w:ascii="Arial" w:hAnsi="Arial" w:cs="Arial"/>
                <w:sz w:val="20"/>
                <w:szCs w:val="20"/>
              </w:rPr>
              <w:t>insulin</w:t>
            </w:r>
            <w:proofErr w:type="gramEnd"/>
            <w:r w:rsidRPr="000D2397">
              <w:rPr>
                <w:rFonts w:ascii="Arial" w:hAnsi="Arial" w:cs="Arial"/>
                <w:sz w:val="20"/>
                <w:szCs w:val="20"/>
              </w:rPr>
              <w:t>-like growth factor binding protein 7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CALML5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220414_at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51806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D2397">
              <w:rPr>
                <w:rFonts w:ascii="Arial" w:hAnsi="Arial" w:cs="Arial"/>
                <w:sz w:val="20"/>
                <w:szCs w:val="20"/>
              </w:rPr>
              <w:t>calmodulin</w:t>
            </w:r>
            <w:proofErr w:type="spellEnd"/>
            <w:proofErr w:type="gramEnd"/>
            <w:r w:rsidRPr="000D2397">
              <w:rPr>
                <w:rFonts w:ascii="Arial" w:hAnsi="Arial" w:cs="Arial"/>
                <w:sz w:val="20"/>
                <w:szCs w:val="20"/>
              </w:rPr>
              <w:t>-like 5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PLAC9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219348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1750">
              <w:rPr>
                <w:rFonts w:ascii="Arial" w:hAnsi="Arial" w:cs="Arial"/>
                <w:sz w:val="20"/>
                <w:szCs w:val="20"/>
              </w:rPr>
              <w:t>placenta</w:t>
            </w:r>
            <w:proofErr w:type="gramEnd"/>
            <w:r w:rsidRPr="004C1750">
              <w:rPr>
                <w:rFonts w:ascii="Arial" w:hAnsi="Arial" w:cs="Arial"/>
                <w:sz w:val="20"/>
                <w:szCs w:val="20"/>
              </w:rPr>
              <w:t>-specific 9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MDH1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200978_at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4190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soluble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malate dehydrogenase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SERPINB13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211361_s_at, 211362_s_at, 217272_s_at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216257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 xml:space="preserve">_at,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216258_s_at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5275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1750">
              <w:rPr>
                <w:rFonts w:ascii="Arial" w:hAnsi="Arial" w:cs="Arial"/>
                <w:sz w:val="20"/>
                <w:szCs w:val="20"/>
              </w:rPr>
              <w:t>serpin</w:t>
            </w:r>
            <w:proofErr w:type="spellEnd"/>
            <w:proofErr w:type="gramEnd"/>
            <w:r w:rsidRPr="004C1750">
              <w:rPr>
                <w:rFonts w:ascii="Arial" w:hAnsi="Arial" w:cs="Arial"/>
                <w:sz w:val="20"/>
                <w:szCs w:val="20"/>
              </w:rPr>
              <w:t xml:space="preserve"> peptidase inhibitor, clade B (ovalbumin), member 13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ISG15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205483_s_at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9636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1750">
              <w:rPr>
                <w:rFonts w:ascii="Arial" w:hAnsi="Arial" w:cs="Arial"/>
                <w:sz w:val="20"/>
                <w:szCs w:val="20"/>
              </w:rPr>
              <w:t>ISG15 ubiquitin-like modifier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MX1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202086_at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4599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750">
              <w:rPr>
                <w:rFonts w:ascii="Arial" w:hAnsi="Arial" w:cs="Arial"/>
                <w:sz w:val="20"/>
                <w:szCs w:val="20"/>
              </w:rPr>
              <w:t>Myxoma</w:t>
            </w:r>
            <w:proofErr w:type="spellEnd"/>
            <w:r w:rsidRPr="004C1750">
              <w:rPr>
                <w:rFonts w:ascii="Arial" w:hAnsi="Arial" w:cs="Arial"/>
                <w:sz w:val="20"/>
                <w:szCs w:val="20"/>
              </w:rPr>
              <w:t xml:space="preserve"> resistance protein 1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CCDC80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18B3">
              <w:rPr>
                <w:rFonts w:ascii="Arial" w:hAnsi="Arial" w:cs="Arial"/>
                <w:sz w:val="20"/>
                <w:szCs w:val="20"/>
              </w:rPr>
              <w:t>151887</w:t>
            </w:r>
          </w:p>
        </w:tc>
        <w:tc>
          <w:tcPr>
            <w:tcW w:w="3510" w:type="dxa"/>
          </w:tcPr>
          <w:p w:rsidR="00105A42" w:rsidRPr="009A18B3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1750">
              <w:rPr>
                <w:rFonts w:ascii="Arial" w:hAnsi="Arial" w:cs="Arial"/>
                <w:sz w:val="20"/>
                <w:szCs w:val="20"/>
              </w:rPr>
              <w:t>coiled</w:t>
            </w:r>
            <w:proofErr w:type="gramEnd"/>
            <w:r w:rsidRPr="004C1750">
              <w:rPr>
                <w:rFonts w:ascii="Arial" w:hAnsi="Arial" w:cs="Arial"/>
                <w:sz w:val="20"/>
                <w:szCs w:val="20"/>
              </w:rPr>
              <w:t>-coil domain containing 80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TNA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205200_at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Tetranectin</w:t>
            </w:r>
            <w:proofErr w:type="spellEnd"/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ZBTB4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57659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1750">
              <w:rPr>
                <w:rFonts w:ascii="Arial" w:hAnsi="Arial" w:cs="Arial"/>
                <w:sz w:val="20"/>
                <w:szCs w:val="20"/>
              </w:rPr>
              <w:t>zinc</w:t>
            </w:r>
            <w:proofErr w:type="gramEnd"/>
            <w:r w:rsidRPr="004C1750">
              <w:rPr>
                <w:rFonts w:ascii="Arial" w:hAnsi="Arial" w:cs="Arial"/>
                <w:sz w:val="20"/>
                <w:szCs w:val="20"/>
              </w:rPr>
              <w:t xml:space="preserve"> finger and BTB domain containing 4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FOLR2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204829_s_at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C1750">
              <w:rPr>
                <w:rFonts w:ascii="Arial" w:hAnsi="Arial" w:cs="Arial"/>
                <w:sz w:val="20"/>
                <w:szCs w:val="20"/>
              </w:rPr>
              <w:t>folate</w:t>
            </w:r>
            <w:proofErr w:type="spellEnd"/>
            <w:proofErr w:type="gramEnd"/>
            <w:r w:rsidRPr="004C1750">
              <w:rPr>
                <w:rFonts w:ascii="Arial" w:hAnsi="Arial" w:cs="Arial"/>
                <w:sz w:val="20"/>
                <w:szCs w:val="20"/>
              </w:rPr>
              <w:t xml:space="preserve"> receptor 2 (fetal)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KDELR2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200698_at</w:t>
            </w:r>
            <w:proofErr w:type="gramStart"/>
            <w:r w:rsidRPr="007F47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200699</w:t>
            </w:r>
            <w:proofErr w:type="gramEnd"/>
            <w:r w:rsidRPr="007F470A">
              <w:rPr>
                <w:rFonts w:ascii="Arial" w:hAnsi="Arial" w:cs="Arial"/>
                <w:sz w:val="20"/>
                <w:szCs w:val="20"/>
              </w:rPr>
              <w:t xml:space="preserve">_at,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F470A">
              <w:rPr>
                <w:rFonts w:ascii="Arial" w:hAnsi="Arial" w:cs="Arial"/>
                <w:sz w:val="20"/>
                <w:szCs w:val="20"/>
              </w:rPr>
              <w:t>200700_s_at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11014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377">
              <w:rPr>
                <w:rFonts w:ascii="Arial" w:hAnsi="Arial" w:cs="Arial"/>
                <w:sz w:val="20"/>
                <w:szCs w:val="20"/>
              </w:rPr>
              <w:t>KDEL endoplasmic reticulum protein retention receptor 2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ADN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205382_s_at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0B3">
              <w:rPr>
                <w:rFonts w:ascii="Arial" w:hAnsi="Arial" w:cs="Arial"/>
                <w:sz w:val="20"/>
                <w:szCs w:val="20"/>
              </w:rPr>
              <w:t>Adipsin</w:t>
            </w:r>
            <w:proofErr w:type="spellEnd"/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MFAP4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212713_at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42C7C">
              <w:rPr>
                <w:rFonts w:ascii="Arial" w:hAnsi="Arial" w:cs="Arial"/>
                <w:sz w:val="20"/>
                <w:szCs w:val="20"/>
              </w:rPr>
              <w:t>microfibrillar</w:t>
            </w:r>
            <w:proofErr w:type="spellEnd"/>
            <w:proofErr w:type="gramEnd"/>
            <w:r w:rsidRPr="00B42C7C">
              <w:rPr>
                <w:rFonts w:ascii="Arial" w:hAnsi="Arial" w:cs="Arial"/>
                <w:sz w:val="20"/>
                <w:szCs w:val="20"/>
              </w:rPr>
              <w:t>-associated protein 4</w:t>
            </w:r>
          </w:p>
        </w:tc>
      </w:tr>
      <w:tr w:rsidR="00105A42" w:rsidRPr="00AF6A35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TRAC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  <w:lang w:val="da-DK"/>
              </w:rPr>
            </w:pP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207760_s_at,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209670_at,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  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>209671_x_at, 210972_x_at, 211902_x_at, 215524_x_at,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 xml:space="preserve">208888_s_at, 208889_s_at, 211667_x_at, 215205_x_at, </w:t>
            </w:r>
            <w:r w:rsidR="007C5912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Pr="007F470A">
              <w:rPr>
                <w:rFonts w:ascii="Arial" w:hAnsi="Arial" w:cs="Arial"/>
                <w:sz w:val="20"/>
                <w:szCs w:val="20"/>
                <w:lang w:val="da-DK"/>
              </w:rPr>
              <w:t>217063_x_at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C1F8A">
              <w:rPr>
                <w:rFonts w:ascii="Arial" w:hAnsi="Arial" w:cs="Arial"/>
                <w:sz w:val="20"/>
                <w:szCs w:val="20"/>
                <w:lang w:val="da-DK"/>
              </w:rPr>
              <w:t>28755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 xml:space="preserve">T </w:t>
            </w:r>
            <w:proofErr w:type="spellStart"/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>cell</w:t>
            </w:r>
            <w:proofErr w:type="spellEnd"/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 xml:space="preserve"> receptor </w:t>
            </w:r>
            <w:proofErr w:type="spellStart"/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>alpha</w:t>
            </w:r>
            <w:proofErr w:type="spellEnd"/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proofErr w:type="spellStart"/>
            <w:r w:rsidRPr="00B42C7C">
              <w:rPr>
                <w:rFonts w:ascii="Arial" w:hAnsi="Arial" w:cs="Arial"/>
                <w:sz w:val="20"/>
                <w:szCs w:val="20"/>
                <w:lang w:val="da-DK"/>
              </w:rPr>
              <w:t>constant</w:t>
            </w:r>
            <w:proofErr w:type="spellEnd"/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TRBC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 xml:space="preserve">210915_x_at, </w:t>
            </w:r>
            <w:r w:rsidR="007C591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470A">
              <w:rPr>
                <w:rFonts w:ascii="Arial" w:hAnsi="Arial" w:cs="Arial"/>
                <w:sz w:val="20"/>
                <w:szCs w:val="20"/>
              </w:rPr>
              <w:t>213193_x_at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C7C">
              <w:rPr>
                <w:rFonts w:ascii="Arial" w:hAnsi="Arial" w:cs="Arial"/>
                <w:sz w:val="20"/>
                <w:szCs w:val="20"/>
              </w:rPr>
              <w:t>28639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C7C">
              <w:rPr>
                <w:rFonts w:ascii="Arial" w:hAnsi="Arial" w:cs="Arial"/>
                <w:sz w:val="20"/>
                <w:szCs w:val="20"/>
              </w:rPr>
              <w:t>T cell receptor beta constant 1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EVL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217838_s_at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51466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C7C">
              <w:rPr>
                <w:rFonts w:ascii="Arial" w:hAnsi="Arial" w:cs="Arial"/>
                <w:sz w:val="20"/>
                <w:szCs w:val="20"/>
              </w:rPr>
              <w:t>Enah/Vasp-like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FCGBP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>203240_at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8857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42C7C">
              <w:rPr>
                <w:rFonts w:ascii="Arial" w:hAnsi="Arial" w:cs="Arial"/>
                <w:sz w:val="20"/>
                <w:szCs w:val="20"/>
              </w:rPr>
              <w:t>Fc fragment of IgG binding protein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KAP10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hematopoietic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cell signal transducer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sz w:val="20"/>
                <w:szCs w:val="20"/>
              </w:rPr>
              <w:t>RPS27L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eastAsiaTheme="majorEastAsia" w:hAnsi="Arial" w:cs="Arial"/>
                <w:b/>
                <w:bCs/>
                <w:iCs/>
                <w:color w:val="4F81BD" w:themeColor="accent1"/>
                <w:sz w:val="20"/>
                <w:szCs w:val="20"/>
              </w:rPr>
            </w:pPr>
            <w:r w:rsidRPr="007F470A">
              <w:rPr>
                <w:rFonts w:ascii="Arial" w:hAnsi="Arial" w:cs="Arial"/>
                <w:sz w:val="20"/>
                <w:szCs w:val="20"/>
              </w:rPr>
              <w:t xml:space="preserve">218007_s_at </w:t>
            </w: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51065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ribosomal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protein S27-like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S100A7L1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338324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4C22">
              <w:rPr>
                <w:rFonts w:ascii="Arial" w:hAnsi="Arial" w:cs="Arial"/>
                <w:sz w:val="20"/>
                <w:szCs w:val="20"/>
              </w:rPr>
              <w:t>S100 calcium binding protein A7A</w:t>
            </w:r>
          </w:p>
        </w:tc>
      </w:tr>
      <w:tr w:rsidR="00105A42" w:rsidRPr="009F3906" w:rsidTr="00105A42">
        <w:tc>
          <w:tcPr>
            <w:tcW w:w="1384" w:type="dxa"/>
          </w:tcPr>
          <w:p w:rsidR="00105A42" w:rsidRPr="009F3906" w:rsidRDefault="00105A42" w:rsidP="000C44D7">
            <w:pPr>
              <w:spacing w:line="360" w:lineRule="auto"/>
              <w:jc w:val="both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9F3906">
              <w:rPr>
                <w:rFonts w:ascii="Arial" w:hAnsi="Arial" w:cs="Arial"/>
                <w:i/>
                <w:sz w:val="20"/>
                <w:szCs w:val="20"/>
              </w:rPr>
              <w:t>LCE1B</w:t>
            </w:r>
          </w:p>
        </w:tc>
        <w:tc>
          <w:tcPr>
            <w:tcW w:w="2693" w:type="dxa"/>
          </w:tcPr>
          <w:p w:rsidR="00105A42" w:rsidRPr="007F470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5A42" w:rsidRPr="004365FD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1F8A">
              <w:rPr>
                <w:rFonts w:ascii="Arial" w:hAnsi="Arial" w:cs="Arial"/>
                <w:sz w:val="20"/>
                <w:szCs w:val="20"/>
              </w:rPr>
              <w:t>353132</w:t>
            </w:r>
          </w:p>
        </w:tc>
        <w:tc>
          <w:tcPr>
            <w:tcW w:w="3510" w:type="dxa"/>
          </w:tcPr>
          <w:p w:rsidR="00105A42" w:rsidRPr="00AC1F8A" w:rsidRDefault="00105A42" w:rsidP="000C4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4C22">
              <w:rPr>
                <w:rFonts w:ascii="Arial" w:hAnsi="Arial" w:cs="Arial"/>
                <w:sz w:val="20"/>
                <w:szCs w:val="20"/>
              </w:rPr>
              <w:t>late</w:t>
            </w:r>
            <w:proofErr w:type="gramEnd"/>
            <w:r w:rsidRPr="00D94C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4C22">
              <w:rPr>
                <w:rFonts w:ascii="Arial" w:hAnsi="Arial" w:cs="Arial"/>
                <w:sz w:val="20"/>
                <w:szCs w:val="20"/>
              </w:rPr>
              <w:t>cornified</w:t>
            </w:r>
            <w:proofErr w:type="spellEnd"/>
            <w:r w:rsidRPr="00D94C22">
              <w:rPr>
                <w:rFonts w:ascii="Arial" w:hAnsi="Arial" w:cs="Arial"/>
                <w:sz w:val="20"/>
                <w:szCs w:val="20"/>
              </w:rPr>
              <w:t xml:space="preserve"> envelope 1B</w:t>
            </w:r>
          </w:p>
        </w:tc>
      </w:tr>
    </w:tbl>
    <w:p w:rsidR="00105A42" w:rsidRDefault="00105A42" w:rsidP="00105A42">
      <w:pPr>
        <w:rPr>
          <w:rFonts w:ascii="Arial" w:hAnsi="Arial" w:cs="Arial"/>
          <w:sz w:val="20"/>
          <w:szCs w:val="20"/>
          <w:vertAlign w:val="superscript"/>
        </w:rPr>
      </w:pPr>
    </w:p>
    <w:p w:rsidR="00105A42" w:rsidRDefault="00105A42" w:rsidP="00105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334E00">
        <w:rPr>
          <w:rFonts w:ascii="Arial" w:hAnsi="Arial" w:cs="Arial"/>
          <w:sz w:val="20"/>
          <w:szCs w:val="20"/>
        </w:rPr>
        <w:t xml:space="preserve">For genes given in italics no corresponding Affymetrix probe set ID could be identified. </w:t>
      </w:r>
    </w:p>
    <w:p w:rsidR="009121B7" w:rsidRDefault="009121B7"/>
    <w:sectPr w:rsidR="009121B7" w:rsidSect="007328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2"/>
    <w:rsid w:val="00105A42"/>
    <w:rsid w:val="007328FB"/>
    <w:rsid w:val="007C5912"/>
    <w:rsid w:val="007F470A"/>
    <w:rsid w:val="009121B7"/>
    <w:rsid w:val="009D707C"/>
    <w:rsid w:val="00B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A42"/>
    <w:rPr>
      <w:rFonts w:ascii="Times New Roman" w:eastAsia="Times New Roman" w:hAnsi="Times New Roman" w:cs="Times New Roman"/>
      <w:lang w:val="en-US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A42"/>
    <w:rPr>
      <w:rFonts w:ascii="Times New Roman" w:eastAsia="Times New Roman" w:hAnsi="Times New Roman" w:cs="Times New Roman"/>
      <w:lang w:val="en-US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3104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Gschaider</dc:creator>
  <cp:keywords/>
  <dc:description/>
  <cp:lastModifiedBy>Margarita Maurer</cp:lastModifiedBy>
  <cp:revision>2</cp:revision>
  <dcterms:created xsi:type="dcterms:W3CDTF">2012-10-19T12:25:00Z</dcterms:created>
  <dcterms:modified xsi:type="dcterms:W3CDTF">2012-10-19T12:25:00Z</dcterms:modified>
</cp:coreProperties>
</file>