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8FF9" w14:textId="63C4ED1B" w:rsidR="0055103F" w:rsidRDefault="00584F2A">
      <w:r>
        <w:t>Table S2</w:t>
      </w:r>
      <w:bookmarkStart w:id="0" w:name="_GoBack"/>
      <w:bookmarkEnd w:id="0"/>
      <w:r w:rsidR="0055103F" w:rsidRPr="0055103F">
        <w:t xml:space="preserve">. </w:t>
      </w:r>
      <w:r w:rsidR="00707349">
        <w:t>We made several c</w:t>
      </w:r>
      <w:r w:rsidR="0055103F" w:rsidRPr="0055103F">
        <w:t xml:space="preserve">orrections </w:t>
      </w:r>
      <w:r w:rsidR="0055103F">
        <w:t xml:space="preserve">and modifications </w:t>
      </w:r>
      <w:r w:rsidR="0055103F" w:rsidRPr="0055103F">
        <w:t>t</w:t>
      </w:r>
      <w:r w:rsidR="0055103F">
        <w:t xml:space="preserve">o Perelman et al.’s (2011) data </w:t>
      </w:r>
      <w:r w:rsidR="00707349">
        <w:t xml:space="preserve">set, all of which are outlined below. All of these modifications </w:t>
      </w:r>
      <w:r w:rsidR="0055103F">
        <w:t xml:space="preserve">were incorporated into our supermatrix. </w:t>
      </w:r>
    </w:p>
    <w:p w14:paraId="6B992982" w14:textId="77777777" w:rsidR="0055103F" w:rsidRDefault="0055103F"/>
    <w:p w14:paraId="6DDA4933" w14:textId="77777777" w:rsidR="0055103F" w:rsidRDefault="0055103F">
      <w:r>
        <w:t xml:space="preserve">Segment 1 (ABCA1): </w:t>
      </w:r>
      <w:r w:rsidRPr="00FA5FD6">
        <w:rPr>
          <w:i/>
        </w:rPr>
        <w:t>Nycticebus pygmaeus</w:t>
      </w:r>
      <w:r>
        <w:t xml:space="preserve"> (HM765363) is 99% identical to </w:t>
      </w:r>
      <w:r w:rsidRPr="00FA5FD6">
        <w:rPr>
          <w:i/>
        </w:rPr>
        <w:t>Homo sapiens</w:t>
      </w:r>
      <w:r>
        <w:t xml:space="preserve"> sequences on GenBank, but only 73-74% identical to other </w:t>
      </w:r>
      <w:r w:rsidRPr="00FA5FD6">
        <w:rPr>
          <w:i/>
        </w:rPr>
        <w:t>Nycticebus</w:t>
      </w:r>
      <w:r>
        <w:t xml:space="preserve"> spp. This sequence was therefore deleted.</w:t>
      </w:r>
    </w:p>
    <w:p w14:paraId="6A3715CC" w14:textId="77777777" w:rsidR="0055103F" w:rsidRDefault="0055103F"/>
    <w:p w14:paraId="5E4C1F14" w14:textId="72A0DF22" w:rsidR="0055103F" w:rsidRDefault="0055103F">
      <w:r>
        <w:t xml:space="preserve">Segment 2 (ADORA3): Several sequences in the nexus matrix do not match GenBank entries that should have been in the matrix. </w:t>
      </w:r>
      <w:r w:rsidRPr="00FA5FD6">
        <w:rPr>
          <w:i/>
        </w:rPr>
        <w:t>Ateles belzebuth</w:t>
      </w:r>
      <w:r w:rsidR="008C4558">
        <w:t xml:space="preserve"> from Perelman et al.’s (2011)</w:t>
      </w:r>
      <w:r>
        <w:t xml:space="preserve"> nexus matrix is 100% identical to </w:t>
      </w:r>
      <w:r w:rsidRPr="00FA5FD6">
        <w:rPr>
          <w:i/>
        </w:rPr>
        <w:t>Canis lupus familiaris</w:t>
      </w:r>
      <w:r w:rsidR="00707349">
        <w:t xml:space="preserve"> and does not match </w:t>
      </w:r>
      <w:r>
        <w:t>Perelman et al.</w:t>
      </w:r>
      <w:r w:rsidR="008C4558">
        <w:t>’s (2011)</w:t>
      </w:r>
      <w:r>
        <w:t xml:space="preserve"> GenBank sequence for </w:t>
      </w:r>
      <w:r w:rsidRPr="00FA5FD6">
        <w:rPr>
          <w:i/>
        </w:rPr>
        <w:t>Ateles belzebuth</w:t>
      </w:r>
      <w:r>
        <w:t xml:space="preserve"> (HM765181). </w:t>
      </w:r>
      <w:r w:rsidRPr="00FA5FD6">
        <w:rPr>
          <w:i/>
        </w:rPr>
        <w:t>Ateles hybridus</w:t>
      </w:r>
      <w:r>
        <w:t xml:space="preserve"> from </w:t>
      </w:r>
      <w:r w:rsidR="008C4558">
        <w:t>Perelman et al.’s (2011) nexus</w:t>
      </w:r>
      <w:r>
        <w:t xml:space="preserve"> matrix is 100% identical to </w:t>
      </w:r>
      <w:r w:rsidRPr="00FA5FD6">
        <w:rPr>
          <w:i/>
        </w:rPr>
        <w:t>Sus scrofa</w:t>
      </w:r>
      <w:r>
        <w:t xml:space="preserve"> (e.g., AK239615). There is no GenBank sequence for </w:t>
      </w:r>
      <w:r w:rsidRPr="00FA5FD6">
        <w:rPr>
          <w:i/>
        </w:rPr>
        <w:t xml:space="preserve">Ateles hybridus </w:t>
      </w:r>
      <w:r>
        <w:t xml:space="preserve">ADORA3. </w:t>
      </w:r>
      <w:r w:rsidRPr="00FA5FD6">
        <w:rPr>
          <w:i/>
        </w:rPr>
        <w:t>Ateles geoffroyi</w:t>
      </w:r>
      <w:r>
        <w:t xml:space="preserve"> from the nexus matrix is most similar to </w:t>
      </w:r>
      <w:r w:rsidRPr="00FA5FD6">
        <w:rPr>
          <w:i/>
        </w:rPr>
        <w:t>Tamias striatus</w:t>
      </w:r>
      <w:r>
        <w:t xml:space="preserve"> (AY011207; 92% similar for 321 region of overlap) and does not match Perelman et al.’s </w:t>
      </w:r>
      <w:r w:rsidRPr="00FA5FD6">
        <w:rPr>
          <w:i/>
        </w:rPr>
        <w:t>Ateles geoffroyi</w:t>
      </w:r>
      <w:r>
        <w:t xml:space="preserve"> sequence in GenBank (HM765184; 80% similarity). </w:t>
      </w:r>
      <w:r w:rsidRPr="00FA5FD6">
        <w:rPr>
          <w:i/>
        </w:rPr>
        <w:t>Alouatta belzebul</w:t>
      </w:r>
      <w:r>
        <w:t xml:space="preserve"> is most similar to xenarthran sequences on GenBank (e.g., </w:t>
      </w:r>
      <w:r w:rsidRPr="00FA5FD6">
        <w:rPr>
          <w:i/>
        </w:rPr>
        <w:t>Euphractus sexcinctus</w:t>
      </w:r>
      <w:r>
        <w:t xml:space="preserve">, AY011193, 91% similar for 321 bp overlap) and does not match Perelman et al.’s </w:t>
      </w:r>
      <w:r w:rsidRPr="00FA5FD6">
        <w:rPr>
          <w:i/>
        </w:rPr>
        <w:t>Alouatta belzebul</w:t>
      </w:r>
      <w:r>
        <w:t xml:space="preserve"> sequence (HM765171, 83% similarity). </w:t>
      </w:r>
      <w:r w:rsidRPr="00FA5FD6">
        <w:rPr>
          <w:i/>
        </w:rPr>
        <w:t>Arctocebus calabarensis</w:t>
      </w:r>
      <w:r>
        <w:t xml:space="preserve"> ADORA3 from Perelman et al.’s nexus matrix is 100% identical to </w:t>
      </w:r>
      <w:r w:rsidRPr="00FA5FD6">
        <w:rPr>
          <w:i/>
        </w:rPr>
        <w:t>Loxodonta africana</w:t>
      </w:r>
      <w:r>
        <w:t xml:space="preserve"> (AY011204, 321 bp overlap) and does not match Perelman et al.’s GenBank sequence (HM765244) for </w:t>
      </w:r>
      <w:r w:rsidRPr="00FA5FD6">
        <w:rPr>
          <w:i/>
        </w:rPr>
        <w:t>Arctocebus</w:t>
      </w:r>
      <w:r>
        <w:t xml:space="preserve">. Lagomorpha ADORA3 sequence in Perelman et al.’s matrix is 100% identical to </w:t>
      </w:r>
      <w:r w:rsidRPr="00FA5FD6">
        <w:rPr>
          <w:i/>
        </w:rPr>
        <w:t>Rattus norvegicus</w:t>
      </w:r>
      <w:r>
        <w:t xml:space="preserve"> (NM_012896). Given these problems, and also because additional Lemuriformes sequences are available on Genbank (e.g., </w:t>
      </w:r>
      <w:r w:rsidRPr="00FA5FD6">
        <w:rPr>
          <w:i/>
        </w:rPr>
        <w:t>Microcebus</w:t>
      </w:r>
      <w:r>
        <w:t xml:space="preserve"> spp.)</w:t>
      </w:r>
      <w:r w:rsidR="008C4558">
        <w:t>,</w:t>
      </w:r>
      <w:r>
        <w:t xml:space="preserve"> we constructed an entirely new ADORA3 alignment based on GenBank sequences. </w:t>
      </w:r>
    </w:p>
    <w:p w14:paraId="295138A7" w14:textId="77777777" w:rsidR="0055103F" w:rsidRDefault="0055103F"/>
    <w:p w14:paraId="2BF73835" w14:textId="1839CE5C" w:rsidR="0055103F" w:rsidRDefault="008C4558">
      <w:r>
        <w:t>Segment 5 (APP): We r</w:t>
      </w:r>
      <w:r w:rsidR="0055103F">
        <w:t>ealigned portion</w:t>
      </w:r>
      <w:r w:rsidR="002B7651">
        <w:t>s</w:t>
      </w:r>
      <w:r w:rsidR="0055103F">
        <w:t xml:space="preserve"> of </w:t>
      </w:r>
      <w:r w:rsidR="0055103F" w:rsidRPr="00FA5FD6">
        <w:rPr>
          <w:i/>
        </w:rPr>
        <w:t>Ateles belzebul</w:t>
      </w:r>
      <w:r w:rsidR="0055103F">
        <w:t>.</w:t>
      </w:r>
    </w:p>
    <w:p w14:paraId="4634256A" w14:textId="77777777" w:rsidR="0055103F" w:rsidRDefault="0055103F"/>
    <w:p w14:paraId="598C3D61" w14:textId="77777777" w:rsidR="0055103F" w:rsidRDefault="0055103F">
      <w:r>
        <w:t>Segment 6 (AXIN1): Segment should end at position 3673 instead of 3674. Otherwise there are three sequences (</w:t>
      </w:r>
      <w:r w:rsidRPr="00FA5FD6">
        <w:rPr>
          <w:i/>
        </w:rPr>
        <w:t>Eulemur rufus, Eulemur mongoz, Callicebus caligatus</w:t>
      </w:r>
      <w:r>
        <w:t xml:space="preserve">) that are entirely missing except for the last base (which is “T” in all three). </w:t>
      </w:r>
    </w:p>
    <w:p w14:paraId="741BA553" w14:textId="77777777" w:rsidR="0055103F" w:rsidRDefault="0055103F"/>
    <w:p w14:paraId="63A2615A" w14:textId="77777777" w:rsidR="0055103F" w:rsidRDefault="0055103F">
      <w:r>
        <w:t xml:space="preserve">Segment 7 (BCOR): Sequence boundary should start on 3674 instead of 3675. </w:t>
      </w:r>
      <w:r w:rsidRPr="00FA5FD6">
        <w:rPr>
          <w:i/>
        </w:rPr>
        <w:t>Hapalemur occidentalis</w:t>
      </w:r>
      <w:r>
        <w:t xml:space="preserve"> (HM764049) is only 77-78% identical to other primate sequences (77% identical to </w:t>
      </w:r>
      <w:r w:rsidRPr="00FA5FD6">
        <w:rPr>
          <w:i/>
        </w:rPr>
        <w:t>Hapalemur griseus</w:t>
      </w:r>
      <w:r>
        <w:t xml:space="preserve">). Given this high level of mismatch we deleted </w:t>
      </w:r>
      <w:r w:rsidRPr="00FA5FD6">
        <w:rPr>
          <w:i/>
        </w:rPr>
        <w:t>H. occidentalis</w:t>
      </w:r>
      <w:r>
        <w:t xml:space="preserve"> from the BCOR dataset. </w:t>
      </w:r>
    </w:p>
    <w:p w14:paraId="677DB1CE" w14:textId="77777777" w:rsidR="0055103F" w:rsidRDefault="0055103F"/>
    <w:p w14:paraId="5C1B0C31" w14:textId="77777777" w:rsidR="0055103F" w:rsidRDefault="0055103F">
      <w:r>
        <w:t>Segment 9 (BRCA2): Real</w:t>
      </w:r>
      <w:r w:rsidR="008C4558">
        <w:t xml:space="preserve">igned 3’ end of </w:t>
      </w:r>
      <w:r w:rsidRPr="00FA5FD6">
        <w:rPr>
          <w:i/>
        </w:rPr>
        <w:t>Cebus olivaceus</w:t>
      </w:r>
      <w:r w:rsidR="008C4558">
        <w:t xml:space="preserve"> and </w:t>
      </w:r>
      <w:r w:rsidRPr="00FA5FD6">
        <w:rPr>
          <w:i/>
        </w:rPr>
        <w:t>Semnopithecus hector</w:t>
      </w:r>
      <w:r w:rsidR="008C4558">
        <w:t xml:space="preserve">. </w:t>
      </w:r>
    </w:p>
    <w:p w14:paraId="14AFA445" w14:textId="77777777" w:rsidR="0055103F" w:rsidRDefault="0055103F"/>
    <w:p w14:paraId="313DB732" w14:textId="77777777" w:rsidR="0055103F" w:rsidRDefault="0055103F">
      <w:r>
        <w:t xml:space="preserve">Segment 10 (CFTR): Fixed alignments at 3’ ends of sequences for </w:t>
      </w:r>
      <w:r w:rsidRPr="00FA5FD6">
        <w:rPr>
          <w:i/>
        </w:rPr>
        <w:t>Lepilemur jamesorum</w:t>
      </w:r>
      <w:r>
        <w:t xml:space="preserve">, </w:t>
      </w:r>
      <w:r w:rsidRPr="00FA5FD6">
        <w:rPr>
          <w:i/>
        </w:rPr>
        <w:t>Lepilemur dorsalis</w:t>
      </w:r>
      <w:r>
        <w:t xml:space="preserve">, </w:t>
      </w:r>
      <w:r w:rsidRPr="00FA5FD6">
        <w:rPr>
          <w:i/>
        </w:rPr>
        <w:t>Varecia variegata</w:t>
      </w:r>
      <w:r>
        <w:t xml:space="preserve">, and </w:t>
      </w:r>
      <w:r w:rsidRPr="00FA5FD6">
        <w:rPr>
          <w:i/>
        </w:rPr>
        <w:t>Varecia rubra</w:t>
      </w:r>
      <w:r>
        <w:t xml:space="preserve"> (EU57281). The </w:t>
      </w:r>
      <w:r w:rsidRPr="00FA5FD6">
        <w:rPr>
          <w:i/>
        </w:rPr>
        <w:t>V. rubra</w:t>
      </w:r>
      <w:r>
        <w:t xml:space="preserve"> sequence is not from Perelman et al., but there are no Perelman et al. sequences for </w:t>
      </w:r>
      <w:r w:rsidRPr="00FA5FD6">
        <w:rPr>
          <w:i/>
        </w:rPr>
        <w:t>V. rubra</w:t>
      </w:r>
      <w:r>
        <w:t xml:space="preserve"> in GenBank. </w:t>
      </w:r>
    </w:p>
    <w:p w14:paraId="27A9C19F" w14:textId="77777777" w:rsidR="0055103F" w:rsidRDefault="0055103F"/>
    <w:p w14:paraId="3675BD0A" w14:textId="77777777" w:rsidR="0055103F" w:rsidRDefault="0055103F">
      <w:r>
        <w:lastRenderedPageBreak/>
        <w:t xml:space="preserve">Segment 11 (CHRNA1): Realigned 5’ “A” in </w:t>
      </w:r>
      <w:r w:rsidRPr="00FA5FD6">
        <w:rPr>
          <w:i/>
        </w:rPr>
        <w:t>Lepilemur ankaranensis</w:t>
      </w:r>
      <w:r>
        <w:t>. Changed end from 7430 to 7431.</w:t>
      </w:r>
    </w:p>
    <w:p w14:paraId="5DE1FF06" w14:textId="77777777" w:rsidR="0055103F" w:rsidRDefault="0055103F"/>
    <w:p w14:paraId="42017394" w14:textId="77777777" w:rsidR="0055103F" w:rsidRDefault="0055103F"/>
    <w:p w14:paraId="4CBBCBE8" w14:textId="77777777" w:rsidR="0055103F" w:rsidRDefault="0055103F">
      <w:r>
        <w:t>Segment 12 (CNR1): Changed start from 7431 to 7432.</w:t>
      </w:r>
    </w:p>
    <w:p w14:paraId="5B8A66A3" w14:textId="77777777" w:rsidR="0055103F" w:rsidRDefault="0055103F"/>
    <w:p w14:paraId="67904F82" w14:textId="77777777" w:rsidR="0055103F" w:rsidRDefault="0055103F">
      <w:r>
        <w:t>Segment 17 (FBN1): Changed end from 11707 to 11706.</w:t>
      </w:r>
    </w:p>
    <w:p w14:paraId="26471554" w14:textId="77777777" w:rsidR="0055103F" w:rsidRDefault="0055103F"/>
    <w:p w14:paraId="100A0EF6" w14:textId="77777777" w:rsidR="0055103F" w:rsidRDefault="0055103F">
      <w:r>
        <w:t>Segment 18 (FES): Changed start from 11708 to 11707.</w:t>
      </w:r>
    </w:p>
    <w:p w14:paraId="6CECA5DE" w14:textId="77777777" w:rsidR="0055103F" w:rsidRDefault="0055103F"/>
    <w:p w14:paraId="4DA41FD2" w14:textId="77777777" w:rsidR="0055103F" w:rsidRDefault="0055103F">
      <w:r>
        <w:t xml:space="preserve">Segment 20 (GHR): </w:t>
      </w:r>
      <w:r w:rsidRPr="00FA5FD6">
        <w:rPr>
          <w:i/>
        </w:rPr>
        <w:t>Otolemur garnettii</w:t>
      </w:r>
      <w:r>
        <w:t xml:space="preserve"> (HM761377) is 99% identical to </w:t>
      </w:r>
      <w:r w:rsidRPr="00FA5FD6">
        <w:rPr>
          <w:i/>
        </w:rPr>
        <w:t>Sus scrofa</w:t>
      </w:r>
      <w:r>
        <w:t xml:space="preserve"> (EU435144) but only ~80% identical to other primate sequences. This sequence was deleted. </w:t>
      </w:r>
    </w:p>
    <w:p w14:paraId="2C65A3F7" w14:textId="77777777" w:rsidR="0055103F" w:rsidRDefault="0055103F"/>
    <w:p w14:paraId="52500B0E" w14:textId="77777777" w:rsidR="0055103F" w:rsidRDefault="0055103F">
      <w:r>
        <w:t>Segment 22 (</w:t>
      </w:r>
      <w:r w:rsidRPr="00FA5FD6">
        <w:t>LRPPRC_169</w:t>
      </w:r>
      <w:r>
        <w:t xml:space="preserve">): </w:t>
      </w:r>
      <w:r w:rsidRPr="008C4558">
        <w:rPr>
          <w:i/>
        </w:rPr>
        <w:t>Mirza zaza</w:t>
      </w:r>
      <w:r>
        <w:t xml:space="preserve"> (HM761170) is 99% identical to </w:t>
      </w:r>
      <w:r w:rsidRPr="00FA5FD6">
        <w:rPr>
          <w:i/>
        </w:rPr>
        <w:t xml:space="preserve">Galeopterus variegata </w:t>
      </w:r>
      <w:r w:rsidRPr="00FA5FD6">
        <w:t>(HM761070)</w:t>
      </w:r>
      <w:r>
        <w:t xml:space="preserve">, but longer. This sequence was deleted. The 3’ end </w:t>
      </w:r>
      <w:r w:rsidRPr="00FA5FD6">
        <w:rPr>
          <w:i/>
        </w:rPr>
        <w:t>of Cercopithecus hamlyni</w:t>
      </w:r>
      <w:r w:rsidR="008C4558">
        <w:t xml:space="preserve"> was realigned. A six</w:t>
      </w:r>
      <w:r>
        <w:t xml:space="preserve"> bp region at the 3’ end of </w:t>
      </w:r>
      <w:r w:rsidRPr="00FA5FD6">
        <w:rPr>
          <w:i/>
        </w:rPr>
        <w:t>Macaca silenius</w:t>
      </w:r>
      <w:r>
        <w:t xml:space="preserve"> was also realigned. </w:t>
      </w:r>
    </w:p>
    <w:p w14:paraId="63C4E722" w14:textId="77777777" w:rsidR="0055103F" w:rsidRDefault="0055103F"/>
    <w:p w14:paraId="13E3F565" w14:textId="77777777" w:rsidR="0055103F" w:rsidRDefault="0055103F">
      <w:r>
        <w:t>Segment 23 (</w:t>
      </w:r>
      <w:r w:rsidRPr="00FA5FD6">
        <w:t>LRPPRC_171</w:t>
      </w:r>
      <w:r>
        <w:t xml:space="preserve">): The sequence for </w:t>
      </w:r>
      <w:r w:rsidRPr="00FA5FD6">
        <w:rPr>
          <w:i/>
        </w:rPr>
        <w:t>Tupaia glis</w:t>
      </w:r>
      <w:r>
        <w:t xml:space="preserve"> (HM761069) is 96% identical to sequences for three </w:t>
      </w:r>
      <w:r w:rsidRPr="00FA5FD6">
        <w:rPr>
          <w:i/>
        </w:rPr>
        <w:t xml:space="preserve">Pygathrix </w:t>
      </w:r>
      <w:r>
        <w:t xml:space="preserve">spp. and less similar to increasingly divergent primates. This sequence was deleted.  </w:t>
      </w:r>
    </w:p>
    <w:p w14:paraId="2B49E8B4" w14:textId="77777777" w:rsidR="0055103F" w:rsidRDefault="0055103F"/>
    <w:p w14:paraId="4D710008" w14:textId="77777777" w:rsidR="0055103F" w:rsidRDefault="0055103F">
      <w:r>
        <w:t xml:space="preserve">Segment 33 (RPGRIP1): Changed end from 22037 to 22040. </w:t>
      </w:r>
    </w:p>
    <w:p w14:paraId="031B070E" w14:textId="77777777" w:rsidR="0055103F" w:rsidRDefault="0055103F"/>
    <w:p w14:paraId="3EEA56E3" w14:textId="77777777" w:rsidR="0055103F" w:rsidRDefault="0055103F">
      <w:r>
        <w:t>Segment 34 (SGMS1): Changed start from 22038 to 22041; changed end from 22635 to 22636.</w:t>
      </w:r>
    </w:p>
    <w:p w14:paraId="3F142227" w14:textId="77777777" w:rsidR="0055103F" w:rsidRDefault="0055103F"/>
    <w:p w14:paraId="026EFAED" w14:textId="77777777" w:rsidR="0055103F" w:rsidRDefault="0055103F">
      <w:r>
        <w:t>Segment 35 (SIM1): Changed start from 22636 to 22637.</w:t>
      </w:r>
    </w:p>
    <w:p w14:paraId="769D17E2" w14:textId="77777777" w:rsidR="0055103F" w:rsidRDefault="0055103F"/>
    <w:p w14:paraId="03AA2561" w14:textId="77777777" w:rsidR="0055103F" w:rsidRDefault="0055103F">
      <w:r>
        <w:t>Segment 37 (SMCY): Changed end from 24551 to 24550.</w:t>
      </w:r>
    </w:p>
    <w:p w14:paraId="3168B06A" w14:textId="77777777" w:rsidR="0055103F" w:rsidRDefault="0055103F"/>
    <w:p w14:paraId="18449280" w14:textId="77777777" w:rsidR="0055103F" w:rsidRDefault="0055103F">
      <w:r>
        <w:t xml:space="preserve">Segment 38 (SRY): Changed started from 24552 to 24551; changed end from 25018 to 25017. </w:t>
      </w:r>
    </w:p>
    <w:p w14:paraId="19B4F0A0" w14:textId="77777777" w:rsidR="0055103F" w:rsidRDefault="0055103F"/>
    <w:p w14:paraId="4D7FDF79" w14:textId="77777777" w:rsidR="0055103F" w:rsidRDefault="0055103F">
      <w:r>
        <w:t xml:space="preserve">Segment 39 (TEX2): Changed start from 25019 to 25018; changed end from 25174 to 25173. </w:t>
      </w:r>
    </w:p>
    <w:p w14:paraId="3DAD0B62" w14:textId="77777777" w:rsidR="0055103F" w:rsidRDefault="0055103F"/>
    <w:p w14:paraId="329A940E" w14:textId="77777777" w:rsidR="0055103F" w:rsidRDefault="0055103F">
      <w:r>
        <w:t xml:space="preserve">Segment 45 (ZFY): Realigned </w:t>
      </w:r>
      <w:r w:rsidRPr="00FA5FD6">
        <w:rPr>
          <w:i/>
        </w:rPr>
        <w:t>Hylobates lar</w:t>
      </w:r>
      <w:r>
        <w:t xml:space="preserve">. </w:t>
      </w:r>
    </w:p>
    <w:p w14:paraId="6F2EB4AD" w14:textId="77777777" w:rsidR="0055103F" w:rsidRDefault="0055103F"/>
    <w:p w14:paraId="6DD637A6" w14:textId="77777777" w:rsidR="0055103F" w:rsidRDefault="0055103F">
      <w:r>
        <w:t xml:space="preserve">Segment 48 (BCHE): </w:t>
      </w:r>
      <w:r w:rsidRPr="00FA5FD6">
        <w:rPr>
          <w:i/>
        </w:rPr>
        <w:t>Cercopithecus mona</w:t>
      </w:r>
      <w:r>
        <w:t xml:space="preserve"> sequence is 99% identical to Perelman et al.’s GenBank sequence for </w:t>
      </w:r>
      <w:r w:rsidRPr="00FA5FD6">
        <w:rPr>
          <w:i/>
        </w:rPr>
        <w:t>Cheirogaleus medius</w:t>
      </w:r>
      <w:r>
        <w:t xml:space="preserve"> (HM764123), but shorter. There is no GenBank sequence for </w:t>
      </w:r>
      <w:r w:rsidRPr="00FA5FD6">
        <w:rPr>
          <w:i/>
        </w:rPr>
        <w:t>Cercopithecus mona</w:t>
      </w:r>
      <w:r>
        <w:t xml:space="preserve">. </w:t>
      </w:r>
    </w:p>
    <w:p w14:paraId="4E21BD3C" w14:textId="77777777" w:rsidR="0055103F" w:rsidRDefault="0055103F"/>
    <w:p w14:paraId="7F659038" w14:textId="77777777" w:rsidR="0055103F" w:rsidRDefault="0055103F">
      <w:r>
        <w:t xml:space="preserve">Segment 50 (FAM123B): </w:t>
      </w:r>
      <w:r w:rsidRPr="00FA5FD6">
        <w:rPr>
          <w:i/>
        </w:rPr>
        <w:t>Nycticebus pygmaeus</w:t>
      </w:r>
      <w:r>
        <w:t xml:space="preserve"> (HM762171) is 100% identical to Perelman et al.’s </w:t>
      </w:r>
      <w:r w:rsidRPr="00FA5FD6">
        <w:rPr>
          <w:i/>
        </w:rPr>
        <w:t>Homo sapiens</w:t>
      </w:r>
      <w:r>
        <w:t xml:space="preserve"> sequence (HM762062), but shorter. This sequence was deleted.</w:t>
      </w:r>
    </w:p>
    <w:p w14:paraId="765AA3FC" w14:textId="77777777" w:rsidR="0055103F" w:rsidRDefault="0055103F"/>
    <w:p w14:paraId="0E51ED44" w14:textId="77777777" w:rsidR="0055103F" w:rsidRDefault="0055103F">
      <w:r>
        <w:t xml:space="preserve">Segment 51 (PNOC): </w:t>
      </w:r>
      <w:r w:rsidRPr="00FA5FD6">
        <w:rPr>
          <w:i/>
        </w:rPr>
        <w:t>Mirza zaza</w:t>
      </w:r>
      <w:r>
        <w:t xml:space="preserve"> (HM759683) is 100% identical to </w:t>
      </w:r>
      <w:r w:rsidRPr="00FA5FD6">
        <w:rPr>
          <w:i/>
        </w:rPr>
        <w:t>Alouatta palliata</w:t>
      </w:r>
      <w:r>
        <w:t xml:space="preserve">. This sequence was deleted. </w:t>
      </w:r>
    </w:p>
    <w:p w14:paraId="780800C6" w14:textId="77777777" w:rsidR="0055103F" w:rsidRDefault="0055103F"/>
    <w:p w14:paraId="6612992C" w14:textId="77777777" w:rsidR="0055103F" w:rsidRDefault="0055103F">
      <w:r>
        <w:t xml:space="preserve">Segment 53 (RAB6IP1): Three </w:t>
      </w:r>
      <w:r w:rsidRPr="00FA5FD6">
        <w:rPr>
          <w:i/>
        </w:rPr>
        <w:t>Hylobates</w:t>
      </w:r>
      <w:r>
        <w:t xml:space="preserve"> spp. were realigned. </w:t>
      </w:r>
    </w:p>
    <w:sectPr w:rsidR="0055103F" w:rsidSect="00FA5F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F"/>
    <w:rsid w:val="002B7651"/>
    <w:rsid w:val="0039188F"/>
    <w:rsid w:val="0055103F"/>
    <w:rsid w:val="00584F2A"/>
    <w:rsid w:val="00707349"/>
    <w:rsid w:val="008C4558"/>
    <w:rsid w:val="00C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5FE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1 (ABCA1): Nycticebus pygmaeus (HM765363) is 99% identical to Homo sapiens sequences on GenBank, but only 73-74% identi</vt:lpstr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1 (ABCA1): Nycticebus pygmaeus (HM765363) is 99% identical to Homo sapiens sequences on GenBank, but only 73-74% identi</dc:title>
  <dc:subject/>
  <dc:creator>Mark Springer</dc:creator>
  <cp:keywords/>
  <cp:lastModifiedBy>Mark Springer</cp:lastModifiedBy>
  <cp:revision>7</cp:revision>
  <dcterms:created xsi:type="dcterms:W3CDTF">2012-02-27T19:19:00Z</dcterms:created>
  <dcterms:modified xsi:type="dcterms:W3CDTF">2012-04-27T21:25:00Z</dcterms:modified>
</cp:coreProperties>
</file>