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BE" w:rsidRPr="003913BE" w:rsidRDefault="003913BE" w:rsidP="003913BE">
      <w:pPr>
        <w:spacing w:after="0"/>
        <w:rPr>
          <w:rFonts w:ascii="Calibri" w:eastAsia="Calibri" w:hAnsi="Calibri" w:cs="Times New Roman"/>
          <w:b/>
          <w:lang w:val="en-US"/>
        </w:rPr>
      </w:pPr>
      <w:r w:rsidRPr="003913BE">
        <w:rPr>
          <w:rFonts w:ascii="Calibri" w:eastAsia="Calibri" w:hAnsi="Calibri" w:cs="Times New Roman"/>
          <w:b/>
          <w:lang w:val="en-US"/>
        </w:rPr>
        <w:t xml:space="preserve">Table S3. Transcripts encoding proteins of </w:t>
      </w:r>
      <w:proofErr w:type="spellStart"/>
      <w:r w:rsidRPr="003913BE">
        <w:rPr>
          <w:rFonts w:ascii="Calibri" w:eastAsia="Calibri" w:hAnsi="Calibri" w:cs="Times New Roman"/>
          <w:b/>
          <w:lang w:val="en-US"/>
        </w:rPr>
        <w:t>RIA</w:t>
      </w:r>
      <w:proofErr w:type="spellEnd"/>
      <w:r w:rsidRPr="003913BE">
        <w:rPr>
          <w:rFonts w:ascii="Calibri" w:eastAsia="Calibri" w:hAnsi="Calibri" w:cs="Times New Roman"/>
          <w:b/>
          <w:lang w:val="en-US"/>
        </w:rPr>
        <w:t xml:space="preserve"> iron transport.</w:t>
      </w:r>
      <w:bookmarkStart w:id="0" w:name="_GoBack"/>
      <w:bookmarkEnd w:id="0"/>
    </w:p>
    <w:tbl>
      <w:tblPr>
        <w:tblpPr w:leftFromText="142" w:rightFromText="142" w:vertAnchor="text" w:horzAnchor="page" w:tblpX="1322" w:tblpY="160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985"/>
        <w:gridCol w:w="708"/>
        <w:gridCol w:w="851"/>
        <w:gridCol w:w="957"/>
        <w:gridCol w:w="988"/>
      </w:tblGrid>
      <w:tr w:rsidR="003913BE" w:rsidRPr="00C33D48" w:rsidTr="00005431">
        <w:trPr>
          <w:cantSplit/>
          <w:trHeight w:val="719"/>
        </w:trPr>
        <w:tc>
          <w:tcPr>
            <w:tcW w:w="2093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S. 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cerevisiae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RIA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type iron transport protein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UniProt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-Acc.)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E-value of blast search result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in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database/ Protein description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(gr/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br/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3913BE" w:rsidRPr="008A7386" w:rsidTr="00005431">
        <w:trPr>
          <w:cantSplit/>
          <w:trHeight w:val="212"/>
        </w:trPr>
        <w:tc>
          <w:tcPr>
            <w:tcW w:w="3369" w:type="dxa"/>
            <w:gridSpan w:val="2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RIA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(reductive iron assimilation): FRE1, FRE2, FET3, FTR1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88" w:type="dxa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913BE" w:rsidRPr="00C33D48" w:rsidTr="00005431">
        <w:trPr>
          <w:cantSplit/>
          <w:trHeight w:val="989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Ferric/cupric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components  Fre1 (P32791), Fre2 (P36033)</w:t>
            </w: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9.0E-32, 8.0E-30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iCs/>
                <w:lang w:val="en-US"/>
              </w:rPr>
            </w:pPr>
            <w:r w:rsidRPr="00C33D48">
              <w:rPr>
                <w:rFonts w:ascii="Calibri" w:eastAsia="Calibri" w:hAnsi="Calibri" w:cs="Times New Roman"/>
                <w:iCs/>
                <w:lang w:val="en-US"/>
              </w:rPr>
              <w:t>Pa_5_11970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ferric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component/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>PaFre1</w:t>
            </w:r>
            <w:r w:rsidRPr="00C33D48">
              <w:rPr>
                <w:rFonts w:ascii="Calibri" w:eastAsia="Calibri" w:hAnsi="Calibri" w:cs="Times New Roman"/>
                <w:lang w:val="en-US"/>
              </w:rPr>
              <w:t xml:space="preserve">, putative target gene of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GRISEA</w:t>
            </w:r>
            <w:proofErr w:type="spellEnd"/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26.68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&lt;0.05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3913BE" w:rsidRPr="00C33D48" w:rsidTr="00005431">
        <w:trPr>
          <w:cantSplit/>
          <w:trHeight w:val="380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9.0E-29, 2.0E-28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iCs/>
                <w:lang w:val="en-US"/>
              </w:rPr>
            </w:pPr>
            <w:r w:rsidRPr="00C33D48">
              <w:rPr>
                <w:rFonts w:ascii="Calibri" w:eastAsia="Calibri" w:hAnsi="Calibri" w:cs="Times New Roman"/>
                <w:iCs/>
                <w:lang w:val="en-US"/>
              </w:rPr>
              <w:t>Pa_7_5660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ferric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component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0.68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179.60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122.61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3913BE" w:rsidRPr="00C33D48" w:rsidTr="00005431">
        <w:trPr>
          <w:cantSplit/>
          <w:trHeight w:val="380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1.0E-23, 3.0E-27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iCs/>
              </w:rPr>
            </w:pPr>
            <w:r w:rsidRPr="00C33D48">
              <w:rPr>
                <w:rFonts w:ascii="Calibri" w:eastAsia="Calibri" w:hAnsi="Calibri" w:cs="Times New Roman"/>
                <w:iCs/>
              </w:rPr>
              <w:t>Pa_5_10230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ferric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component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</w:tr>
      <w:tr w:rsidR="003913BE" w:rsidRPr="00C33D48" w:rsidTr="00005431">
        <w:trPr>
          <w:cantSplit/>
          <w:trHeight w:val="380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5.0E-22, 2.0E-23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iCs/>
              </w:rPr>
            </w:pPr>
            <w:r w:rsidRPr="00C33D48">
              <w:rPr>
                <w:rFonts w:ascii="Calibri" w:eastAsia="Calibri" w:hAnsi="Calibri" w:cs="Times New Roman"/>
                <w:iCs/>
              </w:rPr>
              <w:t>Pa_1_19630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ferric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component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0.44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45.41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20.20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3913BE" w:rsidRPr="00C33D48" w:rsidTr="00005431">
        <w:trPr>
          <w:cantSplit/>
          <w:trHeight w:val="380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2.0E-21, 1.0E-17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iCs/>
              </w:rPr>
            </w:pPr>
            <w:r w:rsidRPr="00C33D48">
              <w:rPr>
                <w:rFonts w:ascii="Calibri" w:eastAsia="Calibri" w:hAnsi="Calibri" w:cs="Times New Roman"/>
                <w:iCs/>
              </w:rPr>
              <w:t>Pa_1_16410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 ferric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component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0.21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53.83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12.06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3913BE" w:rsidRPr="00C33D48" w:rsidTr="00005431">
        <w:trPr>
          <w:cantSplit/>
          <w:trHeight w:val="380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2.0E-16, 6.0E-12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iCs/>
              </w:rPr>
            </w:pPr>
            <w:r w:rsidRPr="00C33D48">
              <w:rPr>
                <w:rFonts w:ascii="Calibri" w:eastAsia="Calibri" w:hAnsi="Calibri" w:cs="Times New Roman"/>
                <w:iCs/>
              </w:rPr>
              <w:t>Pa_1_19550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ferric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component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2.57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25.02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64.25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3913BE" w:rsidRPr="00C33D48" w:rsidTr="00005431">
        <w:trPr>
          <w:cantSplit/>
          <w:trHeight w:val="380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Plasma membrane iron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permease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Ftr1 (P40088)</w:t>
            </w: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2.0E-55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Pa_6_4210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plasma membrane iron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permease</w:t>
            </w:r>
            <w:proofErr w:type="spellEnd"/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0.90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0.28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0.144</w:t>
            </w:r>
          </w:p>
        </w:tc>
      </w:tr>
      <w:tr w:rsidR="003913BE" w:rsidRPr="00C33D48" w:rsidTr="00005431">
        <w:trPr>
          <w:cantSplit/>
          <w:trHeight w:val="380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lastRenderedPageBreak/>
              <w:t xml:space="preserve">Iron transport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multicopper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oxidase Fet3(P38993) </w:t>
            </w: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1.0E-130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Pa_6_4220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precursor of Iron transport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multicopper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oxidase FET3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0.38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 0.05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0.149</w:t>
            </w:r>
          </w:p>
        </w:tc>
      </w:tr>
      <w:tr w:rsidR="003913BE" w:rsidRPr="00C33D48" w:rsidTr="00005431">
        <w:trPr>
          <w:cantSplit/>
          <w:trHeight w:val="393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3.0E-78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Pa_2_530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iron transport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multicopper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oxidase FET3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0.08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16.29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1.26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3913BE" w:rsidRPr="00C33D48" w:rsidTr="00005431">
        <w:trPr>
          <w:cantSplit/>
          <w:trHeight w:val="197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3.0E-56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Pa_6_2550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multicopper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oxidase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1.67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1.68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0.972</w:t>
            </w:r>
          </w:p>
        </w:tc>
      </w:tr>
      <w:tr w:rsidR="003913BE" w:rsidRPr="00C33D48" w:rsidTr="00005431">
        <w:trPr>
          <w:cantSplit/>
          <w:trHeight w:val="197"/>
        </w:trPr>
        <w:tc>
          <w:tcPr>
            <w:tcW w:w="2093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7.0E-47</w:t>
            </w:r>
          </w:p>
        </w:tc>
        <w:tc>
          <w:tcPr>
            <w:tcW w:w="141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Pa_5_1200</w:t>
            </w:r>
          </w:p>
        </w:tc>
        <w:tc>
          <w:tcPr>
            <w:tcW w:w="1985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Laccase-2 precursor</w:t>
            </w:r>
          </w:p>
        </w:tc>
        <w:tc>
          <w:tcPr>
            <w:tcW w:w="70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851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0.26</w:t>
            </w:r>
          </w:p>
        </w:tc>
        <w:tc>
          <w:tcPr>
            <w:tcW w:w="957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0.14</w:t>
            </w:r>
          </w:p>
        </w:tc>
        <w:tc>
          <w:tcPr>
            <w:tcW w:w="988" w:type="dxa"/>
            <w:vAlign w:val="center"/>
          </w:tcPr>
          <w:p w:rsidR="003913BE" w:rsidRPr="00C33D48" w:rsidRDefault="003913BE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0.693</w:t>
            </w:r>
          </w:p>
        </w:tc>
      </w:tr>
    </w:tbl>
    <w:p w:rsidR="003913BE" w:rsidRPr="00C33D48" w:rsidRDefault="003913BE" w:rsidP="003913BE">
      <w:pPr>
        <w:rPr>
          <w:rFonts w:ascii="Calibri" w:eastAsia="Calibri" w:hAnsi="Calibri" w:cs="Times New Roman"/>
          <w:lang w:val="en-US"/>
        </w:rPr>
      </w:pPr>
    </w:p>
    <w:p w:rsidR="003913BE" w:rsidRPr="00C33D48" w:rsidRDefault="003913BE" w:rsidP="003913BE">
      <w:pPr>
        <w:rPr>
          <w:rFonts w:ascii="Calibri" w:eastAsia="Calibri" w:hAnsi="Calibri" w:cs="Times New Roman"/>
          <w:lang w:val="en-US"/>
        </w:rPr>
      </w:pPr>
      <w:r w:rsidRPr="00C33D48">
        <w:rPr>
          <w:rFonts w:ascii="Calibri" w:eastAsia="Calibri" w:hAnsi="Calibri" w:cs="Times New Roman"/>
          <w:lang w:val="en-US"/>
        </w:rPr>
        <w:t xml:space="preserve"> ‘E-value of blast search result’: the e-values of the results of a blast search using the sequence of the </w:t>
      </w:r>
      <w:r w:rsidRPr="00C33D48">
        <w:rPr>
          <w:rFonts w:ascii="Calibri" w:eastAsia="Calibri" w:hAnsi="Calibri" w:cs="Times New Roman"/>
          <w:i/>
          <w:lang w:val="en-US"/>
        </w:rPr>
        <w:t>S. 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cerevisiae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proteins given in the first column (</w:t>
      </w:r>
      <w:proofErr w:type="spellStart"/>
      <w:r w:rsidRPr="00C33D48">
        <w:rPr>
          <w:rFonts w:ascii="Calibri" w:eastAsia="Calibri" w:hAnsi="Calibri" w:cs="Times New Roman"/>
          <w:lang w:val="en-US"/>
        </w:rPr>
        <w:t>UniProtID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given in brackets) against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i/>
          <w:lang w:val="en-US"/>
        </w:rPr>
        <w:t xml:space="preserve">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database. </w:t>
      </w: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(ns) </w:t>
      </w:r>
      <w:proofErr w:type="gramStart"/>
      <w:r w:rsidRPr="00C33D48">
        <w:rPr>
          <w:rFonts w:ascii="Calibri" w:eastAsia="Calibri" w:hAnsi="Calibri" w:cs="Times New Roman"/>
          <w:lang w:val="en-US"/>
        </w:rPr>
        <w:t>indicates</w:t>
      </w:r>
      <w:proofErr w:type="gramEnd"/>
      <w:r w:rsidRPr="00C33D48">
        <w:rPr>
          <w:rFonts w:ascii="Calibri" w:eastAsia="Calibri" w:hAnsi="Calibri" w:cs="Times New Roman"/>
          <w:lang w:val="en-US"/>
        </w:rPr>
        <w:t xml:space="preserve"> a non-significant differential expression (p&gt;0.01). ‘Protein description’ entries indicate conclusions from the current </w:t>
      </w:r>
      <w:proofErr w:type="spellStart"/>
      <w:r w:rsidRPr="00C33D48">
        <w:rPr>
          <w:rFonts w:ascii="Calibri" w:eastAsia="Calibri" w:hAnsi="Calibri" w:cs="Times New Roman"/>
          <w:lang w:val="en-US"/>
        </w:rPr>
        <w:t>transcriptome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and </w:t>
      </w:r>
      <w:proofErr w:type="spellStart"/>
      <w:r w:rsidRPr="00C33D48">
        <w:rPr>
          <w:rFonts w:ascii="Calibri" w:eastAsia="Calibri" w:hAnsi="Calibri" w:cs="Times New Roman"/>
          <w:lang w:val="en-US"/>
        </w:rPr>
        <w:t>qRT-PCR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analysis.</w:t>
      </w:r>
    </w:p>
    <w:p w:rsidR="003913BE" w:rsidRPr="00C33D48" w:rsidRDefault="003913BE" w:rsidP="003913BE">
      <w:pPr>
        <w:rPr>
          <w:rFonts w:ascii="Calibri" w:eastAsia="Calibri" w:hAnsi="Calibri" w:cs="Times New Roman"/>
          <w:lang w:val="en-US"/>
        </w:rPr>
      </w:pPr>
    </w:p>
    <w:p w:rsidR="00727EAC" w:rsidRPr="003913BE" w:rsidRDefault="00727EAC">
      <w:pPr>
        <w:rPr>
          <w:lang w:val="en-US"/>
        </w:rPr>
      </w:pPr>
    </w:p>
    <w:sectPr w:rsidR="00727EAC" w:rsidRPr="00391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BE"/>
    <w:rsid w:val="003913BE"/>
    <w:rsid w:val="00621704"/>
    <w:rsid w:val="00727EAC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3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3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2012-10-11T07:48:00Z</dcterms:created>
  <dcterms:modified xsi:type="dcterms:W3CDTF">2012-10-11T07:49:00Z</dcterms:modified>
</cp:coreProperties>
</file>