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2C" w:rsidRPr="00927011" w:rsidRDefault="00BC3A7F" w:rsidP="00C2762C">
      <w:pPr>
        <w:ind w:right="1090"/>
        <w:jc w:val="both"/>
        <w:rPr>
          <w:lang w:val="en-US"/>
        </w:rPr>
      </w:pPr>
      <w:bookmarkStart w:id="0" w:name="_GoBack"/>
      <w:bookmarkEnd w:id="0"/>
      <w:r>
        <w:rPr>
          <w:b/>
          <w:lang w:val="en-US"/>
        </w:rPr>
        <w:t>Table S</w:t>
      </w:r>
      <w:r w:rsidR="00304953">
        <w:rPr>
          <w:b/>
          <w:lang w:val="en-US"/>
        </w:rPr>
        <w:t>9</w:t>
      </w:r>
      <w:r w:rsidR="00C2762C" w:rsidRPr="00927011">
        <w:rPr>
          <w:b/>
          <w:lang w:val="en-US"/>
        </w:rPr>
        <w:t xml:space="preserve">. </w:t>
      </w:r>
      <w:r w:rsidR="00C2762C">
        <w:rPr>
          <w:lang w:val="en-US"/>
        </w:rPr>
        <w:t>Involvement</w:t>
      </w:r>
      <w:r w:rsidR="00C2762C" w:rsidRPr="00927011">
        <w:rPr>
          <w:lang w:val="en-US"/>
        </w:rPr>
        <w:t xml:space="preserve"> of 16 </w:t>
      </w:r>
      <w:r w:rsidR="00C2762C">
        <w:rPr>
          <w:lang w:val="en-US"/>
        </w:rPr>
        <w:t xml:space="preserve">detected </w:t>
      </w:r>
      <w:r w:rsidR="00C2762C" w:rsidRPr="00927011">
        <w:rPr>
          <w:lang w:val="en-US"/>
        </w:rPr>
        <w:t xml:space="preserve">mid-gestation marker genes </w:t>
      </w:r>
      <w:r w:rsidR="00C2762C">
        <w:rPr>
          <w:lang w:val="en-US"/>
        </w:rPr>
        <w:t xml:space="preserve">in adult complex traits and diseases. </w:t>
      </w:r>
    </w:p>
    <w:tbl>
      <w:tblPr>
        <w:tblStyle w:val="TableGrid"/>
        <w:tblW w:w="13008" w:type="dxa"/>
        <w:tblLook w:val="00A0"/>
      </w:tblPr>
      <w:tblGrid>
        <w:gridCol w:w="1315"/>
        <w:gridCol w:w="2762"/>
        <w:gridCol w:w="8931"/>
      </w:tblGrid>
      <w:tr w:rsidR="00C2762C" w:rsidRPr="00927011">
        <w:tc>
          <w:tcPr>
            <w:tcW w:w="1315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Gene ID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Gene function/</w:t>
            </w:r>
            <w:r w:rsidRPr="00927011">
              <w:rPr>
                <w:lang w:val="en-US"/>
              </w:rPr>
              <w:t>Disease association</w:t>
            </w:r>
          </w:p>
        </w:tc>
        <w:tc>
          <w:tcPr>
            <w:tcW w:w="8931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BMP5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Bone and cartilage development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lang w:val="en-US"/>
              </w:rPr>
              <w:t xml:space="preserve">Sakou, T. (1998) Bone morphogenetic proteins: from basic studies to clinical approaches. </w:t>
            </w:r>
            <w:r w:rsidRPr="00250C1B">
              <w:rPr>
                <w:i/>
                <w:lang w:val="en-US"/>
              </w:rPr>
              <w:t>Bone</w:t>
            </w:r>
            <w:r w:rsidRPr="00250C1B">
              <w:rPr>
                <w:lang w:val="en-US"/>
              </w:rPr>
              <w:t xml:space="preserve">, </w:t>
            </w:r>
            <w:r w:rsidRPr="00250C1B">
              <w:rPr>
                <w:b/>
                <w:lang w:val="en-US"/>
              </w:rPr>
              <w:t>22</w:t>
            </w:r>
            <w:r w:rsidRPr="00250C1B">
              <w:rPr>
                <w:lang w:val="en-US"/>
              </w:rPr>
              <w:t>, 591-603.</w:t>
            </w:r>
          </w:p>
          <w:p w:rsidR="00C2762C" w:rsidRPr="00250C1B" w:rsidRDefault="00C2762C" w:rsidP="00CE020D">
            <w:pPr>
              <w:ind w:right="-57"/>
              <w:rPr>
                <w:noProof/>
              </w:rPr>
            </w:pPr>
            <w:r w:rsidRPr="00250C1B">
              <w:rPr>
                <w:noProof/>
                <w:lang w:val="en-US"/>
              </w:rPr>
              <w:t xml:space="preserve">Zoricic, S.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(2003) Expression of bone morphogenetic proteins and cartilage-derived morphogenetic proteins during osteophyte formation in humans. </w:t>
            </w:r>
            <w:r w:rsidRPr="00250C1B">
              <w:rPr>
                <w:i/>
                <w:noProof/>
                <w:lang w:val="en-US"/>
              </w:rPr>
              <w:t>J Anat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202</w:t>
            </w:r>
            <w:r w:rsidRPr="00250C1B">
              <w:rPr>
                <w:noProof/>
                <w:lang w:val="en-US"/>
              </w:rPr>
              <w:t>, 269-277.</w:t>
            </w:r>
          </w:p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</w:rPr>
              <w:t xml:space="preserve">Guenther, C.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(2008) Shaping skeletal growth by modular regulatory elements in the Bmp5 gene. </w:t>
            </w:r>
            <w:r w:rsidRPr="00250C1B">
              <w:rPr>
                <w:i/>
                <w:noProof/>
              </w:rPr>
              <w:t>PLoS Genet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4</w:t>
            </w:r>
            <w:r w:rsidRPr="00250C1B">
              <w:rPr>
                <w:noProof/>
              </w:rPr>
              <w:t>, e1000308.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Limb development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</w:rPr>
              <w:t xml:space="preserve">Zuzarte-Luis, V.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(2004) A new role for BMP5 during limb development acting through the synergic activation of Smad and MAPK pathways. </w:t>
            </w:r>
            <w:r w:rsidRPr="00250C1B">
              <w:rPr>
                <w:i/>
                <w:noProof/>
              </w:rPr>
              <w:t>Dev Biol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272</w:t>
            </w:r>
            <w:r w:rsidRPr="00250C1B">
              <w:rPr>
                <w:noProof/>
              </w:rPr>
              <w:t>, 39-52.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Axial skeletal abnormalities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</w:rPr>
              <w:t xml:space="preserve">Feldman, G.J.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(2007) Over-expression of BMP4 and BMP5 in a child with axial skeletal malformations and heterotopic ossification: a new syndrome. </w:t>
            </w:r>
            <w:r w:rsidRPr="00250C1B">
              <w:rPr>
                <w:i/>
                <w:noProof/>
              </w:rPr>
              <w:t>Am J Med Genet A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143</w:t>
            </w:r>
            <w:r w:rsidRPr="00250C1B">
              <w:rPr>
                <w:noProof/>
              </w:rPr>
              <w:t>, 699-706.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 xml:space="preserve">Osteoarthritis, rheumatoid arthriris 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lang w:val="en-US"/>
              </w:rPr>
              <w:t xml:space="preserve">Bramlage, C.P. </w:t>
            </w:r>
            <w:r w:rsidRPr="00250C1B">
              <w:rPr>
                <w:i/>
                <w:lang w:val="en-US"/>
              </w:rPr>
              <w:t>et al.</w:t>
            </w:r>
            <w:r w:rsidRPr="00250C1B">
              <w:rPr>
                <w:lang w:val="en-US"/>
              </w:rPr>
              <w:t xml:space="preserve"> (2006) Decrease in expression of bone morphogenetic proteins 4 and 5 in synovial tissue of patients with osteoarthritis and rheumatoid arthritis. </w:t>
            </w:r>
            <w:r w:rsidRPr="00250C1B">
              <w:rPr>
                <w:i/>
                <w:lang w:val="en-US"/>
              </w:rPr>
              <w:t>Arthritis Res Ther</w:t>
            </w:r>
            <w:r w:rsidRPr="00250C1B">
              <w:rPr>
                <w:lang w:val="en-US"/>
              </w:rPr>
              <w:t xml:space="preserve">, </w:t>
            </w:r>
            <w:r w:rsidRPr="00250C1B">
              <w:rPr>
                <w:b/>
                <w:lang w:val="en-US"/>
              </w:rPr>
              <w:t>8</w:t>
            </w:r>
            <w:r w:rsidRPr="00250C1B">
              <w:rPr>
                <w:lang w:val="en-US"/>
              </w:rPr>
              <w:t>, R58.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27011">
              <w:rPr>
                <w:lang w:val="en-US"/>
              </w:rPr>
              <w:t>ypertensive nephrosclerosis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lang w:val="en-US"/>
              </w:rPr>
              <w:t xml:space="preserve">Bramlage, C.P. </w:t>
            </w:r>
            <w:r w:rsidRPr="00250C1B">
              <w:rPr>
                <w:i/>
                <w:lang w:val="en-US"/>
              </w:rPr>
              <w:t>et al.</w:t>
            </w:r>
            <w:r w:rsidRPr="00250C1B">
              <w:rPr>
                <w:lang w:val="en-US"/>
              </w:rPr>
              <w:t xml:space="preserve"> (2011) The role of bone morphogenetic protein-5 (BMP-5) in human nephrosclerosis. </w:t>
            </w:r>
            <w:r w:rsidRPr="00250C1B">
              <w:rPr>
                <w:i/>
                <w:lang w:val="en-US"/>
              </w:rPr>
              <w:t>J Nephrol</w:t>
            </w:r>
            <w:r w:rsidRPr="00250C1B">
              <w:rPr>
                <w:lang w:val="en-US"/>
              </w:rPr>
              <w:t xml:space="preserve">, </w:t>
            </w:r>
            <w:r w:rsidRPr="00250C1B">
              <w:rPr>
                <w:b/>
                <w:lang w:val="en-US"/>
              </w:rPr>
              <w:t>24</w:t>
            </w:r>
            <w:r w:rsidRPr="00250C1B">
              <w:rPr>
                <w:lang w:val="en-US"/>
              </w:rPr>
              <w:t>, 647-655.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27011">
              <w:rPr>
                <w:lang w:val="en-US"/>
              </w:rPr>
              <w:t>ancreatic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Virtanen, S.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()2011 Bone morphogenetic protein -4 and -5 in pancreatic cancer--novel bidirectional players. </w:t>
            </w:r>
            <w:r w:rsidRPr="00250C1B">
              <w:rPr>
                <w:i/>
                <w:noProof/>
                <w:lang w:val="en-US"/>
              </w:rPr>
              <w:t>Exp Cell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317</w:t>
            </w:r>
            <w:r w:rsidRPr="00250C1B">
              <w:rPr>
                <w:noProof/>
                <w:lang w:val="en-US"/>
              </w:rPr>
              <w:t>, 2136-2146.</w:t>
            </w:r>
            <w:r w:rsidRPr="00250C1B">
              <w:t xml:space="preserve"> 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Prostate</w:t>
            </w:r>
            <w:r w:rsidRPr="00927011">
              <w:rPr>
                <w:lang w:val="en-US"/>
              </w:rPr>
              <w:t xml:space="preserve"> and breast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Bobinac, D.,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(2005) Expression of bone morphogenetic proteins in human metastatic prostate and breast cancer. </w:t>
            </w:r>
            <w:r w:rsidRPr="00250C1B">
              <w:rPr>
                <w:i/>
                <w:noProof/>
                <w:lang w:val="en-US"/>
              </w:rPr>
              <w:t>Croat Med J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46</w:t>
            </w:r>
            <w:r w:rsidRPr="00250C1B">
              <w:rPr>
                <w:noProof/>
                <w:lang w:val="en-US"/>
              </w:rPr>
              <w:t>, 389-396.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CCNG2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927011">
              <w:rPr>
                <w:lang w:val="en-US"/>
              </w:rPr>
              <w:t>egative regulation of cell cycle progression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Bennin, D.A.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(2002) Cyclin G2 associates with protein phosphatase 2A catalytic and regulatory B' subunits in active complexes and induces nuclear aberrations and a G1/S phase cell cycle arrest. </w:t>
            </w:r>
            <w:r w:rsidRPr="00250C1B">
              <w:rPr>
                <w:i/>
                <w:noProof/>
                <w:lang w:val="en-US"/>
              </w:rPr>
              <w:t>J Biol Chem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277</w:t>
            </w:r>
            <w:r w:rsidRPr="00250C1B">
              <w:rPr>
                <w:noProof/>
                <w:lang w:val="en-US"/>
              </w:rPr>
              <w:t>, 27449-27467.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27011">
              <w:rPr>
                <w:lang w:val="en-US"/>
              </w:rPr>
              <w:t>dipogenesis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Aguilar, V.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Cyclin G2 regulates adipogenesis through PPAR gamma coactivation. </w:t>
            </w:r>
            <w:r w:rsidRPr="00250C1B">
              <w:rPr>
                <w:i/>
                <w:noProof/>
                <w:lang w:val="en-US"/>
              </w:rPr>
              <w:t>Endocrinology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151</w:t>
            </w:r>
            <w:r w:rsidRPr="00250C1B">
              <w:rPr>
                <w:noProof/>
                <w:lang w:val="en-US"/>
              </w:rPr>
              <w:t>, 5247-5254.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Implantation, decidualization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Yue, L.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(2005) Cyclin G1 and cyclin G2 are expressed in the periimplantation mouse uterus in a cell-specific and progesterone-dependent manner: evidence for aberrant regulation with Hoxa-10 deficiency. </w:t>
            </w:r>
            <w:r w:rsidRPr="00250C1B">
              <w:rPr>
                <w:i/>
                <w:noProof/>
              </w:rPr>
              <w:t>Endocrinology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146</w:t>
            </w:r>
            <w:r w:rsidRPr="00250C1B">
              <w:rPr>
                <w:noProof/>
              </w:rPr>
              <w:t>, 2424-2433.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Thyroid carcinoma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lang w:val="en-US"/>
              </w:rPr>
              <w:t xml:space="preserve">Ito, Y. </w:t>
            </w:r>
            <w:r w:rsidRPr="00250C1B">
              <w:rPr>
                <w:i/>
                <w:lang w:val="en-US"/>
              </w:rPr>
              <w:t>et al.</w:t>
            </w:r>
            <w:r w:rsidRPr="00250C1B">
              <w:rPr>
                <w:lang w:val="en-US"/>
              </w:rPr>
              <w:t xml:space="preserve"> (2003) Decreased expression of cyclin G2 is significantly linked to the malignant transformation of papillary carcinoma of the thyroid. </w:t>
            </w:r>
            <w:r w:rsidRPr="00250C1B">
              <w:rPr>
                <w:i/>
                <w:lang w:val="en-US"/>
              </w:rPr>
              <w:t>Anticancer Res</w:t>
            </w:r>
            <w:r w:rsidRPr="00250C1B">
              <w:rPr>
                <w:lang w:val="en-US"/>
              </w:rPr>
              <w:t xml:space="preserve">, </w:t>
            </w:r>
            <w:r w:rsidRPr="00250C1B">
              <w:rPr>
                <w:b/>
                <w:lang w:val="en-US"/>
              </w:rPr>
              <w:t>23</w:t>
            </w:r>
            <w:r w:rsidRPr="00250C1B">
              <w:rPr>
                <w:lang w:val="en-US"/>
              </w:rPr>
              <w:t>, 2335-2338.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Gastric</w:t>
            </w:r>
            <w:r>
              <w:rPr>
                <w:lang w:val="en-US"/>
              </w:rPr>
              <w:t xml:space="preserve">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Choi, M.G.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(2009) Expression levels of cyclin G2, but not cyclin E, correlate with gastric cancer progression. </w:t>
            </w:r>
            <w:r w:rsidRPr="00250C1B">
              <w:rPr>
                <w:i/>
                <w:noProof/>
                <w:lang w:val="en-US"/>
              </w:rPr>
              <w:t>J Surg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157</w:t>
            </w:r>
            <w:r w:rsidRPr="00250C1B">
              <w:rPr>
                <w:noProof/>
                <w:lang w:val="en-US"/>
              </w:rPr>
              <w:t>, 168-174.</w:t>
            </w:r>
            <w:r w:rsidRPr="00250C1B">
              <w:rPr>
                <w:noProof/>
                <w:lang w:val="en-US"/>
              </w:rPr>
              <w:tab/>
            </w:r>
          </w:p>
        </w:tc>
      </w:tr>
      <w:tr w:rsidR="00C2762C" w:rsidRPr="00927011">
        <w:trPr>
          <w:trHeight w:val="249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927011">
              <w:rPr>
                <w:lang w:val="en-US"/>
              </w:rPr>
              <w:t xml:space="preserve">ral </w:t>
            </w:r>
            <w:r>
              <w:rPr>
                <w:lang w:val="en-US"/>
              </w:rPr>
              <w:t>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Kim, Y.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(2004) Cyclin G2 dysregulation in human oral cancer. </w:t>
            </w:r>
            <w:r w:rsidRPr="00250C1B">
              <w:rPr>
                <w:i/>
                <w:noProof/>
                <w:lang w:val="en-US"/>
              </w:rPr>
              <w:t>Cancer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64</w:t>
            </w:r>
            <w:r w:rsidRPr="00250C1B">
              <w:rPr>
                <w:noProof/>
                <w:lang w:val="en-US"/>
              </w:rPr>
              <w:t>, 8980-8986.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27011">
              <w:rPr>
                <w:lang w:val="en-US"/>
              </w:rPr>
              <w:t>reast and ovarian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lang w:val="en-US"/>
              </w:rPr>
              <w:t xml:space="preserve">Fu, G. and Peng, C. (2011) Nodal enhances the activity of FoxO3a and its synergistic interaction with Smads to regulate cyclin G2 transcription in ovarian cancer cells. </w:t>
            </w:r>
            <w:r w:rsidRPr="00250C1B">
              <w:rPr>
                <w:i/>
                <w:lang w:val="en-US"/>
              </w:rPr>
              <w:t>Oncogene</w:t>
            </w:r>
            <w:r w:rsidRPr="00250C1B">
              <w:rPr>
                <w:lang w:val="en-US"/>
              </w:rPr>
              <w:t xml:space="preserve">, </w:t>
            </w:r>
            <w:r w:rsidRPr="00250C1B">
              <w:rPr>
                <w:b/>
                <w:lang w:val="en-US"/>
              </w:rPr>
              <w:t>30</w:t>
            </w:r>
            <w:r w:rsidRPr="00250C1B">
              <w:rPr>
                <w:lang w:val="en-US"/>
              </w:rPr>
              <w:t>, 3953-3966.</w:t>
            </w:r>
          </w:p>
        </w:tc>
      </w:tr>
      <w:tr w:rsidR="00C2762C" w:rsidRPr="00927011">
        <w:trPr>
          <w:trHeight w:val="1143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CDH11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C2762C" w:rsidRPr="00927011" w:rsidRDefault="00C2762C" w:rsidP="00CE020D">
            <w:pPr>
              <w:rPr>
                <w:lang w:val="en-US"/>
              </w:rPr>
            </w:pPr>
            <w:r w:rsidRPr="00927011">
              <w:rPr>
                <w:lang w:val="en-US"/>
              </w:rPr>
              <w:t>Cell adhesion, bone formation</w:t>
            </w:r>
            <w:r>
              <w:rPr>
                <w:lang w:val="en-US"/>
              </w:rPr>
              <w:t xml:space="preserve"> and morphology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Cheng, S.L.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(1998) Human osteoblasts express a repertoire of cadherins, which are critical for BMP-2-induced osteogenic differentiation. </w:t>
            </w:r>
            <w:r w:rsidRPr="00250C1B">
              <w:rPr>
                <w:i/>
                <w:noProof/>
                <w:lang w:val="en-US"/>
              </w:rPr>
              <w:t>J Bone Miner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13</w:t>
            </w:r>
            <w:r w:rsidRPr="00250C1B">
              <w:rPr>
                <w:noProof/>
                <w:lang w:val="en-US"/>
              </w:rPr>
              <w:t>, 633-644.</w:t>
            </w:r>
          </w:p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Farber, C.R. </w:t>
            </w:r>
            <w:r w:rsidRPr="00250C1B">
              <w:rPr>
                <w:i/>
                <w:noProof/>
              </w:rPr>
              <w:t>et al</w:t>
            </w:r>
            <w:r w:rsidRPr="00250C1B">
              <w:rPr>
                <w:noProof/>
              </w:rPr>
              <w:t xml:space="preserve">. (2011) Identification of quantitative trait loci influencing skeletal architecture in mice: emergence of Cdh11 as a primary candidate gene regulating femoral morphology. </w:t>
            </w:r>
            <w:r w:rsidRPr="00250C1B">
              <w:rPr>
                <w:i/>
                <w:noProof/>
              </w:rPr>
              <w:t>J Bone Miner Res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26</w:t>
            </w:r>
            <w:r w:rsidRPr="00250C1B">
              <w:rPr>
                <w:noProof/>
              </w:rPr>
              <w:t>, 2174-2183.</w:t>
            </w:r>
          </w:p>
        </w:tc>
      </w:tr>
      <w:tr w:rsidR="00C2762C" w:rsidRPr="00927011">
        <w:trPr>
          <w:trHeight w:val="233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rPr>
                <w:lang w:val="en-US"/>
              </w:rPr>
            </w:pPr>
            <w:r>
              <w:rPr>
                <w:lang w:val="en-US"/>
              </w:rPr>
              <w:t>Tumor supressor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Li, L.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(2011) The human cadherin 11 is a pro-apoptotic tumor suppressor modulating cell stemness through Wnt/beta-catenin signaling and silenced in common carcinomas. </w:t>
            </w:r>
            <w:r w:rsidRPr="00250C1B">
              <w:rPr>
                <w:i/>
                <w:noProof/>
                <w:lang w:val="en-US"/>
              </w:rPr>
              <w:t>Oncogene</w:t>
            </w:r>
            <w:r w:rsidRPr="00250C1B">
              <w:rPr>
                <w:noProof/>
                <w:lang w:val="en-US"/>
              </w:rPr>
              <w:t>.</w:t>
            </w:r>
            <w:r w:rsidRPr="00250C1B">
              <w:rPr>
                <w:rFonts w:eastAsiaTheme="minorHAnsi" w:cs="Arial"/>
                <w:szCs w:val="22"/>
                <w:lang w:val="en-US" w:eastAsia="en-US"/>
              </w:rPr>
              <w:t xml:space="preserve"> 2011 Dec 5. doi: 10.1038/onc.2011.541. [Epub ahead of print]</w:t>
            </w:r>
          </w:p>
        </w:tc>
      </w:tr>
      <w:tr w:rsidR="00C2762C" w:rsidRPr="00927011">
        <w:trPr>
          <w:trHeight w:val="233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rPr>
                <w:lang w:val="en-US"/>
              </w:rPr>
            </w:pPr>
            <w:r>
              <w:rPr>
                <w:lang w:val="en-US"/>
              </w:rPr>
              <w:t>Pulmonary fibrosis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</w:rPr>
            </w:pPr>
            <w:r w:rsidRPr="00250C1B">
              <w:rPr>
                <w:noProof/>
              </w:rPr>
              <w:t xml:space="preserve">Schneider, D.J.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(2012) Cadherin-11 contributes to pulmonary fibrosis: potential role in TGF-beta production and epithelial to mesenchymal transition. </w:t>
            </w:r>
            <w:r w:rsidRPr="00250C1B">
              <w:rPr>
                <w:i/>
                <w:noProof/>
              </w:rPr>
              <w:t>FASEB J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26</w:t>
            </w:r>
            <w:r w:rsidRPr="00250C1B">
              <w:rPr>
                <w:noProof/>
              </w:rPr>
              <w:t>, 503-512.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rPr>
                <w:lang w:val="en-US"/>
              </w:rPr>
            </w:pPr>
            <w:r w:rsidRPr="00927011">
              <w:rPr>
                <w:lang w:val="en-US"/>
              </w:rPr>
              <w:t>Osteoarthritis</w:t>
            </w:r>
          </w:p>
        </w:tc>
        <w:tc>
          <w:tcPr>
            <w:tcW w:w="8931" w:type="dxa"/>
          </w:tcPr>
          <w:p w:rsidR="00C2762C" w:rsidRPr="00250C1B" w:rsidRDefault="00C2762C" w:rsidP="00541594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Karlsson, C.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(2010) Genome-wide expression profiling reveals new candidate genes associated with osteoarthritis. </w:t>
            </w:r>
            <w:r w:rsidRPr="00250C1B">
              <w:rPr>
                <w:i/>
                <w:noProof/>
                <w:lang w:val="en-US"/>
              </w:rPr>
              <w:t>Osteoarthritis Cartilage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18</w:t>
            </w:r>
            <w:r w:rsidRPr="00250C1B">
              <w:rPr>
                <w:noProof/>
                <w:lang w:val="en-US"/>
              </w:rPr>
              <w:t>, 581-592.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rPr>
                <w:lang w:val="en-US"/>
              </w:rPr>
            </w:pPr>
            <w:r w:rsidRPr="00927011">
              <w:rPr>
                <w:lang w:val="en-US"/>
              </w:rPr>
              <w:t>Osteosarcoma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Nakajima, G.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(2008) CDH11 expression is associated with survival in patients with osteosarcoma. </w:t>
            </w:r>
            <w:r w:rsidRPr="00250C1B">
              <w:rPr>
                <w:i/>
                <w:noProof/>
                <w:lang w:val="en-US"/>
              </w:rPr>
              <w:t>Cancer Genomics Proteomics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5</w:t>
            </w:r>
            <w:r w:rsidRPr="00250C1B">
              <w:rPr>
                <w:noProof/>
                <w:lang w:val="en-US"/>
              </w:rPr>
              <w:t>, 37-42.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927011">
              <w:rPr>
                <w:lang w:val="en-US"/>
              </w:rPr>
              <w:t>lioblastoma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Delic, S.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(2012) Identification and functional validation of CDH11, PCSK6 and SH3GL3 as novel glioma invasion-associated candidate genes. </w:t>
            </w:r>
            <w:r w:rsidRPr="00250C1B">
              <w:rPr>
                <w:i/>
                <w:noProof/>
              </w:rPr>
              <w:t>Neuropathol Appl Neurobiol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38</w:t>
            </w:r>
            <w:r w:rsidRPr="00250C1B">
              <w:rPr>
                <w:noProof/>
              </w:rPr>
              <w:t>, 201-212.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927011">
              <w:rPr>
                <w:lang w:val="en-US"/>
              </w:rPr>
              <w:t>etinoblastoma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Marchong, M.N.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(2004) Minimal 16q genomic loss implicates cadherin-11 in retinoblastoma. </w:t>
            </w:r>
            <w:r w:rsidRPr="00250C1B">
              <w:rPr>
                <w:i/>
                <w:noProof/>
                <w:lang w:val="en-US"/>
              </w:rPr>
              <w:t>Mol Cancer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</w:t>
            </w:r>
            <w:r w:rsidRPr="00250C1B">
              <w:rPr>
                <w:noProof/>
                <w:lang w:val="en-US"/>
              </w:rPr>
              <w:t>, 495-503.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rPr>
                <w:lang w:val="en-US"/>
              </w:rPr>
            </w:pPr>
            <w:r>
              <w:rPr>
                <w:lang w:val="en-US"/>
              </w:rPr>
              <w:t>Cancer m</w:t>
            </w:r>
            <w:r w:rsidRPr="00927011">
              <w:rPr>
                <w:lang w:val="en-US"/>
              </w:rPr>
              <w:t xml:space="preserve">etastasis 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Chu, K.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(2008) Cadherin-11 promotes the metastasis of prostate cancer cells to bone. </w:t>
            </w:r>
            <w:r w:rsidRPr="00250C1B">
              <w:rPr>
                <w:i/>
                <w:noProof/>
                <w:lang w:val="en-US"/>
              </w:rPr>
              <w:t>Mol Cancer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6</w:t>
            </w:r>
            <w:r w:rsidRPr="00250C1B">
              <w:rPr>
                <w:noProof/>
                <w:lang w:val="en-US"/>
              </w:rPr>
              <w:t>, 1259-1267.</w:t>
            </w:r>
          </w:p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Li, Z.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(2008) Alterations in Cx43 and OB-cadherin affect breast cancer cell metastatic potential. </w:t>
            </w:r>
            <w:r w:rsidRPr="00250C1B">
              <w:rPr>
                <w:i/>
                <w:noProof/>
                <w:lang w:val="en-US"/>
              </w:rPr>
              <w:t>Clin Exp Metastasis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25</w:t>
            </w:r>
            <w:r w:rsidRPr="00250C1B">
              <w:rPr>
                <w:noProof/>
                <w:lang w:val="en-US"/>
              </w:rPr>
              <w:t>, 265-272.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FST</w:t>
            </w: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Folliculogenesis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Ueno, N.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(1987) Isolation and partial characterization of follistatin: a single-chain Mr 35,000 monomeric protein that inhibits the release of follicle-stimulating hormone. </w:t>
            </w:r>
            <w:r w:rsidRPr="00250C1B">
              <w:rPr>
                <w:i/>
                <w:noProof/>
                <w:lang w:val="en-US"/>
              </w:rPr>
              <w:t>Proc Natl Acad Sci U S A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84</w:t>
            </w:r>
            <w:r w:rsidRPr="00250C1B">
              <w:rPr>
                <w:noProof/>
                <w:lang w:val="en-US"/>
              </w:rPr>
              <w:t>, 8282-8286.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27011">
              <w:rPr>
                <w:lang w:val="en-US"/>
              </w:rPr>
              <w:t>uscle growth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Lee, S.J.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(2010) Regulation of muscle mass by follistatin and activins. </w:t>
            </w:r>
            <w:r w:rsidRPr="00250C1B">
              <w:rPr>
                <w:i/>
                <w:noProof/>
                <w:lang w:val="en-US"/>
              </w:rPr>
              <w:t>Mol Endocrinol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24</w:t>
            </w:r>
            <w:r w:rsidRPr="00250C1B">
              <w:rPr>
                <w:noProof/>
                <w:lang w:val="en-US"/>
              </w:rPr>
              <w:t>, 1998-2008.</w:t>
            </w:r>
            <w:r w:rsidRPr="00250C1B">
              <w:rPr>
                <w:highlight w:val="magenta"/>
                <w:lang w:val="en-US"/>
              </w:rPr>
              <w:t xml:space="preserve"> 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27011">
              <w:rPr>
                <w:lang w:val="en-US"/>
              </w:rPr>
              <w:t>one mineralization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Gajos-Michniewicz, A.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Follistatin as a potent regulator of bone metabolism. </w:t>
            </w:r>
            <w:r w:rsidRPr="00250C1B">
              <w:rPr>
                <w:i/>
                <w:noProof/>
                <w:lang w:val="en-US"/>
              </w:rPr>
              <w:t>Biomarkers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15</w:t>
            </w:r>
            <w:r w:rsidRPr="00250C1B">
              <w:rPr>
                <w:noProof/>
                <w:lang w:val="en-US"/>
              </w:rPr>
              <w:t>, 563-574.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Polycystic ovary syndrome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Eldar-Geva, T.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(2001) Follistatin and activin A serum concentrations in obese and non-obese patients with polycystic ovary syndrome. </w:t>
            </w:r>
            <w:r w:rsidRPr="00250C1B">
              <w:rPr>
                <w:i/>
                <w:noProof/>
                <w:lang w:val="en-US"/>
              </w:rPr>
              <w:t>Hum Reprod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16</w:t>
            </w:r>
            <w:r w:rsidRPr="00250C1B">
              <w:rPr>
                <w:noProof/>
                <w:lang w:val="en-US"/>
              </w:rPr>
              <w:t>, 2552-2556.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927011">
              <w:rPr>
                <w:lang w:val="en-US"/>
              </w:rPr>
              <w:t>ecurrent miscarriage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Prakash, A.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(2006) A study of luteal phase expression of inhibin, activin, and follistatin subunits in the endometrium of women with recurrent miscarriage. </w:t>
            </w:r>
            <w:r w:rsidRPr="00250C1B">
              <w:rPr>
                <w:i/>
                <w:noProof/>
                <w:lang w:val="en-US"/>
              </w:rPr>
              <w:t>Fertil Steril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86</w:t>
            </w:r>
            <w:r w:rsidRPr="00250C1B">
              <w:rPr>
                <w:noProof/>
                <w:lang w:val="en-US"/>
              </w:rPr>
              <w:t>, 1723-1730.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27011">
              <w:rPr>
                <w:lang w:val="en-US"/>
              </w:rPr>
              <w:t>etastasis of prostat</w:t>
            </w:r>
            <w:r>
              <w:rPr>
                <w:lang w:val="en-US"/>
              </w:rPr>
              <w:t>e</w:t>
            </w:r>
            <w:r w:rsidRPr="00927011">
              <w:rPr>
                <w:lang w:val="en-US"/>
              </w:rPr>
              <w:t xml:space="preserve">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Tumminello, F.M.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>(2010)</w:t>
            </w:r>
            <w:r w:rsidRPr="00250C1B">
              <w:rPr>
                <w:i/>
                <w:noProof/>
                <w:lang w:val="en-US"/>
              </w:rPr>
              <w:t xml:space="preserve"> </w:t>
            </w:r>
            <w:r w:rsidRPr="00250C1B">
              <w:rPr>
                <w:noProof/>
                <w:lang w:val="en-US"/>
              </w:rPr>
              <w:t xml:space="preserve">Serum follistatin in patients with prostate cancer metastatic to the bone. </w:t>
            </w:r>
            <w:r w:rsidRPr="00250C1B">
              <w:rPr>
                <w:i/>
                <w:noProof/>
                <w:lang w:val="en-US"/>
              </w:rPr>
              <w:t>Clin Exp Metastasis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27</w:t>
            </w:r>
            <w:r w:rsidRPr="00250C1B">
              <w:rPr>
                <w:noProof/>
                <w:lang w:val="en-US"/>
              </w:rPr>
              <w:t>, 549-555.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927011">
              <w:rPr>
                <w:lang w:val="en-US"/>
              </w:rPr>
              <w:t>steoarthritis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Tardif, G.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(2004) Differential gene expression and regulation of the bone morphogenetic protein antagonists follistatin and gremlin in normal and osteoarthritic human chondrocytes and synovial fibroblasts. </w:t>
            </w:r>
            <w:r w:rsidRPr="00250C1B">
              <w:rPr>
                <w:i/>
                <w:noProof/>
                <w:lang w:val="en-US"/>
              </w:rPr>
              <w:t>Arthritis Rheum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50</w:t>
            </w:r>
            <w:r w:rsidRPr="00250C1B">
              <w:rPr>
                <w:noProof/>
                <w:lang w:val="en-US"/>
              </w:rPr>
              <w:t>, 2521-2530.</w:t>
            </w:r>
          </w:p>
        </w:tc>
      </w:tr>
      <w:tr w:rsidR="00C2762C" w:rsidRPr="00927011">
        <w:trPr>
          <w:trHeight w:val="231"/>
        </w:trPr>
        <w:tc>
          <w:tcPr>
            <w:tcW w:w="1315" w:type="dxa"/>
            <w:vMerge w:val="restart"/>
          </w:tcPr>
          <w:p w:rsidR="00C2762C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 xml:space="preserve">GATM </w:t>
            </w:r>
            <w:r>
              <w:rPr>
                <w:i/>
                <w:lang w:val="en-US"/>
              </w:rPr>
              <w:t>/</w:t>
            </w:r>
          </w:p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>
              <w:rPr>
                <w:i/>
                <w:lang w:val="en-US"/>
              </w:rPr>
              <w:t>AGAT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Creatine biosynthesis, nervous system development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Wyss, M. and Kaddurah-Daouk, R. (2000) Creatine and creatinine metabolism. </w:t>
            </w:r>
            <w:r w:rsidRPr="00250C1B">
              <w:rPr>
                <w:i/>
                <w:noProof/>
                <w:lang w:val="en-US"/>
              </w:rPr>
              <w:t>Physiol Rev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80</w:t>
            </w:r>
            <w:r w:rsidRPr="00250C1B">
              <w:rPr>
                <w:noProof/>
                <w:lang w:val="en-US"/>
              </w:rPr>
              <w:t>, 1107-1213.</w:t>
            </w:r>
          </w:p>
          <w:p w:rsidR="00C2762C" w:rsidRPr="00250C1B" w:rsidRDefault="00C2762C" w:rsidP="00D35D4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50C1B">
              <w:rPr>
                <w:rFonts w:cs="Arial"/>
                <w:szCs w:val="28"/>
              </w:rPr>
              <w:t xml:space="preserve">Braissant O., </w:t>
            </w:r>
            <w:r w:rsidRPr="00250C1B">
              <w:rPr>
                <w:rFonts w:cs="Arial"/>
                <w:i/>
                <w:szCs w:val="28"/>
              </w:rPr>
              <w:t>et al.</w:t>
            </w:r>
            <w:r w:rsidRPr="00250C1B">
              <w:rPr>
                <w:rFonts w:cs="Arial"/>
                <w:bCs/>
                <w:i/>
                <w:szCs w:val="36"/>
              </w:rPr>
              <w:t>(</w:t>
            </w:r>
            <w:r w:rsidRPr="00250C1B">
              <w:rPr>
                <w:rFonts w:cs="Arial"/>
                <w:bCs/>
                <w:szCs w:val="36"/>
              </w:rPr>
              <w:t>2005) Creatine synthesis and transport during rat embryogenesis: spatiotemporal expression of AGAT, GAMT and CT1.</w:t>
            </w:r>
            <w:r w:rsidRPr="00250C1B">
              <w:rPr>
                <w:rFonts w:cs="Arial"/>
                <w:szCs w:val="28"/>
              </w:rPr>
              <w:t xml:space="preserve"> </w:t>
            </w:r>
            <w:r w:rsidRPr="00250C1B">
              <w:rPr>
                <w:rFonts w:cs="Arial"/>
                <w:i/>
              </w:rPr>
              <w:t>BMC Dev Biol</w:t>
            </w:r>
            <w:r w:rsidRPr="00250C1B">
              <w:rPr>
                <w:rFonts w:cs="Arial"/>
              </w:rPr>
              <w:t xml:space="preserve">, </w:t>
            </w:r>
            <w:r w:rsidRPr="00250C1B">
              <w:rPr>
                <w:rFonts w:cs="Arial"/>
                <w:b/>
              </w:rPr>
              <w:t>5</w:t>
            </w:r>
            <w:r w:rsidRPr="00250C1B">
              <w:rPr>
                <w:rFonts w:cs="Arial"/>
              </w:rPr>
              <w:t>:9.</w:t>
            </w:r>
          </w:p>
          <w:p w:rsidR="00C2762C" w:rsidRPr="00250C1B" w:rsidRDefault="00C2762C" w:rsidP="005661C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50C1B">
              <w:rPr>
                <w:rFonts w:cs="Arial"/>
                <w:szCs w:val="28"/>
              </w:rPr>
              <w:t>Wang L</w:t>
            </w:r>
            <w:r w:rsidRPr="00250C1B">
              <w:rPr>
                <w:rFonts w:cs="Arial"/>
                <w:i/>
                <w:szCs w:val="28"/>
              </w:rPr>
              <w:t>., et al.</w:t>
            </w:r>
            <w:r w:rsidRPr="00250C1B">
              <w:rPr>
                <w:rFonts w:cs="Arial"/>
                <w:szCs w:val="28"/>
              </w:rPr>
              <w:t xml:space="preserve"> (2007) </w:t>
            </w:r>
            <w:r w:rsidRPr="00250C1B">
              <w:rPr>
                <w:rFonts w:cs="Arial"/>
                <w:bCs/>
                <w:szCs w:val="36"/>
              </w:rPr>
              <w:t>Spatiotemporal expression of the creatine metabolism related genes agat, gamt and ct1 during zebrafish embryogenesis.</w:t>
            </w:r>
            <w:r w:rsidRPr="00250C1B">
              <w:rPr>
                <w:rFonts w:cs="Arial"/>
                <w:szCs w:val="28"/>
              </w:rPr>
              <w:t xml:space="preserve">  </w:t>
            </w:r>
            <w:r w:rsidRPr="00250C1B">
              <w:rPr>
                <w:rFonts w:cs="Arial"/>
                <w:i/>
              </w:rPr>
              <w:t>Int J Dev Biol,</w:t>
            </w:r>
            <w:r w:rsidRPr="00250C1B">
              <w:rPr>
                <w:rFonts w:cs="Arial"/>
              </w:rPr>
              <w:t xml:space="preserve"> </w:t>
            </w:r>
            <w:r w:rsidRPr="00250C1B">
              <w:rPr>
                <w:rFonts w:cs="Arial"/>
                <w:b/>
              </w:rPr>
              <w:t>51</w:t>
            </w:r>
            <w:r w:rsidRPr="00250C1B">
              <w:rPr>
                <w:rFonts w:cs="Arial"/>
              </w:rPr>
              <w:t>(3):247-53.</w:t>
            </w:r>
          </w:p>
        </w:tc>
      </w:tr>
      <w:tr w:rsidR="00C2762C" w:rsidRPr="00927011">
        <w:trPr>
          <w:trHeight w:val="231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Heart failure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Cullen, M.E.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(2006) Myocardial expression of the arginine:glycine amidinotransferase gene is elevated in heart failure and normalized after recovery: potential implications for local creatine synthesis. </w:t>
            </w:r>
            <w:r w:rsidRPr="00250C1B">
              <w:rPr>
                <w:i/>
                <w:noProof/>
                <w:lang w:val="en-US"/>
              </w:rPr>
              <w:t>Circulation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114</w:t>
            </w:r>
            <w:r w:rsidRPr="00250C1B">
              <w:rPr>
                <w:noProof/>
                <w:lang w:val="en-US"/>
              </w:rPr>
              <w:t>, I16-20.</w:t>
            </w:r>
          </w:p>
        </w:tc>
      </w:tr>
      <w:tr w:rsidR="00C2762C" w:rsidRPr="00927011">
        <w:trPr>
          <w:trHeight w:val="231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27011">
              <w:rPr>
                <w:lang w:val="en-US"/>
              </w:rPr>
              <w:t>hronic kidney disease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Kottgen, A.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(2009) Multiple loci associated with indices of renal function and chronic kidney disease. </w:t>
            </w:r>
            <w:r w:rsidRPr="00250C1B">
              <w:rPr>
                <w:i/>
                <w:noProof/>
                <w:lang w:val="en-US"/>
              </w:rPr>
              <w:t>Nat Genet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41</w:t>
            </w:r>
            <w:r w:rsidRPr="00250C1B">
              <w:rPr>
                <w:noProof/>
                <w:lang w:val="en-US"/>
              </w:rPr>
              <w:t>, 712-717.</w:t>
            </w:r>
          </w:p>
        </w:tc>
      </w:tr>
      <w:tr w:rsidR="00C2762C" w:rsidRPr="00927011">
        <w:trPr>
          <w:trHeight w:val="231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27011">
              <w:rPr>
                <w:lang w:val="en-US"/>
              </w:rPr>
              <w:t>ental retardation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Battini, R.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(2006) Arginine:glycine amidinotransferase (AGAT) deficiency in a newborn: early treatment can prevent phenotypic expression of the disease. </w:t>
            </w:r>
            <w:r w:rsidRPr="00250C1B">
              <w:rPr>
                <w:i/>
                <w:noProof/>
                <w:lang w:val="en-US"/>
              </w:rPr>
              <w:t>J Pediatr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148</w:t>
            </w:r>
            <w:r w:rsidRPr="00250C1B">
              <w:rPr>
                <w:noProof/>
                <w:lang w:val="en-US"/>
              </w:rPr>
              <w:t>, 828-830.</w:t>
            </w:r>
          </w:p>
        </w:tc>
      </w:tr>
      <w:tr w:rsidR="00C2762C" w:rsidRPr="00927011"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GPR183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EBI2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Humoral immunity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Gatto, D.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(2009) Guidance of B cells by the orphan G protein-coupled receptor EBI2 shapes humoral immune responses. </w:t>
            </w:r>
            <w:r w:rsidRPr="00250C1B">
              <w:rPr>
                <w:i/>
                <w:noProof/>
                <w:lang w:val="en-US"/>
              </w:rPr>
              <w:t>Immunity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31</w:t>
            </w:r>
            <w:r w:rsidRPr="00250C1B">
              <w:rPr>
                <w:noProof/>
                <w:lang w:val="en-US"/>
              </w:rPr>
              <w:t>, 259-269.</w:t>
            </w:r>
          </w:p>
        </w:tc>
      </w:tr>
      <w:tr w:rsidR="00C2762C" w:rsidRPr="00927011">
        <w:tc>
          <w:tcPr>
            <w:tcW w:w="1315" w:type="dxa"/>
            <w:vMerge/>
          </w:tcPr>
          <w:p w:rsidR="00C2762C" w:rsidRPr="001175D2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Type 1 diabetes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Heinig, M.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(2010) A trans-acting locus regulates an anti-viral expression network and type 1 diabetes risk. </w:t>
            </w:r>
            <w:r w:rsidRPr="00250C1B">
              <w:rPr>
                <w:i/>
                <w:noProof/>
                <w:lang w:val="en-US"/>
              </w:rPr>
              <w:t>Nature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467</w:t>
            </w:r>
            <w:r w:rsidRPr="00250C1B">
              <w:rPr>
                <w:noProof/>
                <w:lang w:val="en-US"/>
              </w:rPr>
              <w:t>, 460-464.</w:t>
            </w:r>
          </w:p>
        </w:tc>
      </w:tr>
      <w:tr w:rsidR="00C2762C" w:rsidRPr="00927011"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ITGBL1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Cell adhesion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Berg, R.W.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(1999) Cloning and characterization of a novel beta integrin-related cDNA coding for the protein TIED ("ten beta integrin EGF-like repeat domains") that maps to chromosome band 13q33: A divergent stand-alone integrin stalk structure. </w:t>
            </w:r>
            <w:r w:rsidRPr="00250C1B">
              <w:rPr>
                <w:i/>
                <w:noProof/>
                <w:lang w:val="en-US"/>
              </w:rPr>
              <w:t>Genomics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56</w:t>
            </w:r>
            <w:r w:rsidRPr="00250C1B">
              <w:rPr>
                <w:noProof/>
                <w:lang w:val="en-US"/>
              </w:rPr>
              <w:t>, 169-178.</w:t>
            </w:r>
          </w:p>
        </w:tc>
      </w:tr>
      <w:tr w:rsidR="00C2762C" w:rsidRPr="00927011"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Growth hormone deficiency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Cody, J.D.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Identification of two novel chromosome regions associated with isolated growth hormone deficiency. </w:t>
            </w:r>
            <w:r w:rsidRPr="00250C1B">
              <w:rPr>
                <w:i/>
                <w:noProof/>
                <w:lang w:val="en-US"/>
              </w:rPr>
              <w:t>J Pediatr Endocrinol Metab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23</w:t>
            </w:r>
            <w:r w:rsidRPr="00250C1B">
              <w:rPr>
                <w:noProof/>
                <w:lang w:val="en-US"/>
              </w:rPr>
              <w:t>, 1159-1164.</w:t>
            </w:r>
          </w:p>
        </w:tc>
      </w:tr>
      <w:tr w:rsidR="00C2762C" w:rsidRPr="00927011"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LYPD6</w:t>
            </w:r>
          </w:p>
        </w:tc>
        <w:tc>
          <w:tcPr>
            <w:tcW w:w="2762" w:type="dxa"/>
          </w:tcPr>
          <w:p w:rsidR="00C2762C" w:rsidRPr="00406B68" w:rsidRDefault="00C2762C" w:rsidP="00CE020D">
            <w:pPr>
              <w:ind w:right="-57"/>
              <w:rPr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Pr="000C0DD9">
              <w:rPr>
                <w:bCs/>
                <w:lang w:val="en-US"/>
              </w:rPr>
              <w:t>uppress</w:t>
            </w:r>
            <w:r>
              <w:rPr>
                <w:bCs/>
                <w:lang w:val="en-US"/>
              </w:rPr>
              <w:t>ion of</w:t>
            </w:r>
            <w:r w:rsidRPr="000C0DD9">
              <w:rPr>
                <w:bCs/>
                <w:lang w:val="en-US"/>
              </w:rPr>
              <w:t xml:space="preserve"> AP-1 mediated transcriptional activity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</w:rPr>
            </w:pPr>
            <w:r w:rsidRPr="00250C1B">
              <w:rPr>
                <w:noProof/>
              </w:rPr>
              <w:t xml:space="preserve">Zhang, Y.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(2010) Identification and characterization of human LYPD6, a new member of the Ly-6 superfamily. </w:t>
            </w:r>
            <w:r w:rsidRPr="00250C1B">
              <w:rPr>
                <w:i/>
                <w:noProof/>
              </w:rPr>
              <w:t>Mol Biol Rep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37</w:t>
            </w:r>
            <w:r w:rsidRPr="00250C1B">
              <w:rPr>
                <w:noProof/>
              </w:rPr>
              <w:t>, 2055-2062.</w:t>
            </w:r>
          </w:p>
        </w:tc>
      </w:tr>
      <w:tr w:rsidR="00C2762C" w:rsidRPr="00927011"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406B68">
              <w:rPr>
                <w:lang w:val="en-US"/>
              </w:rPr>
              <w:t>Located in genomic region implicated to developmental delay and autistic features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Chung, B.H. </w:t>
            </w:r>
            <w:r w:rsidRPr="00250C1B">
              <w:rPr>
                <w:i/>
                <w:noProof/>
              </w:rPr>
              <w:t>et al.</w:t>
            </w:r>
            <w:r w:rsidRPr="00250C1B">
              <w:rPr>
                <w:noProof/>
              </w:rPr>
              <w:t xml:space="preserve"> (2012) Severe intellectual disability and autistic features associated with microduplication 2q23.1. </w:t>
            </w:r>
            <w:r w:rsidRPr="00250C1B">
              <w:rPr>
                <w:i/>
                <w:noProof/>
              </w:rPr>
              <w:t>Eur J Hum Genet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20</w:t>
            </w:r>
            <w:r w:rsidRPr="00250C1B">
              <w:rPr>
                <w:noProof/>
              </w:rPr>
              <w:t>, 398-403.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 w:val="restart"/>
            <w:shd w:val="clear" w:color="auto" w:fill="auto"/>
          </w:tcPr>
          <w:p w:rsidR="00C2762C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 xml:space="preserve">MEG3 </w:t>
            </w:r>
            <w:r>
              <w:rPr>
                <w:i/>
                <w:lang w:val="en-US"/>
              </w:rPr>
              <w:t>/</w:t>
            </w:r>
          </w:p>
          <w:p w:rsidR="00C2762C" w:rsidRDefault="00C2762C" w:rsidP="00CE020D">
            <w:pPr>
              <w:ind w:right="-57"/>
              <w:rPr>
                <w:i/>
                <w:lang w:val="en-US"/>
              </w:rPr>
            </w:pPr>
            <w:r>
              <w:rPr>
                <w:i/>
                <w:lang w:val="en-US"/>
              </w:rPr>
              <w:t>Gtl2</w:t>
            </w:r>
          </w:p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(Imprinted, maternally expressed)</w:t>
            </w: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927011">
              <w:rPr>
                <w:lang w:val="en-US"/>
              </w:rPr>
              <w:t>egative regulation of cell proliferation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Zhou, Y.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(2007) Activation of p53 by MEG3 non-coding RNA. </w:t>
            </w:r>
            <w:r w:rsidRPr="00250C1B">
              <w:rPr>
                <w:i/>
                <w:noProof/>
                <w:lang w:val="en-US"/>
              </w:rPr>
              <w:t>J Biol Chem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282</w:t>
            </w:r>
            <w:r w:rsidRPr="00250C1B">
              <w:rPr>
                <w:noProof/>
                <w:lang w:val="en-US"/>
              </w:rPr>
              <w:t>, 24731-24742.</w:t>
            </w:r>
          </w:p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Zhou, Y.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(2012) MEG3 non-coding RNA: a tumor suppressor. </w:t>
            </w:r>
            <w:r w:rsidRPr="00250C1B">
              <w:rPr>
                <w:i/>
                <w:noProof/>
              </w:rPr>
              <w:t>J Mol Endocrinol</w:t>
            </w:r>
            <w:r w:rsidRPr="00250C1B">
              <w:rPr>
                <w:noProof/>
              </w:rPr>
              <w:t>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/>
            <w:shd w:val="clear" w:color="auto" w:fill="auto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16521F" w:rsidRDefault="00C2762C" w:rsidP="00CE020D">
            <w:pPr>
              <w:ind w:right="-57"/>
              <w:rPr>
                <w:lang w:val="en-US"/>
              </w:rPr>
            </w:pPr>
            <w:r w:rsidRPr="0016521F">
              <w:rPr>
                <w:lang w:val="en-US"/>
              </w:rPr>
              <w:t>Embryonic development</w:t>
            </w:r>
          </w:p>
        </w:tc>
        <w:tc>
          <w:tcPr>
            <w:tcW w:w="8931" w:type="dxa"/>
          </w:tcPr>
          <w:p w:rsidR="00C2762C" w:rsidRPr="00250C1B" w:rsidRDefault="00C2762C" w:rsidP="0016521F">
            <w:pPr>
              <w:rPr>
                <w:rFonts w:cs="Arial"/>
              </w:rPr>
            </w:pPr>
            <w:r w:rsidRPr="00250C1B">
              <w:rPr>
                <w:rFonts w:cs="Arial"/>
                <w:szCs w:val="28"/>
              </w:rPr>
              <w:t>Azzi S</w:t>
            </w:r>
            <w:r w:rsidRPr="00250C1B">
              <w:rPr>
                <w:rFonts w:cs="Arial"/>
                <w:i/>
                <w:szCs w:val="28"/>
              </w:rPr>
              <w:t>, et al.</w:t>
            </w:r>
            <w:r w:rsidRPr="00250C1B">
              <w:rPr>
                <w:rFonts w:cs="Arial"/>
                <w:szCs w:val="28"/>
              </w:rPr>
              <w:t xml:space="preserve"> (2009) </w:t>
            </w:r>
            <w:r w:rsidRPr="00250C1B">
              <w:rPr>
                <w:rFonts w:cs="Arial"/>
                <w:bCs/>
                <w:szCs w:val="36"/>
              </w:rPr>
              <w:t>Multilocus methylation analysis in a large cohort of 11p15-related foetal growth disorders (Russell Silver and Beckwith Wiedemann syndromes) reveals simultaneous loss of methylation at paternal and maternal imprinted loci.</w:t>
            </w:r>
            <w:r w:rsidRPr="00250C1B">
              <w:rPr>
                <w:rFonts w:cs="Arial"/>
                <w:szCs w:val="28"/>
              </w:rPr>
              <w:t xml:space="preserve"> </w:t>
            </w:r>
            <w:r w:rsidRPr="00250C1B">
              <w:rPr>
                <w:rFonts w:cs="Arial"/>
                <w:i/>
              </w:rPr>
              <w:t>Hum Mol Genet</w:t>
            </w:r>
            <w:r w:rsidRPr="00250C1B">
              <w:rPr>
                <w:rFonts w:cs="Arial"/>
              </w:rPr>
              <w:t xml:space="preserve"> </w:t>
            </w:r>
            <w:r w:rsidRPr="00250C1B">
              <w:rPr>
                <w:rFonts w:cs="Arial"/>
                <w:b/>
              </w:rPr>
              <w:t>18</w:t>
            </w:r>
            <w:r w:rsidRPr="00250C1B">
              <w:rPr>
                <w:rFonts w:cs="Arial"/>
              </w:rPr>
              <w:t>(24), 4724-33.</w:t>
            </w:r>
          </w:p>
          <w:p w:rsidR="00C2762C" w:rsidRPr="00250C1B" w:rsidRDefault="00C2762C" w:rsidP="0016521F">
            <w:pPr>
              <w:jc w:val="both"/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Zhou, Y.,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Activation of paternally expressed genes and perinatal death caused by deletion of the Gtl2 gene. </w:t>
            </w:r>
            <w:r w:rsidRPr="00250C1B">
              <w:rPr>
                <w:i/>
                <w:noProof/>
                <w:lang w:val="en-US"/>
              </w:rPr>
              <w:t>Development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137</w:t>
            </w:r>
            <w:r w:rsidRPr="00250C1B">
              <w:rPr>
                <w:noProof/>
                <w:lang w:val="en-US"/>
              </w:rPr>
              <w:t>, 2643-2652.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/>
            <w:shd w:val="clear" w:color="auto" w:fill="auto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Type 1 diabetes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Wallace, C.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The imprinted DLK1-MEG3 gene region on chromosome 14q32.2 alters susceptibility to type 1 diabetes. </w:t>
            </w:r>
            <w:r w:rsidRPr="00250C1B">
              <w:rPr>
                <w:i/>
                <w:noProof/>
                <w:lang w:val="en-US"/>
              </w:rPr>
              <w:t>Nat Genet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42</w:t>
            </w:r>
            <w:r w:rsidRPr="00250C1B">
              <w:rPr>
                <w:noProof/>
                <w:lang w:val="en-US"/>
              </w:rPr>
              <w:t>, 68-71.</w:t>
            </w:r>
          </w:p>
        </w:tc>
      </w:tr>
      <w:tr w:rsidR="00C2762C" w:rsidRPr="00927011">
        <w:trPr>
          <w:trHeight w:val="286"/>
        </w:trPr>
        <w:tc>
          <w:tcPr>
            <w:tcW w:w="1315" w:type="dxa"/>
            <w:vMerge/>
            <w:shd w:val="clear" w:color="auto" w:fill="auto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Pituitary tumor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Zhao, J.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(2005) Hypermethylation of the promoter region is associated with the loss of MEG3 gene expression in human pituitary tumors. </w:t>
            </w:r>
            <w:r w:rsidRPr="00250C1B">
              <w:rPr>
                <w:i/>
                <w:noProof/>
                <w:lang w:val="en-US"/>
              </w:rPr>
              <w:t>J Clin Endocrinol Metab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90</w:t>
            </w:r>
            <w:r w:rsidRPr="00250C1B">
              <w:rPr>
                <w:noProof/>
                <w:lang w:val="en-US"/>
              </w:rPr>
              <w:t>, 2179-2186.</w:t>
            </w:r>
          </w:p>
        </w:tc>
      </w:tr>
      <w:tr w:rsidR="00C2762C" w:rsidRPr="00927011">
        <w:trPr>
          <w:trHeight w:val="286"/>
        </w:trPr>
        <w:tc>
          <w:tcPr>
            <w:tcW w:w="1315" w:type="dxa"/>
            <w:vMerge/>
            <w:shd w:val="clear" w:color="auto" w:fill="auto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27011">
              <w:rPr>
                <w:lang w:val="en-US"/>
              </w:rPr>
              <w:t>eningioma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Zhang, X.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(2010) Maternally expressed gene 3, an imprinted noncoding RNA gene, is associated with meningioma pathogenesis and progression. </w:t>
            </w:r>
            <w:r w:rsidRPr="00250C1B">
              <w:rPr>
                <w:i/>
                <w:noProof/>
                <w:lang w:val="en-US"/>
              </w:rPr>
              <w:t>Cancer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70</w:t>
            </w:r>
            <w:r w:rsidRPr="00250C1B">
              <w:rPr>
                <w:noProof/>
                <w:lang w:val="en-US"/>
              </w:rPr>
              <w:t>, 2350-2358.</w:t>
            </w:r>
          </w:p>
        </w:tc>
      </w:tr>
      <w:tr w:rsidR="00C2762C" w:rsidRPr="00927011">
        <w:trPr>
          <w:trHeight w:val="286"/>
        </w:trPr>
        <w:tc>
          <w:tcPr>
            <w:tcW w:w="1315" w:type="dxa"/>
            <w:vMerge/>
            <w:shd w:val="clear" w:color="auto" w:fill="auto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27011">
              <w:rPr>
                <w:lang w:val="en-US"/>
              </w:rPr>
              <w:t>cute myeloid leukemia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Benetatos, L.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(2010) CpG methylation analysis of the MEG3 and SNRPN imprinted genes in acute myeloid leukemia and myelodysplastic syndromes. </w:t>
            </w:r>
            <w:r w:rsidRPr="00250C1B">
              <w:rPr>
                <w:i/>
                <w:noProof/>
                <w:lang w:val="en-US"/>
              </w:rPr>
              <w:t>Leuk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34</w:t>
            </w:r>
            <w:r w:rsidRPr="00250C1B">
              <w:rPr>
                <w:noProof/>
                <w:lang w:val="en-US"/>
              </w:rPr>
              <w:t>, 148-153.</w:t>
            </w:r>
            <w:r w:rsidRPr="00250C1B">
              <w:rPr>
                <w:highlight w:val="magenta"/>
                <w:lang w:val="en-US"/>
              </w:rPr>
              <w:t xml:space="preserve"> 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 w:val="restart"/>
          </w:tcPr>
          <w:p w:rsidR="00C2762C" w:rsidRPr="005A40DB" w:rsidRDefault="00C2762C" w:rsidP="005A40DB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NEDD9</w:t>
            </w: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Cell adhesion, proliferation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Singh, M.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(2007) Molecular basis for HEF1/NEDD9/Cas-L action as a multifunctional co-ordinator of invasion, apoptosis and cell cycle. </w:t>
            </w:r>
            <w:r w:rsidRPr="00250C1B">
              <w:rPr>
                <w:i/>
                <w:noProof/>
                <w:lang w:val="en-US"/>
              </w:rPr>
              <w:t>Cell Biochem Biophys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48</w:t>
            </w:r>
            <w:r w:rsidRPr="00250C1B">
              <w:rPr>
                <w:noProof/>
                <w:lang w:val="en-US"/>
              </w:rPr>
              <w:t>, 54-72.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8873FB" w:rsidRDefault="00C2762C" w:rsidP="00CE020D">
            <w:pPr>
              <w:rPr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Alzheimer’s and Parkinson’s disease</w:t>
            </w:r>
          </w:p>
        </w:tc>
        <w:tc>
          <w:tcPr>
            <w:tcW w:w="8931" w:type="dxa"/>
          </w:tcPr>
          <w:p w:rsidR="00C2762C" w:rsidRPr="00250C1B" w:rsidRDefault="00C2762C" w:rsidP="0019637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50C1B">
              <w:rPr>
                <w:rFonts w:cs="Arial"/>
                <w:szCs w:val="28"/>
              </w:rPr>
              <w:t xml:space="preserve">Chapuis J., </w:t>
            </w:r>
            <w:r w:rsidRPr="00250C1B">
              <w:rPr>
                <w:rFonts w:cs="Arial"/>
                <w:i/>
                <w:szCs w:val="28"/>
              </w:rPr>
              <w:t xml:space="preserve">et al. </w:t>
            </w:r>
            <w:r w:rsidRPr="00250C1B">
              <w:rPr>
                <w:rFonts w:cs="Arial"/>
                <w:szCs w:val="28"/>
              </w:rPr>
              <w:t xml:space="preserve">(2008) </w:t>
            </w:r>
            <w:r w:rsidRPr="00250C1B">
              <w:rPr>
                <w:rFonts w:cs="Arial"/>
                <w:bCs/>
                <w:szCs w:val="36"/>
              </w:rPr>
              <w:t>Association study of the NEDD9 gene with the risk of developing Alzheimer's and Parkinson's disease.</w:t>
            </w:r>
            <w:r w:rsidRPr="00250C1B">
              <w:rPr>
                <w:rFonts w:cs="Arial"/>
                <w:szCs w:val="28"/>
              </w:rPr>
              <w:t xml:space="preserve"> </w:t>
            </w:r>
            <w:r w:rsidRPr="00250C1B">
              <w:rPr>
                <w:rFonts w:cs="Arial"/>
                <w:i/>
              </w:rPr>
              <w:t>Hum Mol Genet</w:t>
            </w:r>
            <w:r w:rsidRPr="00250C1B">
              <w:rPr>
                <w:rFonts w:cs="Arial"/>
              </w:rPr>
              <w:t xml:space="preserve"> </w:t>
            </w:r>
            <w:r w:rsidRPr="00250C1B">
              <w:rPr>
                <w:rFonts w:cs="Arial"/>
                <w:b/>
              </w:rPr>
              <w:t>17</w:t>
            </w:r>
            <w:r w:rsidRPr="00250C1B">
              <w:rPr>
                <w:rFonts w:cs="Arial"/>
              </w:rPr>
              <w:t>(18):2863-7.</w:t>
            </w:r>
          </w:p>
          <w:p w:rsidR="00C2762C" w:rsidRPr="00250C1B" w:rsidRDefault="00C2762C" w:rsidP="0019637C">
            <w:pPr>
              <w:rPr>
                <w:rFonts w:cs="Arial"/>
              </w:rPr>
            </w:pPr>
            <w:r w:rsidRPr="00250C1B">
              <w:rPr>
                <w:rFonts w:cs="Arial"/>
                <w:szCs w:val="28"/>
              </w:rPr>
              <w:t xml:space="preserve">Li Y., </w:t>
            </w:r>
            <w:r w:rsidRPr="00250C1B">
              <w:rPr>
                <w:rFonts w:cs="Arial"/>
                <w:i/>
                <w:szCs w:val="28"/>
              </w:rPr>
              <w:t xml:space="preserve">et al. </w:t>
            </w:r>
            <w:r w:rsidRPr="00250C1B">
              <w:rPr>
                <w:rFonts w:cs="Arial"/>
                <w:szCs w:val="28"/>
              </w:rPr>
              <w:t xml:space="preserve">(2008) </w:t>
            </w:r>
            <w:r w:rsidRPr="00250C1B">
              <w:rPr>
                <w:rFonts w:cs="Arial"/>
                <w:bCs/>
                <w:szCs w:val="36"/>
              </w:rPr>
              <w:t>Evidence that common variation in NEDD9 is associated with susceptibility to late-onset Alzheimer's and Parkinson's disease.</w:t>
            </w:r>
            <w:r w:rsidRPr="00250C1B">
              <w:rPr>
                <w:rFonts w:cs="Arial"/>
                <w:szCs w:val="28"/>
              </w:rPr>
              <w:t xml:space="preserve"> </w:t>
            </w:r>
            <w:r w:rsidRPr="00250C1B">
              <w:rPr>
                <w:rFonts w:cs="Arial"/>
                <w:i/>
              </w:rPr>
              <w:t>Hum Mol Genet</w:t>
            </w:r>
            <w:r w:rsidRPr="00250C1B">
              <w:rPr>
                <w:rFonts w:cs="Arial"/>
              </w:rPr>
              <w:t xml:space="preserve"> </w:t>
            </w:r>
            <w:r w:rsidRPr="00250C1B">
              <w:rPr>
                <w:rFonts w:cs="Arial"/>
                <w:b/>
              </w:rPr>
              <w:t>17</w:t>
            </w:r>
            <w:r w:rsidRPr="00250C1B">
              <w:rPr>
                <w:rFonts w:cs="Arial"/>
              </w:rPr>
              <w:t>(5):759-67.</w:t>
            </w:r>
          </w:p>
          <w:p w:rsidR="00C2762C" w:rsidRPr="00250C1B" w:rsidRDefault="00C2762C" w:rsidP="0019637C">
            <w:pPr>
              <w:rPr>
                <w:noProof/>
              </w:rPr>
            </w:pPr>
            <w:r w:rsidRPr="00250C1B">
              <w:rPr>
                <w:noProof/>
              </w:rPr>
              <w:t xml:space="preserve">Tedde, A.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(2010) Different implication of NEDD9 genetic variant in early and late-onset Alzheimer's disease. </w:t>
            </w:r>
            <w:r w:rsidRPr="00250C1B">
              <w:rPr>
                <w:i/>
                <w:noProof/>
              </w:rPr>
              <w:t>Neurosci Lett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477</w:t>
            </w:r>
            <w:r w:rsidRPr="00250C1B">
              <w:rPr>
                <w:noProof/>
              </w:rPr>
              <w:t>, 121-123.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27011">
              <w:rPr>
                <w:lang w:val="en-US"/>
              </w:rPr>
              <w:t>elanoma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Kim, M.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(2006) Comparative oncogenomics identifies NEDD9 as a melanoma metastasis gene. </w:t>
            </w:r>
            <w:r w:rsidRPr="00250C1B">
              <w:rPr>
                <w:i/>
                <w:noProof/>
                <w:lang w:val="en-US"/>
              </w:rPr>
              <w:t>Cell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125</w:t>
            </w:r>
            <w:r w:rsidRPr="00250C1B">
              <w:rPr>
                <w:noProof/>
                <w:lang w:val="en-US"/>
              </w:rPr>
              <w:t>, 1269-1281.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27011">
              <w:rPr>
                <w:lang w:val="en-US"/>
              </w:rPr>
              <w:t>ead and neck squamous cell carcinoma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Lucas, J.T.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Regulation of invasive behavior by vascular endothelial growth factor is HEF1-dependent. </w:t>
            </w:r>
            <w:r w:rsidRPr="00250C1B">
              <w:rPr>
                <w:i/>
                <w:noProof/>
                <w:lang w:val="en-US"/>
              </w:rPr>
              <w:t>Oncogene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29</w:t>
            </w:r>
            <w:r w:rsidRPr="00250C1B">
              <w:rPr>
                <w:noProof/>
                <w:lang w:val="en-US"/>
              </w:rPr>
              <w:t>, 4449-4459.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Glio</w:t>
            </w:r>
            <w:r w:rsidRPr="00927011">
              <w:rPr>
                <w:lang w:val="en-US"/>
              </w:rPr>
              <w:t>blastoma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Natarajan, M. iet al. (2006) HEF1 is a necessary and specific downstream effector of FAK that promotes the migration of glioblastoma cells. </w:t>
            </w:r>
            <w:r w:rsidRPr="00250C1B">
              <w:rPr>
                <w:i/>
                <w:noProof/>
                <w:lang w:val="en-US"/>
              </w:rPr>
              <w:t>Oncogene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25</w:t>
            </w:r>
            <w:r w:rsidRPr="00250C1B">
              <w:rPr>
                <w:noProof/>
                <w:lang w:val="en-US"/>
              </w:rPr>
              <w:t>, 1721-1732.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27011">
              <w:rPr>
                <w:lang w:val="en-US"/>
              </w:rPr>
              <w:t>olon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Xia, D.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HEF1 is a crucial mediator of the proliferative effects of prostaglandin E(2) on colon cancer cells. </w:t>
            </w:r>
            <w:r w:rsidRPr="00250C1B">
              <w:rPr>
                <w:i/>
                <w:noProof/>
                <w:lang w:val="en-US"/>
              </w:rPr>
              <w:t>Cancer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70</w:t>
            </w:r>
            <w:r w:rsidRPr="00250C1B">
              <w:rPr>
                <w:noProof/>
                <w:lang w:val="en-US"/>
              </w:rPr>
              <w:t xml:space="preserve">, 824-831. </w:t>
            </w:r>
          </w:p>
        </w:tc>
      </w:tr>
      <w:tr w:rsidR="00C2762C" w:rsidRPr="00927011">
        <w:trPr>
          <w:trHeight w:val="233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NR3C1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 xml:space="preserve">Transcriptional regulation, </w:t>
            </w:r>
            <w:r w:rsidRPr="00CF234D">
              <w:rPr>
                <w:sz w:val="22"/>
                <w:lang w:val="en-US"/>
              </w:rPr>
              <w:t xml:space="preserve">chromatin remodeling, </w:t>
            </w:r>
            <w:r w:rsidRPr="00927011">
              <w:rPr>
                <w:lang w:val="en-US"/>
              </w:rPr>
              <w:t>inflammatory response, growth control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</w:rPr>
            </w:pPr>
            <w:r w:rsidRPr="00250C1B">
              <w:rPr>
                <w:noProof/>
              </w:rPr>
              <w:t xml:space="preserve">Kumar, R. and Thompson, E.B. (2005) Gene regulation by the glucocorticoid receptor: structure:function relationship. </w:t>
            </w:r>
            <w:r w:rsidRPr="00250C1B">
              <w:rPr>
                <w:i/>
                <w:noProof/>
              </w:rPr>
              <w:t>J Steroid Biochem Mol Biol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94</w:t>
            </w:r>
            <w:r w:rsidRPr="00250C1B">
              <w:rPr>
                <w:noProof/>
              </w:rPr>
              <w:t>, 383-394.</w:t>
            </w:r>
          </w:p>
          <w:p w:rsidR="00C2762C" w:rsidRPr="00250C1B" w:rsidRDefault="00C2762C" w:rsidP="00CE020D">
            <w:pPr>
              <w:rPr>
                <w:noProof/>
              </w:rPr>
            </w:pPr>
            <w:r w:rsidRPr="00250C1B">
              <w:rPr>
                <w:noProof/>
              </w:rPr>
              <w:t xml:space="preserve">Barnes, P.J. (1998) Anti-inflammatory actions of glucocorticoids: molecular mechanisms. </w:t>
            </w:r>
            <w:r w:rsidRPr="00250C1B">
              <w:rPr>
                <w:i/>
                <w:noProof/>
              </w:rPr>
              <w:t>Clin Sci (Lond)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94</w:t>
            </w:r>
            <w:r w:rsidRPr="00250C1B">
              <w:rPr>
                <w:noProof/>
              </w:rPr>
              <w:t>, 557-572.</w:t>
            </w:r>
          </w:p>
        </w:tc>
      </w:tr>
      <w:tr w:rsidR="00C2762C" w:rsidRPr="00927011">
        <w:trPr>
          <w:trHeight w:val="233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Glucocorticoid resistance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Charmandari, E.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(2008) Generalized glucocorticoid resistance: clinical aspects, molecular mechanisms, and implications of a rare genetic disorder. </w:t>
            </w:r>
            <w:r w:rsidRPr="00250C1B">
              <w:rPr>
                <w:i/>
                <w:noProof/>
              </w:rPr>
              <w:t>J Clin Endocrinol Metab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93</w:t>
            </w:r>
            <w:r w:rsidRPr="00250C1B">
              <w:rPr>
                <w:noProof/>
              </w:rPr>
              <w:t>, 1563-1572.</w:t>
            </w:r>
          </w:p>
        </w:tc>
      </w:tr>
      <w:tr w:rsidR="00C2762C" w:rsidRPr="00927011">
        <w:trPr>
          <w:trHeight w:val="233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Coronary heart disease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van den Akker, E.L.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(2008) Glucocorticoid receptor gene and risk of cardiovascular disease. </w:t>
            </w:r>
            <w:r w:rsidRPr="00250C1B">
              <w:rPr>
                <w:i/>
                <w:noProof/>
                <w:lang w:val="en-US"/>
              </w:rPr>
              <w:t>Arch Intern Med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168</w:t>
            </w:r>
            <w:r w:rsidRPr="00250C1B">
              <w:rPr>
                <w:noProof/>
                <w:lang w:val="en-US"/>
              </w:rPr>
              <w:t>, 33-39.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Pathogenesis of rheumatic diseases 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Kino, T.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(2011) Glucocorticoid receptor: implications for rheumatic diseases. </w:t>
            </w:r>
            <w:r w:rsidRPr="00250C1B">
              <w:rPr>
                <w:i/>
                <w:noProof/>
              </w:rPr>
              <w:t>Clin Exp Rheumatol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29</w:t>
            </w:r>
            <w:r w:rsidRPr="00250C1B">
              <w:rPr>
                <w:noProof/>
              </w:rPr>
              <w:t>, S32-41.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27011">
              <w:rPr>
                <w:lang w:val="en-US"/>
              </w:rPr>
              <w:t>olorectal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Lind, G.E.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(2006) ADAMTS1, CRABP1, and NR3C1 identified as epigenetically deregulated genes in colorectal tumorigenesis. </w:t>
            </w:r>
            <w:r w:rsidRPr="00250C1B">
              <w:rPr>
                <w:i/>
                <w:noProof/>
                <w:lang w:val="en-US"/>
              </w:rPr>
              <w:t>Cell Oncol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28</w:t>
            </w:r>
            <w:r w:rsidRPr="00250C1B">
              <w:rPr>
                <w:noProof/>
                <w:lang w:val="en-US"/>
              </w:rPr>
              <w:t>, 259-272.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27011">
              <w:rPr>
                <w:lang w:val="en-US"/>
              </w:rPr>
              <w:t>cute lymphoblastic leukemia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Labuda, M.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Polymorphisms in glucocorticoid receptor gene and the outcome of childhood acute lymphoblastic leukemia (ALL). </w:t>
            </w:r>
            <w:r w:rsidRPr="00250C1B">
              <w:rPr>
                <w:i/>
                <w:noProof/>
                <w:lang w:val="en-US"/>
              </w:rPr>
              <w:t>Leuk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34</w:t>
            </w:r>
            <w:r w:rsidRPr="00250C1B">
              <w:rPr>
                <w:noProof/>
                <w:lang w:val="en-US"/>
              </w:rPr>
              <w:t>, 492-497.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927011">
              <w:rPr>
                <w:lang w:val="en-US"/>
              </w:rPr>
              <w:t>besity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Lin, R.C.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(2003) Association of obesity, but not diabetes or hypertension, with glucocorticoid receptor N363S variant. </w:t>
            </w:r>
            <w:r w:rsidRPr="00250C1B">
              <w:rPr>
                <w:i/>
                <w:noProof/>
                <w:lang w:val="en-US"/>
              </w:rPr>
              <w:t>Obes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11</w:t>
            </w:r>
            <w:r w:rsidRPr="00250C1B">
              <w:rPr>
                <w:noProof/>
                <w:lang w:val="en-US"/>
              </w:rPr>
              <w:t>, 802-808.</w:t>
            </w:r>
          </w:p>
        </w:tc>
      </w:tr>
      <w:tr w:rsidR="00C2762C" w:rsidRPr="00927011">
        <w:trPr>
          <w:trHeight w:val="228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27011">
              <w:rPr>
                <w:lang w:val="en-US"/>
              </w:rPr>
              <w:t>drenocortical carcinoma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Tacon, L.J.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(2009) The glucocorticoid receptor is overexpressed in malignant adrenocortical tumors. </w:t>
            </w:r>
            <w:r w:rsidRPr="00250C1B">
              <w:rPr>
                <w:i/>
                <w:noProof/>
                <w:lang w:val="en-US"/>
              </w:rPr>
              <w:t>J Clin Endocrinol Metab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94</w:t>
            </w:r>
            <w:r w:rsidRPr="00250C1B">
              <w:rPr>
                <w:noProof/>
                <w:lang w:val="en-US"/>
              </w:rPr>
              <w:t>, 4591-4599.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NRCAM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Nervous system development, cell adhesion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Grumet, M. (1991) Cell adhesion molecules and their subgroups in the nervous system. </w:t>
            </w:r>
            <w:r w:rsidRPr="00250C1B">
              <w:rPr>
                <w:i/>
                <w:noProof/>
                <w:lang w:val="en-US"/>
              </w:rPr>
              <w:t>Curr Opin Neurobiol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</w:t>
            </w:r>
            <w:r w:rsidRPr="00250C1B">
              <w:rPr>
                <w:noProof/>
                <w:lang w:val="en-US"/>
              </w:rPr>
              <w:t>, 370-376.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Autism</w:t>
            </w:r>
            <w:r w:rsidRPr="00927011" w:rsidDel="0000239B">
              <w:rPr>
                <w:lang w:val="en-US"/>
              </w:rPr>
              <w:t xml:space="preserve"> 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Marui, T.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(2009) Association of the neuronal cell adhesion molecule (NRCAM) gene variants with autism. </w:t>
            </w:r>
            <w:r w:rsidRPr="00250C1B">
              <w:rPr>
                <w:i/>
                <w:noProof/>
                <w:lang w:val="en-US"/>
              </w:rPr>
              <w:t>Int J Neuropsychopharmacol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12</w:t>
            </w:r>
            <w:r w:rsidRPr="00250C1B">
              <w:rPr>
                <w:noProof/>
                <w:lang w:val="en-US"/>
              </w:rPr>
              <w:t>, 1-10.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Addiction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</w:rPr>
              <w:t xml:space="preserve">Ishiguro, H. </w:t>
            </w:r>
            <w:r w:rsidRPr="00250C1B">
              <w:rPr>
                <w:i/>
                <w:noProof/>
              </w:rPr>
              <w:t>et al</w:t>
            </w:r>
            <w:r w:rsidRPr="00250C1B">
              <w:rPr>
                <w:noProof/>
              </w:rPr>
              <w:t xml:space="preserve">. (2006) NrCAM in addiction vulnerability: positional cloning, drug-regulation, haplotype-specific expression, and altered drug reward in knockout mice. </w:t>
            </w:r>
            <w:r w:rsidRPr="00250C1B">
              <w:rPr>
                <w:i/>
                <w:noProof/>
              </w:rPr>
              <w:t>Neuropsychopharmacology</w:t>
            </w:r>
            <w:r w:rsidRPr="00250C1B">
              <w:rPr>
                <w:noProof/>
              </w:rPr>
              <w:t xml:space="preserve"> </w:t>
            </w:r>
            <w:r w:rsidRPr="00250C1B">
              <w:rPr>
                <w:b/>
                <w:noProof/>
              </w:rPr>
              <w:t>31</w:t>
            </w:r>
            <w:r w:rsidRPr="00250C1B">
              <w:rPr>
                <w:noProof/>
              </w:rPr>
              <w:t>, 572-584.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927011">
              <w:rPr>
                <w:lang w:val="en-US"/>
              </w:rPr>
              <w:t>elanoma and colon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Conacci-Sorrell, M.E.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(2002) Nr-CAM is a target gene of the beta-catenin/LEF-1 pathway in melanoma and colon cancer and its expression enhances motility and confers tumorigenesis. </w:t>
            </w:r>
            <w:r w:rsidRPr="00250C1B">
              <w:rPr>
                <w:i/>
                <w:noProof/>
                <w:lang w:val="en-US"/>
              </w:rPr>
              <w:t>Genes Dev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16</w:t>
            </w:r>
            <w:r w:rsidRPr="00250C1B">
              <w:rPr>
                <w:noProof/>
                <w:lang w:val="en-US"/>
              </w:rPr>
              <w:t>, 2058-2072.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27011">
              <w:rPr>
                <w:lang w:val="en-US"/>
              </w:rPr>
              <w:t xml:space="preserve">ancreatic cancer 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Dhodapkar, K.M.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(2001) Differential expression of the cell-adhesion molecule Nr-CAM in hyperplastic and neoplastic human pancreatic tissue. </w:t>
            </w:r>
            <w:r w:rsidRPr="00250C1B">
              <w:rPr>
                <w:i/>
                <w:noProof/>
                <w:lang w:val="en-US"/>
              </w:rPr>
              <w:t>Hum Pathol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32</w:t>
            </w:r>
            <w:r w:rsidRPr="00250C1B">
              <w:rPr>
                <w:noProof/>
                <w:lang w:val="en-US"/>
              </w:rPr>
              <w:t>, 396-400.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27011">
              <w:rPr>
                <w:lang w:val="en-US"/>
              </w:rPr>
              <w:t>apillary thyroid cancer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Gorka, B.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(2007) NrCAM, a neuronal system cell-adhesion molecule, is induced in papillary thyroid carcinomas. </w:t>
            </w:r>
            <w:r w:rsidRPr="00250C1B">
              <w:rPr>
                <w:i/>
                <w:noProof/>
                <w:lang w:val="en-US"/>
              </w:rPr>
              <w:t>Br J Cancer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97</w:t>
            </w:r>
            <w:r w:rsidRPr="00250C1B">
              <w:rPr>
                <w:noProof/>
                <w:lang w:val="en-US"/>
              </w:rPr>
              <w:t>, 531-538.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 w:val="restart"/>
          </w:tcPr>
          <w:p w:rsidR="00C2762C" w:rsidRDefault="00C2762C" w:rsidP="00CE020D">
            <w:pPr>
              <w:ind w:right="-57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PLAGL1/</w:t>
            </w:r>
          </w:p>
          <w:p w:rsidR="00C2762C" w:rsidRDefault="00C2762C" w:rsidP="00CE020D">
            <w:pPr>
              <w:ind w:right="-57"/>
              <w:rPr>
                <w:i/>
                <w:lang w:val="en-US"/>
              </w:rPr>
            </w:pPr>
            <w:r>
              <w:rPr>
                <w:i/>
                <w:lang w:val="en-US"/>
              </w:rPr>
              <w:t>ZAC</w:t>
            </w:r>
          </w:p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(Imprinted, paternally expressed)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Embryonic growth</w:t>
            </w:r>
          </w:p>
        </w:tc>
        <w:tc>
          <w:tcPr>
            <w:tcW w:w="8931" w:type="dxa"/>
            <w:shd w:val="clear" w:color="auto" w:fill="auto"/>
          </w:tcPr>
          <w:p w:rsidR="00C2762C" w:rsidRPr="00250C1B" w:rsidRDefault="00C2762C" w:rsidP="00A1045C">
            <w:pPr>
              <w:jc w:val="both"/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Varrault, A., </w:t>
            </w:r>
            <w:r w:rsidRPr="00250C1B">
              <w:rPr>
                <w:i/>
                <w:noProof/>
                <w:lang w:val="en-US"/>
              </w:rPr>
              <w:t>et al.</w:t>
            </w:r>
            <w:r w:rsidRPr="00250C1B">
              <w:rPr>
                <w:noProof/>
                <w:lang w:val="en-US"/>
              </w:rPr>
              <w:t xml:space="preserve"> (2006) Zac1 regulates an imprinted gene network critically involved in the control of embryonic growth. </w:t>
            </w:r>
            <w:r w:rsidRPr="00250C1B">
              <w:rPr>
                <w:i/>
                <w:noProof/>
                <w:lang w:val="en-US"/>
              </w:rPr>
              <w:t>Dev Cell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11</w:t>
            </w:r>
            <w:r w:rsidRPr="00250C1B">
              <w:rPr>
                <w:noProof/>
                <w:lang w:val="en-US"/>
              </w:rPr>
              <w:t>, 711-722.</w:t>
            </w:r>
          </w:p>
          <w:p w:rsidR="00C2762C" w:rsidRPr="00250C1B" w:rsidRDefault="00C2762C" w:rsidP="00A1045C">
            <w:pPr>
              <w:jc w:val="both"/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Valente, T.,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(2005) Zac1 is expressed in progenitor/stem cells of the neuroectoderm and mesoderm during embryogenesis: differential phenotype of the Zac1-expressing cells during development. </w:t>
            </w:r>
            <w:r w:rsidRPr="00250C1B">
              <w:rPr>
                <w:i/>
                <w:noProof/>
                <w:lang w:val="en-US"/>
              </w:rPr>
              <w:t>Dev Dyn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233</w:t>
            </w:r>
            <w:r w:rsidRPr="00250C1B">
              <w:rPr>
                <w:noProof/>
                <w:lang w:val="en-US"/>
              </w:rPr>
              <w:t>, 667-679.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Ovarian, breast and gastric cancer, melanoma, astrocytoma, pancreatic adenocarcinoma, renal cell carcinomas</w:t>
            </w:r>
          </w:p>
        </w:tc>
        <w:tc>
          <w:tcPr>
            <w:tcW w:w="8931" w:type="dxa"/>
            <w:shd w:val="clear" w:color="auto" w:fill="auto"/>
          </w:tcPr>
          <w:p w:rsidR="00C2762C" w:rsidRPr="00250C1B" w:rsidRDefault="00C2762C" w:rsidP="00CE020D">
            <w:pPr>
              <w:ind w:right="-57"/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Varrault, A.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(1998) hZAC encodes a zinc finger protein with antiproliferative properties and maps to a chromosomal region frequently lost in cancer. </w:t>
            </w:r>
            <w:r w:rsidRPr="00250C1B">
              <w:rPr>
                <w:i/>
                <w:noProof/>
                <w:lang w:val="en-US"/>
              </w:rPr>
              <w:t>Proc Natl Acad Sci U S A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95</w:t>
            </w:r>
            <w:r w:rsidRPr="00250C1B">
              <w:rPr>
                <w:noProof/>
                <w:lang w:val="en-US"/>
              </w:rPr>
              <w:t>, 8835-8840.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Heart development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Yuasa, S. </w:t>
            </w:r>
            <w:r w:rsidRPr="00250C1B">
              <w:rPr>
                <w:i/>
                <w:noProof/>
              </w:rPr>
              <w:t>et al.</w:t>
            </w:r>
            <w:r w:rsidRPr="00250C1B">
              <w:rPr>
                <w:noProof/>
              </w:rPr>
              <w:t xml:space="preserve"> (2010) Zac1 is an essential transcription factor for cardiac morphogenesis. </w:t>
            </w:r>
            <w:r w:rsidRPr="00250C1B">
              <w:rPr>
                <w:i/>
                <w:noProof/>
              </w:rPr>
              <w:t>Circ Res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106</w:t>
            </w:r>
            <w:r w:rsidRPr="00250C1B">
              <w:rPr>
                <w:noProof/>
              </w:rPr>
              <w:t>, 1083-1091.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Pancreas development</w:t>
            </w:r>
          </w:p>
        </w:tc>
        <w:tc>
          <w:tcPr>
            <w:tcW w:w="8931" w:type="dxa"/>
            <w:shd w:val="clear" w:color="auto" w:fill="auto"/>
          </w:tcPr>
          <w:p w:rsidR="00C2762C" w:rsidRPr="00250C1B" w:rsidRDefault="00C2762C" w:rsidP="00CE020D">
            <w:pPr>
              <w:ind w:right="-57"/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Du, X. </w:t>
            </w:r>
            <w:r w:rsidRPr="00250C1B">
              <w:rPr>
                <w:i/>
                <w:noProof/>
              </w:rPr>
              <w:t>et al.</w:t>
            </w:r>
            <w:r w:rsidRPr="00250C1B">
              <w:rPr>
                <w:noProof/>
              </w:rPr>
              <w:t xml:space="preserve"> (2011) Differential expression pattern of ZAC in developing mouse and human pancreas. </w:t>
            </w:r>
            <w:r w:rsidRPr="00250C1B">
              <w:rPr>
                <w:i/>
                <w:noProof/>
              </w:rPr>
              <w:t>J Mol Histol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42</w:t>
            </w:r>
            <w:r w:rsidRPr="00250C1B">
              <w:rPr>
                <w:noProof/>
              </w:rPr>
              <w:t>, 129-136.</w:t>
            </w:r>
          </w:p>
        </w:tc>
      </w:tr>
      <w:tr w:rsidR="00C2762C" w:rsidRPr="00927011">
        <w:trPr>
          <w:trHeight w:val="289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Pheochromocytoma</w:t>
            </w:r>
          </w:p>
        </w:tc>
        <w:tc>
          <w:tcPr>
            <w:tcW w:w="8931" w:type="dxa"/>
            <w:shd w:val="clear" w:color="auto" w:fill="auto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</w:rPr>
              <w:t xml:space="preserve">Jarmalaite, S. </w:t>
            </w:r>
            <w:r w:rsidRPr="00250C1B">
              <w:rPr>
                <w:i/>
                <w:noProof/>
              </w:rPr>
              <w:t>et al.</w:t>
            </w:r>
            <w:r w:rsidRPr="00250C1B">
              <w:rPr>
                <w:noProof/>
              </w:rPr>
              <w:t xml:space="preserve"> (2011) Tumor suppressor gene ZAC/PLAGL1: altered expression and loss of the nonimprinted allele in pheochromocytomas. </w:t>
            </w:r>
            <w:r w:rsidRPr="00250C1B">
              <w:rPr>
                <w:i/>
                <w:noProof/>
              </w:rPr>
              <w:t>Cancer Genet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204</w:t>
            </w:r>
            <w:r w:rsidRPr="00250C1B">
              <w:rPr>
                <w:noProof/>
              </w:rPr>
              <w:t>, 398-404.</w:t>
            </w:r>
          </w:p>
        </w:tc>
      </w:tr>
      <w:tr w:rsidR="00C2762C" w:rsidRPr="00927011">
        <w:trPr>
          <w:trHeight w:val="286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27011">
              <w:rPr>
                <w:lang w:val="en-US"/>
              </w:rPr>
              <w:t>apillary hemangioblastoma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Lemeta, S.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(2007) Preferential loss of the nonimprinted allele for the ZAC1 tumor suppressor gene in human capillary hemangioblastoma. </w:t>
            </w:r>
            <w:r w:rsidRPr="00250C1B">
              <w:rPr>
                <w:i/>
                <w:noProof/>
                <w:lang w:val="en-US"/>
              </w:rPr>
              <w:t>J Neuropathol Exp Neurol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66</w:t>
            </w:r>
            <w:r w:rsidRPr="00250C1B">
              <w:rPr>
                <w:noProof/>
                <w:lang w:val="en-US"/>
              </w:rPr>
              <w:t>, 860-867.</w:t>
            </w:r>
          </w:p>
        </w:tc>
      </w:tr>
      <w:tr w:rsidR="00C2762C" w:rsidRPr="00927011">
        <w:trPr>
          <w:trHeight w:val="286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27011">
              <w:rPr>
                <w:lang w:val="en-US"/>
              </w:rPr>
              <w:t>ituitary adenoma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Pagotto, U.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(2000) The expression of the antiproliferative gene ZAC is lost or highly reduced in nonfunctioning pituitary adenomas. </w:t>
            </w:r>
            <w:r w:rsidRPr="00250C1B">
              <w:rPr>
                <w:i/>
                <w:noProof/>
                <w:lang w:val="en-US"/>
              </w:rPr>
              <w:t>Cancer Res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60</w:t>
            </w:r>
            <w:r w:rsidRPr="00250C1B">
              <w:rPr>
                <w:noProof/>
                <w:lang w:val="en-US"/>
              </w:rPr>
              <w:t>, 6794-6799.</w:t>
            </w:r>
          </w:p>
        </w:tc>
      </w:tr>
      <w:tr w:rsidR="00C2762C" w:rsidRPr="00927011">
        <w:trPr>
          <w:trHeight w:val="286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B-cell non-Hodgkin's lymphomas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Zhang, Y.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(1997) Frequent deletions of 6q23-24 in B-cell non-Hodgkin's lymphomas detected by fluorescence in situ hybridization. </w:t>
            </w:r>
            <w:r w:rsidRPr="00250C1B">
              <w:rPr>
                <w:i/>
                <w:noProof/>
                <w:lang w:val="en-US"/>
              </w:rPr>
              <w:t>Genes Chromosomes Cancer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18</w:t>
            </w:r>
            <w:r w:rsidRPr="00250C1B">
              <w:rPr>
                <w:noProof/>
                <w:lang w:val="en-US"/>
              </w:rPr>
              <w:t>, 310-313.</w:t>
            </w:r>
          </w:p>
        </w:tc>
      </w:tr>
      <w:tr w:rsidR="00C2762C" w:rsidRPr="00927011"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SLC16A10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Aromatic amino acids transport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  <w:lang w:val="en-US"/>
              </w:rPr>
              <w:t xml:space="preserve">Kim, D.K. </w:t>
            </w:r>
            <w:r w:rsidRPr="00250C1B">
              <w:rPr>
                <w:i/>
                <w:noProof/>
                <w:lang w:val="en-US"/>
              </w:rPr>
              <w:t xml:space="preserve">et al. </w:t>
            </w:r>
            <w:r w:rsidRPr="00250C1B">
              <w:rPr>
                <w:noProof/>
                <w:lang w:val="en-US"/>
              </w:rPr>
              <w:t xml:space="preserve">(2002) The human T-type amino acid transporter-1: characterization, gene organization, and chromosomal location. </w:t>
            </w:r>
            <w:r w:rsidRPr="00250C1B">
              <w:rPr>
                <w:i/>
                <w:noProof/>
                <w:lang w:val="en-US"/>
              </w:rPr>
              <w:t>Genomics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79</w:t>
            </w:r>
            <w:r w:rsidRPr="00250C1B">
              <w:rPr>
                <w:noProof/>
                <w:lang w:val="en-US"/>
              </w:rPr>
              <w:t>, 95-103.</w:t>
            </w:r>
          </w:p>
        </w:tc>
      </w:tr>
      <w:tr w:rsidR="00C2762C" w:rsidRPr="00927011"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Thyroid hormone transport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rPr>
                <w:noProof/>
                <w:lang w:val="en-US"/>
              </w:rPr>
            </w:pPr>
            <w:r w:rsidRPr="00250C1B">
              <w:rPr>
                <w:noProof/>
              </w:rPr>
              <w:t xml:space="preserve">Friesema, E.C. </w:t>
            </w:r>
            <w:r w:rsidRPr="00250C1B">
              <w:rPr>
                <w:i/>
                <w:noProof/>
              </w:rPr>
              <w:t xml:space="preserve">et al. </w:t>
            </w:r>
            <w:r w:rsidRPr="00250C1B">
              <w:rPr>
                <w:noProof/>
              </w:rPr>
              <w:t xml:space="preserve">(2008) Effective cellular uptake and efflux of thyroid hormone by human monocarboxylate transporter 10. </w:t>
            </w:r>
            <w:r w:rsidRPr="00250C1B">
              <w:rPr>
                <w:i/>
                <w:noProof/>
              </w:rPr>
              <w:t>Mol Endocrinol</w:t>
            </w:r>
            <w:r w:rsidRPr="00250C1B">
              <w:rPr>
                <w:noProof/>
              </w:rPr>
              <w:t xml:space="preserve">, </w:t>
            </w:r>
            <w:r w:rsidRPr="00250C1B">
              <w:rPr>
                <w:b/>
                <w:noProof/>
              </w:rPr>
              <w:t>22</w:t>
            </w:r>
            <w:r w:rsidRPr="00250C1B">
              <w:rPr>
                <w:noProof/>
              </w:rPr>
              <w:t>, 1357-1369.</w:t>
            </w:r>
          </w:p>
        </w:tc>
      </w:tr>
      <w:tr w:rsidR="00C2762C" w:rsidRPr="00927011"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Intrauterine growth restriction</w:t>
            </w:r>
          </w:p>
        </w:tc>
        <w:tc>
          <w:tcPr>
            <w:tcW w:w="8931" w:type="dxa"/>
          </w:tcPr>
          <w:p w:rsidR="00C2762C" w:rsidRPr="00250C1B" w:rsidRDefault="00C2762C" w:rsidP="00CE020D">
            <w:pPr>
              <w:ind w:right="-57"/>
              <w:rPr>
                <w:lang w:val="en-US"/>
              </w:rPr>
            </w:pPr>
            <w:r w:rsidRPr="00250C1B">
              <w:rPr>
                <w:noProof/>
                <w:lang w:val="en-US"/>
              </w:rPr>
              <w:t xml:space="preserve">Loubiere, L.S. </w:t>
            </w:r>
            <w:r w:rsidRPr="00250C1B">
              <w:rPr>
                <w:i/>
                <w:noProof/>
                <w:lang w:val="en-US"/>
              </w:rPr>
              <w:t>et al</w:t>
            </w:r>
            <w:r w:rsidRPr="00250C1B">
              <w:rPr>
                <w:noProof/>
                <w:lang w:val="en-US"/>
              </w:rPr>
              <w:t xml:space="preserve">. (2010) Expression of thyroid hormone transporters in the human placenta and changes associated with intrauterine growth restriction. </w:t>
            </w:r>
            <w:r w:rsidRPr="00250C1B">
              <w:rPr>
                <w:i/>
                <w:noProof/>
                <w:lang w:val="en-US"/>
              </w:rPr>
              <w:t>Placenta</w:t>
            </w:r>
            <w:r w:rsidRPr="00250C1B">
              <w:rPr>
                <w:noProof/>
                <w:lang w:val="en-US"/>
              </w:rPr>
              <w:t xml:space="preserve">, </w:t>
            </w:r>
            <w:r w:rsidRPr="00250C1B">
              <w:rPr>
                <w:b/>
                <w:noProof/>
                <w:lang w:val="en-US"/>
              </w:rPr>
              <w:t>31</w:t>
            </w:r>
            <w:r w:rsidRPr="00250C1B">
              <w:rPr>
                <w:noProof/>
                <w:lang w:val="en-US"/>
              </w:rPr>
              <w:t>, 295-304.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STC1</w:t>
            </w: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Renal and intestinal Ca2+/P homeostasis, angiogenesis, bone and muscle development</w:t>
            </w:r>
          </w:p>
        </w:tc>
        <w:tc>
          <w:tcPr>
            <w:tcW w:w="8931" w:type="dxa"/>
          </w:tcPr>
          <w:p w:rsidR="00C2762C" w:rsidRDefault="00C2762C" w:rsidP="00CE020D">
            <w:pPr>
              <w:ind w:right="-5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Yoshiko, Y. Aubin, J.E. (2004) Stanniocalcin 1 as a pleiotropic factor in mammals. </w:t>
            </w:r>
            <w:r w:rsidRPr="00394E4A">
              <w:rPr>
                <w:i/>
                <w:noProof/>
                <w:lang w:val="en-US"/>
              </w:rPr>
              <w:t>Peptides</w:t>
            </w:r>
            <w:r>
              <w:rPr>
                <w:noProof/>
                <w:lang w:val="en-US"/>
              </w:rPr>
              <w:t xml:space="preserve">, </w:t>
            </w:r>
            <w:r w:rsidRPr="00394E4A">
              <w:rPr>
                <w:b/>
                <w:noProof/>
                <w:lang w:val="en-US"/>
              </w:rPr>
              <w:t>25</w:t>
            </w:r>
            <w:r>
              <w:rPr>
                <w:noProof/>
                <w:lang w:val="en-US"/>
              </w:rPr>
              <w:t>, 1663-1669.</w:t>
            </w:r>
          </w:p>
          <w:p w:rsidR="00C2762C" w:rsidRPr="0040441D" w:rsidRDefault="00C2762C" w:rsidP="0040441D">
            <w:pPr>
              <w:ind w:right="-57"/>
              <w:rPr>
                <w:noProof/>
                <w:lang w:val="en-US"/>
              </w:rPr>
            </w:pPr>
            <w:r w:rsidRPr="0040441D">
              <w:rPr>
                <w:szCs w:val="21"/>
              </w:rPr>
              <w:t xml:space="preserve">Yeung, </w:t>
            </w:r>
            <w:r>
              <w:rPr>
                <w:szCs w:val="21"/>
              </w:rPr>
              <w:t xml:space="preserve">B.H.Y., </w:t>
            </w:r>
            <w:r w:rsidRPr="0040441D">
              <w:rPr>
                <w:i/>
                <w:szCs w:val="21"/>
              </w:rPr>
              <w:t>et al.</w:t>
            </w:r>
            <w:r w:rsidRPr="0040441D">
              <w:rPr>
                <w:szCs w:val="21"/>
              </w:rPr>
              <w:t xml:space="preserve"> </w:t>
            </w:r>
            <w:r w:rsidRPr="0040441D">
              <w:rPr>
                <w:szCs w:val="13"/>
              </w:rPr>
              <w:t xml:space="preserve">(2012) </w:t>
            </w:r>
            <w:r w:rsidRPr="0040441D">
              <w:rPr>
                <w:szCs w:val="27"/>
              </w:rPr>
              <w:t>Evolution and roles of stanniocalcin</w:t>
            </w:r>
            <w:r w:rsidRPr="0040441D">
              <w:rPr>
                <w:szCs w:val="21"/>
              </w:rPr>
              <w:t xml:space="preserve">. </w:t>
            </w:r>
            <w:r w:rsidRPr="0040441D">
              <w:rPr>
                <w:i/>
                <w:szCs w:val="13"/>
              </w:rPr>
              <w:t>Mol Cell Endocrinol</w:t>
            </w:r>
            <w:r w:rsidRPr="0040441D">
              <w:rPr>
                <w:szCs w:val="13"/>
              </w:rPr>
              <w:t xml:space="preserve"> </w:t>
            </w:r>
            <w:r w:rsidRPr="0040441D">
              <w:rPr>
                <w:b/>
                <w:szCs w:val="13"/>
              </w:rPr>
              <w:t>349</w:t>
            </w:r>
            <w:r>
              <w:rPr>
                <w:b/>
                <w:szCs w:val="13"/>
              </w:rPr>
              <w:t>,</w:t>
            </w:r>
            <w:r w:rsidRPr="0040441D">
              <w:rPr>
                <w:szCs w:val="13"/>
              </w:rPr>
              <w:t xml:space="preserve"> 272–280</w:t>
            </w:r>
            <w:r>
              <w:rPr>
                <w:szCs w:val="13"/>
              </w:rPr>
              <w:t>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Growth regulation, reproduction</w:t>
            </w:r>
          </w:p>
        </w:tc>
        <w:tc>
          <w:tcPr>
            <w:tcW w:w="8931" w:type="dxa"/>
          </w:tcPr>
          <w:p w:rsidR="00C2762C" w:rsidRDefault="00C2762C" w:rsidP="00CE020D">
            <w:pPr>
              <w:rPr>
                <w:noProof/>
              </w:rPr>
            </w:pPr>
            <w:r>
              <w:rPr>
                <w:noProof/>
              </w:rPr>
              <w:t xml:space="preserve">Varghese, R. </w:t>
            </w:r>
            <w:r>
              <w:rPr>
                <w:i/>
                <w:noProof/>
              </w:rPr>
              <w:t xml:space="preserve">et al. </w:t>
            </w:r>
            <w:r w:rsidRPr="00EC041B">
              <w:rPr>
                <w:noProof/>
              </w:rPr>
              <w:t xml:space="preserve">(2002) Overexpression of human stanniocalcin affects growth and reproduction in transgenic mice. </w:t>
            </w:r>
            <w:r w:rsidRPr="00EC041B">
              <w:rPr>
                <w:i/>
                <w:noProof/>
              </w:rPr>
              <w:t>Endocrinology</w:t>
            </w:r>
            <w:r w:rsidRPr="00EC041B">
              <w:rPr>
                <w:noProof/>
              </w:rPr>
              <w:t xml:space="preserve">, </w:t>
            </w:r>
            <w:r w:rsidRPr="00EC041B">
              <w:rPr>
                <w:b/>
                <w:noProof/>
              </w:rPr>
              <w:t>143</w:t>
            </w:r>
            <w:r w:rsidRPr="00EC041B">
              <w:rPr>
                <w:noProof/>
              </w:rPr>
              <w:t>, 868-876.</w:t>
            </w:r>
          </w:p>
          <w:p w:rsidR="00C2762C" w:rsidRPr="001F5D65" w:rsidRDefault="00C2762C" w:rsidP="001F5D65">
            <w:pPr>
              <w:jc w:val="both"/>
              <w:rPr>
                <w:noProof/>
                <w:lang w:val="en-US"/>
              </w:rPr>
            </w:pPr>
            <w:r w:rsidRPr="001F5D65">
              <w:rPr>
                <w:noProof/>
                <w:lang w:val="en-US"/>
              </w:rPr>
              <w:t>Johnston,</w:t>
            </w:r>
            <w:r>
              <w:rPr>
                <w:noProof/>
                <w:lang w:val="en-US"/>
              </w:rPr>
              <w:t xml:space="preserve"> J., </w:t>
            </w:r>
            <w:r w:rsidRPr="001F5D65">
              <w:rPr>
                <w:i/>
                <w:noProof/>
                <w:lang w:val="en-US"/>
              </w:rPr>
              <w:t>et al.</w:t>
            </w:r>
            <w:r>
              <w:rPr>
                <w:noProof/>
                <w:lang w:val="en-US"/>
              </w:rPr>
              <w:t xml:space="preserve"> (2010) Human stanniocalcin-1 or -2 expressed in mice reduces bone size and severely inhibits cranial intramembranous bone growth. </w:t>
            </w:r>
            <w:r w:rsidRPr="008A49F2">
              <w:rPr>
                <w:i/>
                <w:noProof/>
                <w:lang w:val="en-US"/>
              </w:rPr>
              <w:t>Transgenic Res</w:t>
            </w:r>
            <w:r>
              <w:rPr>
                <w:noProof/>
                <w:lang w:val="en-US"/>
              </w:rPr>
              <w:t xml:space="preserve">, </w:t>
            </w:r>
            <w:r w:rsidRPr="008A49F2">
              <w:rPr>
                <w:b/>
                <w:noProof/>
                <w:lang w:val="en-US"/>
              </w:rPr>
              <w:t>19</w:t>
            </w:r>
            <w:r>
              <w:rPr>
                <w:noProof/>
                <w:lang w:val="en-US"/>
              </w:rPr>
              <w:t>, 1017-1039.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Regulation of gestation and lactation</w:t>
            </w:r>
          </w:p>
        </w:tc>
        <w:tc>
          <w:tcPr>
            <w:tcW w:w="8931" w:type="dxa"/>
          </w:tcPr>
          <w:p w:rsidR="00C2762C" w:rsidRPr="00E46409" w:rsidRDefault="00C2762C" w:rsidP="00CE020D">
            <w:pPr>
              <w:rPr>
                <w:noProof/>
              </w:rPr>
            </w:pPr>
            <w:r>
              <w:rPr>
                <w:noProof/>
              </w:rPr>
              <w:t>Deol, H.K</w:t>
            </w:r>
            <w:r w:rsidRPr="00064BAE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et al.</w:t>
            </w:r>
            <w:r w:rsidRPr="00064BAE">
              <w:rPr>
                <w:noProof/>
              </w:rPr>
              <w:t xml:space="preserve"> (2000) Dynamic regulation of mouse ovarian stanniocalcin expression during gestation and lactation. </w:t>
            </w:r>
            <w:r w:rsidRPr="00064BAE">
              <w:rPr>
                <w:i/>
                <w:noProof/>
              </w:rPr>
              <w:t>Endocrinology</w:t>
            </w:r>
            <w:r w:rsidRPr="00064BAE">
              <w:rPr>
                <w:noProof/>
              </w:rPr>
              <w:t xml:space="preserve">, </w:t>
            </w:r>
            <w:r w:rsidRPr="00064BAE">
              <w:rPr>
                <w:b/>
                <w:noProof/>
              </w:rPr>
              <w:t>141</w:t>
            </w:r>
            <w:r w:rsidRPr="00064BAE">
              <w:rPr>
                <w:noProof/>
              </w:rPr>
              <w:t>, 3412-3421</w:t>
            </w:r>
            <w:r>
              <w:rPr>
                <w:noProof/>
              </w:rPr>
              <w:t>.</w:t>
            </w:r>
          </w:p>
        </w:tc>
      </w:tr>
      <w:tr w:rsidR="00C2762C" w:rsidRPr="00927011">
        <w:trPr>
          <w:trHeight w:val="230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6A4727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Renal glomerula filtration rate and c</w:t>
            </w:r>
            <w:r w:rsidRPr="006A4727">
              <w:rPr>
                <w:lang w:val="en-US"/>
              </w:rPr>
              <w:t>hronic kidney disease</w:t>
            </w:r>
          </w:p>
        </w:tc>
        <w:tc>
          <w:tcPr>
            <w:tcW w:w="8931" w:type="dxa"/>
          </w:tcPr>
          <w:p w:rsidR="00C2762C" w:rsidRPr="006A4727" w:rsidRDefault="00C2762C" w:rsidP="00CE020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6A4727">
              <w:rPr>
                <w:noProof/>
                <w:lang w:val="en-US"/>
              </w:rPr>
              <w:t xml:space="preserve">Kottgen, A. </w:t>
            </w:r>
            <w:r w:rsidRPr="006A4727">
              <w:rPr>
                <w:i/>
                <w:noProof/>
                <w:lang w:val="en-US"/>
              </w:rPr>
              <w:t>et al.</w:t>
            </w:r>
            <w:r w:rsidRPr="006A4727">
              <w:rPr>
                <w:noProof/>
                <w:lang w:val="en-US"/>
              </w:rPr>
              <w:t xml:space="preserve"> (2009) Multiple loci associated with indices of renal function and chronic kidney disease. </w:t>
            </w:r>
            <w:r w:rsidRPr="006A4727">
              <w:rPr>
                <w:i/>
                <w:noProof/>
                <w:lang w:val="en-US"/>
              </w:rPr>
              <w:t>Nat Genet</w:t>
            </w:r>
            <w:r w:rsidRPr="006A4727">
              <w:rPr>
                <w:noProof/>
                <w:lang w:val="en-US"/>
              </w:rPr>
              <w:t xml:space="preserve">, </w:t>
            </w:r>
            <w:r w:rsidRPr="006A4727">
              <w:rPr>
                <w:b/>
                <w:noProof/>
                <w:lang w:val="en-US"/>
              </w:rPr>
              <w:t>41</w:t>
            </w:r>
            <w:r w:rsidRPr="006A4727">
              <w:rPr>
                <w:noProof/>
                <w:lang w:val="en-US"/>
              </w:rPr>
              <w:t xml:space="preserve">, 712-717. </w:t>
            </w:r>
            <w:r w:rsidRPr="006A4727">
              <w:rPr>
                <w:rFonts w:cs="Arial"/>
                <w:szCs w:val="28"/>
              </w:rPr>
              <w:t xml:space="preserve">Böger CA, </w:t>
            </w:r>
            <w:r w:rsidRPr="003F7D29">
              <w:rPr>
                <w:rFonts w:cs="Arial"/>
                <w:i/>
                <w:szCs w:val="28"/>
              </w:rPr>
              <w:t>et al</w:t>
            </w:r>
            <w:r>
              <w:rPr>
                <w:rFonts w:cs="Arial"/>
                <w:szCs w:val="28"/>
              </w:rPr>
              <w:t>.</w:t>
            </w:r>
            <w:r w:rsidRPr="006A4727">
              <w:rPr>
                <w:rFonts w:cs="Arial"/>
                <w:szCs w:val="28"/>
              </w:rPr>
              <w:t>;</w:t>
            </w:r>
            <w:r>
              <w:rPr>
                <w:rFonts w:cs="Arial"/>
                <w:szCs w:val="28"/>
              </w:rPr>
              <w:t xml:space="preserve"> CKDGen Consortium</w:t>
            </w:r>
            <w:r w:rsidRPr="006A4727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(</w:t>
            </w:r>
            <w:r w:rsidRPr="006A4727">
              <w:rPr>
                <w:rFonts w:cs="Arial"/>
              </w:rPr>
              <w:t>2011</w:t>
            </w:r>
            <w:r>
              <w:rPr>
                <w:rFonts w:cs="Arial"/>
              </w:rPr>
              <w:t xml:space="preserve">) </w:t>
            </w:r>
            <w:r w:rsidRPr="006A4727">
              <w:rPr>
                <w:rFonts w:cs="Arial"/>
                <w:bCs/>
                <w:szCs w:val="36"/>
              </w:rPr>
              <w:t>Association of eGFR-Related Loci Identified by GWAS with Incident CKD and ESRD.</w:t>
            </w:r>
            <w:r w:rsidRPr="006A4727">
              <w:rPr>
                <w:rFonts w:cs="Arial"/>
                <w:szCs w:val="28"/>
              </w:rPr>
              <w:t xml:space="preserve"> </w:t>
            </w:r>
            <w:r w:rsidRPr="006A4727">
              <w:rPr>
                <w:rFonts w:cs="Arial"/>
                <w:i/>
              </w:rPr>
              <w:t>PLoS Genet</w:t>
            </w:r>
            <w:r>
              <w:rPr>
                <w:rFonts w:cs="Arial"/>
              </w:rPr>
              <w:t xml:space="preserve"> </w:t>
            </w:r>
            <w:r w:rsidRPr="006A4727">
              <w:rPr>
                <w:rFonts w:cs="Arial"/>
              </w:rPr>
              <w:t xml:space="preserve"> 7(9):e1002292.</w:t>
            </w:r>
          </w:p>
        </w:tc>
      </w:tr>
      <w:tr w:rsidR="00C2762C" w:rsidRPr="00927011">
        <w:trPr>
          <w:trHeight w:val="347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927011">
              <w:rPr>
                <w:lang w:val="en-US"/>
              </w:rPr>
              <w:t>eart failure</w:t>
            </w:r>
          </w:p>
        </w:tc>
        <w:tc>
          <w:tcPr>
            <w:tcW w:w="8931" w:type="dxa"/>
            <w:shd w:val="clear" w:color="auto" w:fill="auto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>Sheikh-Hamad, D. </w:t>
            </w:r>
            <w:r w:rsidRPr="00C959EF">
              <w:rPr>
                <w:i/>
                <w:noProof/>
                <w:lang w:val="en-US"/>
              </w:rPr>
              <w:t>et al.</w:t>
            </w:r>
            <w:r>
              <w:rPr>
                <w:noProof/>
                <w:lang w:val="en-US"/>
              </w:rPr>
              <w:t xml:space="preserve"> (2003) Stanniocalcin-1 is a naturally occurring L-channel inhibitor in cardiomyocytes: relevance to human heart failure. </w:t>
            </w:r>
            <w:r w:rsidRPr="00C959EF">
              <w:rPr>
                <w:i/>
                <w:noProof/>
                <w:lang w:val="en-US"/>
              </w:rPr>
              <w:t>Am J Physiol Heart Circ Physiol</w:t>
            </w:r>
            <w:r>
              <w:rPr>
                <w:noProof/>
                <w:lang w:val="en-US"/>
              </w:rPr>
              <w:t xml:space="preserve">, </w:t>
            </w:r>
            <w:r w:rsidRPr="00C959EF">
              <w:rPr>
                <w:b/>
                <w:noProof/>
                <w:lang w:val="en-US"/>
              </w:rPr>
              <w:t>285</w:t>
            </w:r>
            <w:r>
              <w:rPr>
                <w:noProof/>
                <w:lang w:val="en-US"/>
              </w:rPr>
              <w:t>, H442-448.</w:t>
            </w:r>
          </w:p>
        </w:tc>
      </w:tr>
      <w:tr w:rsidR="00C2762C" w:rsidRPr="00927011">
        <w:trPr>
          <w:trHeight w:val="346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927011">
              <w:rPr>
                <w:lang w:val="en-US"/>
              </w:rPr>
              <w:t>olorectal, ovarian, hepatocellular and breast cancer</w:t>
            </w:r>
          </w:p>
        </w:tc>
        <w:tc>
          <w:tcPr>
            <w:tcW w:w="8931" w:type="dxa"/>
            <w:shd w:val="clear" w:color="auto" w:fill="auto"/>
          </w:tcPr>
          <w:p w:rsidR="00C2762C" w:rsidRPr="00927011" w:rsidRDefault="00C2762C" w:rsidP="00CE020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Chang, A.C. </w:t>
            </w:r>
            <w:r>
              <w:rPr>
                <w:i/>
                <w:noProof/>
                <w:lang w:val="en-US"/>
              </w:rPr>
              <w:t>et al</w:t>
            </w:r>
            <w:r>
              <w:rPr>
                <w:noProof/>
                <w:lang w:val="en-US"/>
              </w:rPr>
              <w:t xml:space="preserve">. (2003) Mammalian stanniocalcins and cancer. </w:t>
            </w:r>
            <w:r w:rsidRPr="00C959EF">
              <w:rPr>
                <w:i/>
                <w:noProof/>
                <w:lang w:val="en-US"/>
              </w:rPr>
              <w:t>Endocr Relat Cancer</w:t>
            </w:r>
            <w:r>
              <w:rPr>
                <w:noProof/>
                <w:lang w:val="en-US"/>
              </w:rPr>
              <w:t xml:space="preserve">, </w:t>
            </w:r>
            <w:r w:rsidRPr="00C959EF">
              <w:rPr>
                <w:b/>
                <w:noProof/>
                <w:lang w:val="en-US"/>
              </w:rPr>
              <w:t>10</w:t>
            </w:r>
            <w:r>
              <w:rPr>
                <w:noProof/>
                <w:lang w:val="en-US"/>
              </w:rPr>
              <w:t>, 359-373.</w:t>
            </w:r>
          </w:p>
        </w:tc>
      </w:tr>
      <w:tr w:rsidR="00C2762C" w:rsidRPr="00927011">
        <w:trPr>
          <w:trHeight w:val="114"/>
        </w:trPr>
        <w:tc>
          <w:tcPr>
            <w:tcW w:w="1315" w:type="dxa"/>
            <w:vMerge w:val="restart"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  <w:r w:rsidRPr="00927011">
              <w:rPr>
                <w:i/>
                <w:lang w:val="en-US"/>
              </w:rPr>
              <w:t>ZFP36L1</w:t>
            </w:r>
          </w:p>
        </w:tc>
        <w:tc>
          <w:tcPr>
            <w:tcW w:w="2762" w:type="dxa"/>
          </w:tcPr>
          <w:p w:rsidR="00C2762C" w:rsidRDefault="00C2762C" w:rsidP="00CE020D">
            <w:pPr>
              <w:ind w:right="-57"/>
              <w:rPr>
                <w:lang w:val="en-US"/>
              </w:rPr>
            </w:pPr>
            <w:r w:rsidRPr="00927011">
              <w:rPr>
                <w:lang w:val="en-US"/>
              </w:rPr>
              <w:t>Response to growth factors</w:t>
            </w:r>
          </w:p>
        </w:tc>
        <w:tc>
          <w:tcPr>
            <w:tcW w:w="8931" w:type="dxa"/>
          </w:tcPr>
          <w:p w:rsidR="00C2762C" w:rsidRDefault="00C2762C" w:rsidP="00CE020D">
            <w:pPr>
              <w:ind w:right="-57"/>
              <w:rPr>
                <w:noProof/>
                <w:lang w:val="en-US"/>
              </w:rPr>
            </w:pPr>
            <w:r>
              <w:rPr>
                <w:noProof/>
              </w:rPr>
              <w:t>Hacker, C</w:t>
            </w:r>
            <w:r w:rsidRPr="002374AB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 xml:space="preserve">et al. </w:t>
            </w:r>
            <w:r w:rsidRPr="002374AB">
              <w:rPr>
                <w:noProof/>
              </w:rPr>
              <w:t xml:space="preserve">(2010) ZFP36L1 is regulated by growth factors and cytokines in keratinocytes and influences their VEGF production. </w:t>
            </w:r>
            <w:r w:rsidRPr="002374AB">
              <w:rPr>
                <w:i/>
                <w:noProof/>
              </w:rPr>
              <w:t>Growth Factors</w:t>
            </w:r>
            <w:r w:rsidRPr="002374AB">
              <w:rPr>
                <w:noProof/>
              </w:rPr>
              <w:t xml:space="preserve">, </w:t>
            </w:r>
            <w:r w:rsidRPr="002374AB">
              <w:rPr>
                <w:b/>
                <w:noProof/>
              </w:rPr>
              <w:t>28</w:t>
            </w:r>
            <w:r w:rsidRPr="002374AB">
              <w:rPr>
                <w:noProof/>
              </w:rPr>
              <w:t>, 178-190.</w:t>
            </w:r>
          </w:p>
        </w:tc>
      </w:tr>
      <w:tr w:rsidR="00C2762C" w:rsidRPr="00927011">
        <w:trPr>
          <w:trHeight w:val="114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Abnormal placentation and fetal death</w:t>
            </w:r>
          </w:p>
        </w:tc>
        <w:tc>
          <w:tcPr>
            <w:tcW w:w="8931" w:type="dxa"/>
          </w:tcPr>
          <w:p w:rsidR="00C2762C" w:rsidRPr="0059254B" w:rsidRDefault="00C2762C" w:rsidP="00CE020D">
            <w:pPr>
              <w:rPr>
                <w:noProof/>
              </w:rPr>
            </w:pPr>
            <w:r>
              <w:rPr>
                <w:noProof/>
              </w:rPr>
              <w:t xml:space="preserve">Stumpo, D.J. </w:t>
            </w:r>
            <w:r>
              <w:rPr>
                <w:i/>
                <w:noProof/>
              </w:rPr>
              <w:t xml:space="preserve">et al. </w:t>
            </w:r>
            <w:r w:rsidRPr="008E793D">
              <w:rPr>
                <w:noProof/>
              </w:rPr>
              <w:t xml:space="preserve">(2004) Chorioallantoic fusion defects and embryonic lethality resulting from disruption of Zfp36L1, a gene encoding a CCCH tandem zinc finger protein of the Tristetraprolin family. </w:t>
            </w:r>
            <w:r w:rsidRPr="008E793D">
              <w:rPr>
                <w:i/>
                <w:noProof/>
              </w:rPr>
              <w:t>Mol Cell Biol</w:t>
            </w:r>
            <w:r w:rsidRPr="008E793D">
              <w:rPr>
                <w:noProof/>
              </w:rPr>
              <w:t xml:space="preserve">, </w:t>
            </w:r>
            <w:r w:rsidRPr="008E793D">
              <w:rPr>
                <w:b/>
                <w:noProof/>
              </w:rPr>
              <w:t>24</w:t>
            </w:r>
            <w:r w:rsidRPr="008E793D">
              <w:rPr>
                <w:noProof/>
              </w:rPr>
              <w:t>, 6445-6455.</w:t>
            </w:r>
          </w:p>
        </w:tc>
      </w:tr>
      <w:tr w:rsidR="00C2762C" w:rsidRPr="00927011">
        <w:trPr>
          <w:trHeight w:val="114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27011">
              <w:rPr>
                <w:lang w:val="en-US"/>
              </w:rPr>
              <w:t xml:space="preserve">cute myelogenous leukemia, T-cell leukemia/lymphoma </w:t>
            </w:r>
          </w:p>
        </w:tc>
        <w:tc>
          <w:tcPr>
            <w:tcW w:w="8931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>Hodson, D.J. </w:t>
            </w:r>
            <w:r w:rsidRPr="00C959EF">
              <w:rPr>
                <w:i/>
                <w:noProof/>
                <w:lang w:val="en-US"/>
              </w:rPr>
              <w:t>et al.</w:t>
            </w:r>
            <w:r>
              <w:rPr>
                <w:noProof/>
                <w:lang w:val="en-US"/>
              </w:rPr>
              <w:t xml:space="preserve"> (2010) Deletion of the RNA-binding proteins ZFP36L1 and ZFP36L2 leads to perturbed thymic development and T lymphoblastic leukemia. </w:t>
            </w:r>
            <w:r w:rsidRPr="00C959EF">
              <w:rPr>
                <w:i/>
                <w:noProof/>
                <w:lang w:val="en-US"/>
              </w:rPr>
              <w:t>Nat Immunol</w:t>
            </w:r>
            <w:r>
              <w:rPr>
                <w:noProof/>
                <w:lang w:val="en-US"/>
              </w:rPr>
              <w:t xml:space="preserve">, </w:t>
            </w:r>
            <w:r w:rsidRPr="00C959EF">
              <w:rPr>
                <w:b/>
                <w:noProof/>
                <w:lang w:val="en-US"/>
              </w:rPr>
              <w:t>11</w:t>
            </w:r>
            <w:r>
              <w:rPr>
                <w:noProof/>
                <w:lang w:val="en-US"/>
              </w:rPr>
              <w:t>, 717-724.</w:t>
            </w:r>
          </w:p>
        </w:tc>
      </w:tr>
      <w:tr w:rsidR="00C2762C" w:rsidRPr="00927011">
        <w:trPr>
          <w:trHeight w:val="113"/>
        </w:trPr>
        <w:tc>
          <w:tcPr>
            <w:tcW w:w="1315" w:type="dxa"/>
            <w:vMerge/>
          </w:tcPr>
          <w:p w:rsidR="00C2762C" w:rsidRPr="00927011" w:rsidRDefault="00C2762C" w:rsidP="00CE020D">
            <w:pPr>
              <w:ind w:right="-57"/>
              <w:rPr>
                <w:i/>
                <w:lang w:val="en-US"/>
              </w:rPr>
            </w:pPr>
          </w:p>
        </w:tc>
        <w:tc>
          <w:tcPr>
            <w:tcW w:w="2762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927011">
              <w:rPr>
                <w:lang w:val="en-US"/>
              </w:rPr>
              <w:t>reast cancer</w:t>
            </w:r>
          </w:p>
        </w:tc>
        <w:tc>
          <w:tcPr>
            <w:tcW w:w="8931" w:type="dxa"/>
          </w:tcPr>
          <w:p w:rsidR="00C2762C" w:rsidRPr="00927011" w:rsidRDefault="00C2762C" w:rsidP="00CE020D">
            <w:pPr>
              <w:ind w:right="-57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>Abba, M.C. </w:t>
            </w:r>
            <w:r w:rsidRPr="00C959EF">
              <w:rPr>
                <w:i/>
                <w:noProof/>
                <w:lang w:val="en-US"/>
              </w:rPr>
              <w:t>et al.</w:t>
            </w:r>
            <w:r>
              <w:rPr>
                <w:noProof/>
                <w:lang w:val="en-US"/>
              </w:rPr>
              <w:t xml:space="preserve"> (2007) Breast cancer molecular signatures as determined by SAGE: correlation with lymph node status. </w:t>
            </w:r>
            <w:r w:rsidRPr="00C959EF">
              <w:rPr>
                <w:i/>
                <w:noProof/>
                <w:lang w:val="en-US"/>
              </w:rPr>
              <w:t>Mol Cancer Res</w:t>
            </w:r>
            <w:r>
              <w:rPr>
                <w:noProof/>
                <w:lang w:val="en-US"/>
              </w:rPr>
              <w:t xml:space="preserve">, </w:t>
            </w:r>
            <w:r w:rsidRPr="00C959EF">
              <w:rPr>
                <w:b/>
                <w:noProof/>
                <w:lang w:val="en-US"/>
              </w:rPr>
              <w:t>5</w:t>
            </w:r>
            <w:r>
              <w:rPr>
                <w:noProof/>
                <w:lang w:val="en-US"/>
              </w:rPr>
              <w:t>, 881-890.</w:t>
            </w:r>
          </w:p>
        </w:tc>
      </w:tr>
    </w:tbl>
    <w:p w:rsidR="008A64F1" w:rsidRPr="00294389" w:rsidRDefault="005A40DB" w:rsidP="00E1090E"/>
    <w:sectPr w:rsidR="008A64F1" w:rsidRPr="00294389" w:rsidSect="00C2762C">
      <w:footerReference w:type="even" r:id="rId7"/>
      <w:footerReference w:type="default" r:id="rId8"/>
      <w:pgSz w:w="16840" w:h="11899" w:orient="landscape"/>
      <w:pgMar w:top="1560" w:right="1440" w:bottom="1800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A8" w:rsidRDefault="007B7BA9">
      <w:r>
        <w:separator/>
      </w:r>
    </w:p>
  </w:endnote>
  <w:endnote w:type="continuationSeparator" w:id="0">
    <w:p w:rsidR="00F473A8" w:rsidRDefault="007B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C" w:rsidRDefault="00806229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76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62C" w:rsidRDefault="00C2762C" w:rsidP="00C2762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C" w:rsidRDefault="00806229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76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0DB">
      <w:rPr>
        <w:rStyle w:val="PageNumber"/>
        <w:noProof/>
      </w:rPr>
      <w:t>5</w:t>
    </w:r>
    <w:r>
      <w:rPr>
        <w:rStyle w:val="PageNumber"/>
      </w:rPr>
      <w:fldChar w:fldCharType="end"/>
    </w:r>
  </w:p>
  <w:p w:rsidR="00C2762C" w:rsidRDefault="00C2762C" w:rsidP="00C2762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A8" w:rsidRDefault="007B7BA9">
      <w:r>
        <w:separator/>
      </w:r>
    </w:p>
  </w:footnote>
  <w:footnote w:type="continuationSeparator" w:id="0">
    <w:p w:rsidR="00F473A8" w:rsidRDefault="007B7BA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A19"/>
    <w:multiLevelType w:val="hybridMultilevel"/>
    <w:tmpl w:val="A52C39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74A3"/>
    <w:multiLevelType w:val="hybridMultilevel"/>
    <w:tmpl w:val="5CAEFF40"/>
    <w:lvl w:ilvl="0" w:tplc="2D1AA9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744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13"/>
    <w:multiLevelType w:val="hybridMultilevel"/>
    <w:tmpl w:val="5D1A41E2"/>
    <w:lvl w:ilvl="0" w:tplc="AFE8DFB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5630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4389"/>
    <w:rsid w:val="000C7DF6"/>
    <w:rsid w:val="001D06BB"/>
    <w:rsid w:val="001E4EAA"/>
    <w:rsid w:val="00294389"/>
    <w:rsid w:val="00304953"/>
    <w:rsid w:val="00365C12"/>
    <w:rsid w:val="00536B6D"/>
    <w:rsid w:val="005A40DB"/>
    <w:rsid w:val="0066464D"/>
    <w:rsid w:val="007B7BA9"/>
    <w:rsid w:val="00806229"/>
    <w:rsid w:val="00896947"/>
    <w:rsid w:val="00B532FE"/>
    <w:rsid w:val="00BC3A7F"/>
    <w:rsid w:val="00C2762C"/>
    <w:rsid w:val="00C52188"/>
    <w:rsid w:val="00E1090E"/>
    <w:rsid w:val="00F473A8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E1090E"/>
    <w:pPr>
      <w:keepNext/>
      <w:autoSpaceDE w:val="0"/>
      <w:autoSpaceDN w:val="0"/>
      <w:adjustRightInd w:val="0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1090E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1"/>
    <w:rsid w:val="00E10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table" w:styleId="TableGrid">
    <w:name w:val="Table Grid"/>
    <w:basedOn w:val="TableNormal"/>
    <w:uiPriority w:val="59"/>
    <w:rsid w:val="00E109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090E"/>
    <w:rPr>
      <w:color w:val="0000FF"/>
      <w:u w:val="single"/>
    </w:rPr>
  </w:style>
  <w:style w:type="character" w:styleId="FollowedHyperlink">
    <w:name w:val="FollowedHyperlink"/>
    <w:basedOn w:val="DefaultParagraphFont"/>
    <w:rsid w:val="00E1090E"/>
    <w:rPr>
      <w:color w:val="800080"/>
      <w:u w:val="single"/>
    </w:rPr>
  </w:style>
  <w:style w:type="paragraph" w:styleId="Footer">
    <w:name w:val="footer"/>
    <w:basedOn w:val="Normal"/>
    <w:link w:val="FooterChar"/>
    <w:rsid w:val="00E109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090E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E1090E"/>
  </w:style>
  <w:style w:type="character" w:styleId="Emphasis">
    <w:name w:val="Emphasis"/>
    <w:basedOn w:val="DefaultParagraphFont"/>
    <w:qFormat/>
    <w:rsid w:val="00E1090E"/>
    <w:rPr>
      <w:i/>
      <w:iCs/>
    </w:rPr>
  </w:style>
  <w:style w:type="paragraph" w:styleId="Header">
    <w:name w:val="header"/>
    <w:basedOn w:val="Normal"/>
    <w:link w:val="HeaderChar"/>
    <w:rsid w:val="00E10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NoSpacing">
    <w:name w:val="No Spacing"/>
    <w:uiPriority w:val="1"/>
    <w:qFormat/>
    <w:rsid w:val="00E1090E"/>
    <w:rPr>
      <w:rFonts w:ascii="Calibri" w:eastAsia="Calibri" w:hAnsi="Calibri" w:cs="Times New Roman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character" w:styleId="CommentReference">
    <w:name w:val="annotation reference"/>
    <w:basedOn w:val="DefaultParagraphFont"/>
    <w:rsid w:val="00E10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090E"/>
  </w:style>
  <w:style w:type="character" w:customStyle="1" w:styleId="CommentTextChar">
    <w:name w:val="Comment Text Char"/>
    <w:basedOn w:val="DefaultParagraphFont"/>
    <w:link w:val="CommentText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E10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1090E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E1090E"/>
    <w:pPr>
      <w:ind w:left="720"/>
      <w:contextualSpacing/>
    </w:pPr>
  </w:style>
  <w:style w:type="character" w:customStyle="1" w:styleId="sublft">
    <w:name w:val="sublft"/>
    <w:basedOn w:val="DefaultParagraphFont"/>
    <w:rsid w:val="00E1090E"/>
  </w:style>
  <w:style w:type="character" w:customStyle="1" w:styleId="text">
    <w:name w:val="text"/>
    <w:basedOn w:val="DefaultParagraphFont"/>
    <w:rsid w:val="00E1090E"/>
  </w:style>
  <w:style w:type="character" w:styleId="LineNumber">
    <w:name w:val="line number"/>
    <w:basedOn w:val="DefaultParagraphFont"/>
    <w:rsid w:val="00E10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2766</Words>
  <Characters>15770</Characters>
  <Application>Microsoft Macintosh Word</Application>
  <DocSecurity>0</DocSecurity>
  <Lines>131</Lines>
  <Paragraphs>31</Paragraphs>
  <ScaleCrop>false</ScaleCrop>
  <Company>UT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3</cp:revision>
  <dcterms:created xsi:type="dcterms:W3CDTF">2012-09-13T21:42:00Z</dcterms:created>
  <dcterms:modified xsi:type="dcterms:W3CDTF">2012-10-13T00:46:00Z</dcterms:modified>
</cp:coreProperties>
</file>