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B6" w:rsidRDefault="00594AB6" w:rsidP="009257BE">
      <w:pPr>
        <w:spacing w:line="480" w:lineRule="auto"/>
        <w:jc w:val="both"/>
        <w:rPr>
          <w:rFonts w:ascii="Arial" w:hAnsi="Arial"/>
        </w:rPr>
      </w:pPr>
    </w:p>
    <w:p w:rsidR="009257BE" w:rsidRDefault="009257BE" w:rsidP="009257BE">
      <w:pPr>
        <w:jc w:val="both"/>
        <w:rPr>
          <w:b/>
        </w:rPr>
      </w:pPr>
    </w:p>
    <w:tbl>
      <w:tblPr>
        <w:tblW w:w="1028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103"/>
        <w:gridCol w:w="1825"/>
        <w:gridCol w:w="2119"/>
        <w:gridCol w:w="1922"/>
      </w:tblGrid>
      <w:tr w:rsidR="009257BE" w:rsidRPr="00D403B4" w:rsidTr="0085082E">
        <w:trPr>
          <w:trHeight w:val="304"/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D47AC" w:rsidP="00994330">
            <w:pPr>
              <w:shd w:val="clear" w:color="auto" w:fill="FFFFFF"/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Table S5</w:t>
            </w:r>
            <w:r w:rsidR="009257BE" w:rsidRPr="00D403B4">
              <w:rPr>
                <w:rFonts w:ascii="Arial" w:hAnsi="Arial"/>
                <w:b/>
                <w:lang w:val="en-GB"/>
              </w:rPr>
              <w:t xml:space="preserve">. </w:t>
            </w:r>
            <w:r w:rsidR="009257BE" w:rsidRPr="00D403B4">
              <w:rPr>
                <w:rFonts w:ascii="Arial" w:hAnsi="Arial"/>
                <w:lang w:val="en-GB"/>
              </w:rPr>
              <w:t>Association of miR-2</w:t>
            </w:r>
            <w:r w:rsidR="0068562A">
              <w:rPr>
                <w:rFonts w:ascii="Arial" w:hAnsi="Arial"/>
                <w:lang w:val="en-GB"/>
              </w:rPr>
              <w:t>1</w:t>
            </w:r>
            <w:r w:rsidR="009257BE" w:rsidRPr="00D403B4">
              <w:rPr>
                <w:rFonts w:ascii="Arial" w:hAnsi="Arial"/>
                <w:lang w:val="en-GB"/>
              </w:rPr>
              <w:t xml:space="preserve">1 expression with </w:t>
            </w:r>
            <w:proofErr w:type="spellStart"/>
            <w:r w:rsidR="009257BE" w:rsidRPr="00D403B4">
              <w:rPr>
                <w:rFonts w:ascii="Arial" w:hAnsi="Arial"/>
                <w:lang w:val="en-GB"/>
              </w:rPr>
              <w:t>clinicopathological</w:t>
            </w:r>
            <w:proofErr w:type="spellEnd"/>
            <w:r w:rsidR="009257BE" w:rsidRPr="00D403B4">
              <w:rPr>
                <w:rFonts w:ascii="Arial" w:hAnsi="Arial"/>
                <w:lang w:val="en-GB"/>
              </w:rPr>
              <w:t xml:space="preserve"> covariates</w:t>
            </w:r>
            <w:r w:rsidR="009257BE" w:rsidRPr="00D403B4">
              <w:rPr>
                <w:rFonts w:ascii="Arial" w:hAnsi="Arial"/>
                <w:lang w:val="en-GB"/>
              </w:rPr>
              <w:br w:type="page"/>
              <w:t>.</w:t>
            </w:r>
          </w:p>
        </w:tc>
      </w:tr>
      <w:tr w:rsidR="009257BE" w:rsidRPr="00D403B4" w:rsidTr="0085082E">
        <w:trPr>
          <w:trHeight w:val="522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hd w:val="clear" w:color="auto" w:fill="FFFFFF"/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>Characteristic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>Low miR-21</w:t>
            </w:r>
          </w:p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>(%)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>High miR-2</w:t>
            </w:r>
            <w:r w:rsidR="00610242">
              <w:rPr>
                <w:rFonts w:ascii="Arial" w:hAnsi="Arial"/>
                <w:b/>
                <w:lang w:val="en-GB"/>
              </w:rPr>
              <w:t>1</w:t>
            </w:r>
            <w:r w:rsidRPr="00D403B4">
              <w:rPr>
                <w:rFonts w:ascii="Arial" w:hAnsi="Arial"/>
                <w:b/>
                <w:lang w:val="en-GB"/>
              </w:rPr>
              <w:t xml:space="preserve">1 </w:t>
            </w:r>
          </w:p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>(%)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>Median miR-2</w:t>
            </w:r>
            <w:r w:rsidR="00610242">
              <w:rPr>
                <w:rFonts w:ascii="Arial" w:hAnsi="Arial"/>
                <w:b/>
                <w:lang w:val="en-GB"/>
              </w:rPr>
              <w:t>1</w:t>
            </w:r>
            <w:r w:rsidRPr="00D403B4">
              <w:rPr>
                <w:rFonts w:ascii="Arial" w:hAnsi="Arial"/>
                <w:b/>
                <w:lang w:val="en-GB"/>
              </w:rPr>
              <w:t>1</w:t>
            </w:r>
          </w:p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proofErr w:type="gramStart"/>
            <w:r w:rsidRPr="00D403B4">
              <w:rPr>
                <w:rFonts w:ascii="Arial" w:hAnsi="Arial"/>
                <w:b/>
                <w:lang w:val="en-GB"/>
              </w:rPr>
              <w:t>expression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lang w:val="en-GB"/>
              </w:rPr>
            </w:pPr>
            <w:r w:rsidRPr="00D403B4">
              <w:rPr>
                <w:rFonts w:ascii="Arial" w:hAnsi="Arial"/>
                <w:b/>
                <w:lang w:val="en-GB"/>
              </w:rPr>
              <w:t xml:space="preserve">P </w:t>
            </w:r>
          </w:p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b/>
                <w:i/>
                <w:lang w:val="en-GB"/>
              </w:rPr>
            </w:pPr>
            <w:r w:rsidRPr="00D403B4">
              <w:rPr>
                <w:rFonts w:ascii="Arial" w:hAnsi="Arial"/>
                <w:b/>
                <w:i/>
                <w:lang w:val="en-GB"/>
              </w:rPr>
              <w:t>(</w:t>
            </w:r>
            <w:proofErr w:type="spellStart"/>
            <w:r w:rsidRPr="00D403B4">
              <w:rPr>
                <w:rFonts w:ascii="Arial" w:hAnsi="Arial"/>
                <w:b/>
                <w:i/>
                <w:lang w:val="en-GB"/>
              </w:rPr>
              <w:t>Wilcoxon</w:t>
            </w:r>
            <w:proofErr w:type="spellEnd"/>
            <w:r w:rsidRPr="00D403B4">
              <w:rPr>
                <w:rFonts w:ascii="Arial" w:hAnsi="Arial"/>
                <w:b/>
                <w:i/>
                <w:lang w:val="en-GB"/>
              </w:rPr>
              <w:t>)</w:t>
            </w:r>
          </w:p>
        </w:tc>
      </w:tr>
      <w:tr w:rsidR="009257BE" w:rsidRPr="00D403B4" w:rsidTr="0085082E">
        <w:trPr>
          <w:trHeight w:val="173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rPr>
                <w:rFonts w:ascii="Arial" w:hAnsi="Arial"/>
                <w:i/>
              </w:rPr>
            </w:pPr>
            <w:r w:rsidRPr="00D403B4">
              <w:rPr>
                <w:rFonts w:ascii="Arial" w:hAnsi="Arial"/>
                <w:i/>
              </w:rPr>
              <w:t>Age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D403B4" w:rsidTr="0085082E">
        <w:trPr>
          <w:trHeight w:val="173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≤65</w:t>
            </w:r>
            <w:r w:rsidRPr="00D403B4">
              <w:rPr>
                <w:rFonts w:ascii="Arial" w:hAnsi="Arial"/>
              </w:rPr>
              <w:t xml:space="preserve"> years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(38.9)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(72.7)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0.590</w:t>
            </w:r>
          </w:p>
        </w:tc>
      </w:tr>
      <w:tr w:rsidR="009257BE" w:rsidRPr="00D403B4" w:rsidTr="0085082E">
        <w:trPr>
          <w:trHeight w:val="220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&gt;65</w:t>
            </w:r>
            <w:r w:rsidRPr="00D403B4">
              <w:rPr>
                <w:rFonts w:ascii="Arial" w:hAnsi="Arial"/>
              </w:rPr>
              <w:t xml:space="preserve"> years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 (61.1)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 (27.3)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11.0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</w:p>
        </w:tc>
      </w:tr>
      <w:tr w:rsidR="009257BE" w:rsidRPr="00D403B4" w:rsidTr="0085082E">
        <w:trPr>
          <w:trHeight w:val="256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rPr>
                <w:rFonts w:ascii="Arial" w:hAnsi="Arial"/>
                <w:i/>
              </w:rPr>
            </w:pPr>
            <w:r w:rsidRPr="00D403B4">
              <w:rPr>
                <w:rFonts w:ascii="Arial" w:hAnsi="Arial"/>
                <w:i/>
              </w:rPr>
              <w:t>Sex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rPr>
                <w:rFonts w:ascii="Arial" w:hAnsi="Arial"/>
              </w:rPr>
            </w:pPr>
            <w:r w:rsidRPr="00D403B4">
              <w:rPr>
                <w:rFonts w:ascii="Arial" w:hAnsi="Arial"/>
              </w:rPr>
              <w:t>Male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 (53.3)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(40.0)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0.754</w:t>
            </w:r>
          </w:p>
        </w:tc>
      </w:tr>
      <w:tr w:rsidR="009257BE" w:rsidRPr="00D403B4" w:rsidTr="0085082E">
        <w:trPr>
          <w:trHeight w:val="264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rPr>
                <w:rFonts w:ascii="Arial" w:hAnsi="Arial"/>
              </w:rPr>
            </w:pPr>
            <w:r w:rsidRPr="00D403B4">
              <w:rPr>
                <w:rFonts w:ascii="Arial" w:hAnsi="Arial"/>
              </w:rPr>
              <w:t>Female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(46.7)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(60.0)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13.8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</w:p>
        </w:tc>
      </w:tr>
      <w:tr w:rsidR="009257BE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outlineLvl w:val="0"/>
              <w:rPr>
                <w:rFonts w:ascii="Arial" w:hAnsi="Arial"/>
                <w:i/>
              </w:rPr>
            </w:pPr>
            <w:r w:rsidRPr="00D403B4">
              <w:rPr>
                <w:rFonts w:ascii="Arial" w:hAnsi="Arial"/>
                <w:bCs/>
                <w:i/>
                <w:szCs w:val="32"/>
              </w:rPr>
              <w:t>Grading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outlineLvl w:val="0"/>
              <w:rPr>
                <w:rFonts w:ascii="Arial" w:hAnsi="Arial"/>
              </w:rPr>
            </w:pPr>
            <w:r w:rsidRPr="00D403B4">
              <w:rPr>
                <w:rFonts w:ascii="Arial" w:hAnsi="Arial"/>
              </w:rPr>
              <w:t xml:space="preserve">G1-2  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5270AA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9257BE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30</w:t>
            </w:r>
            <w:r w:rsidR="009257BE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="009257BE">
              <w:rPr>
                <w:rFonts w:ascii="Arial" w:hAnsi="Arial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 (70.0)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 w:rsidR="00BD698A">
              <w:rPr>
                <w:rFonts w:ascii="Arial" w:hAnsi="Arial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0.003</w:t>
            </w:r>
          </w:p>
        </w:tc>
      </w:tr>
      <w:tr w:rsidR="009257BE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DD7FA0">
            <w:pPr>
              <w:spacing w:before="20" w:after="20"/>
              <w:outlineLvl w:val="0"/>
              <w:rPr>
                <w:rFonts w:ascii="Arial" w:hAnsi="Arial"/>
              </w:rPr>
            </w:pPr>
            <w:r w:rsidRPr="00D403B4">
              <w:rPr>
                <w:rFonts w:ascii="Arial" w:hAnsi="Arial"/>
              </w:rPr>
              <w:t xml:space="preserve">G3        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 (7</w:t>
            </w:r>
            <w:r w:rsidR="005270AA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.</w:t>
            </w:r>
            <w:r w:rsidR="005270AA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 (30.0)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8.9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</w:p>
        </w:tc>
      </w:tr>
      <w:tr w:rsidR="009257BE" w:rsidRPr="00D403B4" w:rsidTr="0085082E">
        <w:trPr>
          <w:trHeight w:val="256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8935A5" w:rsidP="00DD7FA0">
            <w:pPr>
              <w:rPr>
                <w:rFonts w:ascii="Arial" w:hAnsi="Arial"/>
                <w:bCs/>
                <w:i/>
                <w:szCs w:val="32"/>
              </w:rPr>
            </w:pPr>
            <w:r>
              <w:rPr>
                <w:rFonts w:ascii="Arial" w:hAnsi="Arial"/>
                <w:bCs/>
                <w:i/>
                <w:szCs w:val="32"/>
              </w:rPr>
              <w:t>Resection margins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9257BE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8935A5" w:rsidP="00DD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R0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B90BFB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  <w:r w:rsidR="00E31CA8">
              <w:rPr>
                <w:rFonts w:ascii="Arial" w:hAnsi="Arial"/>
              </w:rPr>
              <w:t xml:space="preserve"> (76.7)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B90BFB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  <w:r w:rsidR="00E31CA8">
              <w:rPr>
                <w:rFonts w:ascii="Arial" w:hAnsi="Arial"/>
              </w:rPr>
              <w:t xml:space="preserve"> (96.7)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B90BFB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FF5556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0.109</w:t>
            </w:r>
          </w:p>
        </w:tc>
      </w:tr>
      <w:tr w:rsidR="009257BE" w:rsidRPr="00D403B4" w:rsidTr="0085082E">
        <w:trPr>
          <w:trHeight w:val="264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8935A5" w:rsidP="00DD7FA0">
            <w:pPr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R1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B90BFB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31CA8">
              <w:rPr>
                <w:rFonts w:ascii="Arial" w:hAnsi="Arial"/>
              </w:rPr>
              <w:t xml:space="preserve"> (23.3)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B90BFB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E31CA8">
              <w:rPr>
                <w:rFonts w:ascii="Arial" w:hAnsi="Arial"/>
              </w:rPr>
              <w:t xml:space="preserve"> (3.3)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B90BFB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5.8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7BE" w:rsidRPr="00D403B4" w:rsidRDefault="009257BE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</w:p>
        </w:tc>
      </w:tr>
      <w:tr w:rsidR="008935A5" w:rsidRPr="00D403B4" w:rsidTr="0085082E">
        <w:trPr>
          <w:trHeight w:val="264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DD7FA0">
            <w:pPr>
              <w:rPr>
                <w:rFonts w:ascii="Arial" w:hAnsi="Arial"/>
                <w:bCs/>
                <w:i/>
                <w:szCs w:val="32"/>
              </w:rPr>
            </w:pPr>
            <w:r>
              <w:rPr>
                <w:rFonts w:ascii="Arial" w:hAnsi="Arial"/>
                <w:bCs/>
                <w:i/>
                <w:szCs w:val="32"/>
              </w:rPr>
              <w:t>Vascular invasion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8935A5" w:rsidRPr="00D403B4" w:rsidTr="0085082E">
        <w:trPr>
          <w:trHeight w:val="264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DD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(43.3)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 (33.3)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15.3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0.366</w:t>
            </w:r>
          </w:p>
        </w:tc>
      </w:tr>
      <w:tr w:rsidR="008935A5" w:rsidRPr="00D403B4" w:rsidTr="0085082E">
        <w:trPr>
          <w:trHeight w:val="264"/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DD7FA0">
            <w:pPr>
              <w:rPr>
                <w:rFonts w:ascii="Arial" w:hAnsi="Arial"/>
                <w:bCs/>
                <w:szCs w:val="32"/>
              </w:rPr>
            </w:pPr>
            <w:r>
              <w:rPr>
                <w:rFonts w:ascii="Arial" w:hAnsi="Arial"/>
                <w:bCs/>
                <w:szCs w:val="32"/>
              </w:rPr>
              <w:t>No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(56.7)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(66.7)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11.3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</w:p>
        </w:tc>
      </w:tr>
      <w:tr w:rsidR="008935A5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DD7FA0">
            <w:pPr>
              <w:rPr>
                <w:rFonts w:ascii="Arial" w:hAnsi="Arial"/>
                <w:i/>
              </w:rPr>
            </w:pPr>
            <w:proofErr w:type="spellStart"/>
            <w:r>
              <w:rPr>
                <w:rFonts w:ascii="Arial" w:hAnsi="Arial"/>
                <w:i/>
              </w:rPr>
              <w:t>Perineural</w:t>
            </w:r>
            <w:proofErr w:type="spellEnd"/>
            <w:r>
              <w:rPr>
                <w:rFonts w:ascii="Arial" w:hAnsi="Arial"/>
                <w:i/>
              </w:rPr>
              <w:t xml:space="preserve"> invasion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  <w:lang w:val="en-GB"/>
              </w:rPr>
            </w:pPr>
          </w:p>
        </w:tc>
      </w:tr>
      <w:tr w:rsidR="008935A5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DD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 (60.0)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(43.3)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10.9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0.297</w:t>
            </w:r>
          </w:p>
        </w:tc>
      </w:tr>
      <w:tr w:rsidR="008935A5" w:rsidRPr="00D403B4" w:rsidTr="0085082E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DD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(40.0)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(56.7)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14.7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D403B4" w:rsidRDefault="008935A5" w:rsidP="00994330">
            <w:pPr>
              <w:spacing w:beforeLines="20" w:afterLines="20"/>
              <w:jc w:val="center"/>
              <w:rPr>
                <w:rFonts w:ascii="Arial" w:hAnsi="Arial"/>
                <w:i/>
              </w:rPr>
            </w:pPr>
          </w:p>
        </w:tc>
      </w:tr>
      <w:tr w:rsidR="008935A5" w:rsidRPr="00D403B4" w:rsidTr="0085082E">
        <w:trPr>
          <w:jc w:val="center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5A5" w:rsidRPr="000A7995" w:rsidRDefault="008935A5" w:rsidP="00994330">
            <w:pPr>
              <w:spacing w:beforeLines="20" w:afterLines="20"/>
              <w:rPr>
                <w:rFonts w:ascii="Arial" w:hAnsi="Arial"/>
              </w:rPr>
            </w:pPr>
            <w:r w:rsidRPr="000A7995">
              <w:rPr>
                <w:rFonts w:ascii="Arial" w:hAnsi="Arial"/>
              </w:rPr>
              <w:t xml:space="preserve">Note: Data on age, sex, </w:t>
            </w:r>
            <w:r w:rsidR="00FF7A54">
              <w:rPr>
                <w:rFonts w:ascii="Arial" w:hAnsi="Arial"/>
              </w:rPr>
              <w:t xml:space="preserve">resection margins and </w:t>
            </w:r>
            <w:r w:rsidRPr="000A7995">
              <w:rPr>
                <w:rFonts w:ascii="Arial" w:hAnsi="Arial"/>
              </w:rPr>
              <w:t>vascular/</w:t>
            </w:r>
            <w:proofErr w:type="spellStart"/>
            <w:r w:rsidRPr="000A7995">
              <w:rPr>
                <w:rFonts w:ascii="Arial" w:hAnsi="Arial"/>
              </w:rPr>
              <w:t>perineural</w:t>
            </w:r>
            <w:proofErr w:type="spellEnd"/>
            <w:r w:rsidRPr="000A7995">
              <w:rPr>
                <w:rFonts w:ascii="Arial" w:hAnsi="Arial"/>
              </w:rPr>
              <w:t xml:space="preserve"> invasion</w:t>
            </w:r>
            <w:r w:rsidR="00FF7A54">
              <w:rPr>
                <w:rFonts w:ascii="Arial" w:hAnsi="Arial"/>
              </w:rPr>
              <w:t xml:space="preserve"> were available for all the patients</w:t>
            </w:r>
            <w:r w:rsidRPr="000A7995">
              <w:rPr>
                <w:rFonts w:ascii="Arial" w:hAnsi="Arial"/>
              </w:rPr>
              <w:t>, whilst a total of 59 out of the 60 patients were evaluable for grading.</w:t>
            </w:r>
          </w:p>
        </w:tc>
      </w:tr>
    </w:tbl>
    <w:p w:rsidR="009257BE" w:rsidRDefault="009257BE" w:rsidP="009257BE">
      <w:pPr>
        <w:jc w:val="both"/>
        <w:rPr>
          <w:b/>
        </w:rPr>
      </w:pPr>
    </w:p>
    <w:p w:rsidR="009257BE" w:rsidRDefault="009257BE" w:rsidP="009257BE">
      <w:pPr>
        <w:jc w:val="both"/>
        <w:rPr>
          <w:b/>
        </w:rPr>
      </w:pPr>
    </w:p>
    <w:p w:rsidR="009257BE" w:rsidRDefault="009257BE" w:rsidP="009257BE">
      <w:pPr>
        <w:jc w:val="both"/>
      </w:pPr>
    </w:p>
    <w:p w:rsidR="00DD7FA0" w:rsidRDefault="00DD7FA0"/>
    <w:sectPr w:rsidR="00DD7FA0" w:rsidSect="00DD7FA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BE"/>
    <w:rsid w:val="00063524"/>
    <w:rsid w:val="0007671D"/>
    <w:rsid w:val="000C0446"/>
    <w:rsid w:val="00101A0F"/>
    <w:rsid w:val="00130203"/>
    <w:rsid w:val="00134FE1"/>
    <w:rsid w:val="001763E8"/>
    <w:rsid w:val="001A1D50"/>
    <w:rsid w:val="002C4525"/>
    <w:rsid w:val="002D57FA"/>
    <w:rsid w:val="00355EF4"/>
    <w:rsid w:val="00397322"/>
    <w:rsid w:val="004047C1"/>
    <w:rsid w:val="00467805"/>
    <w:rsid w:val="004872E6"/>
    <w:rsid w:val="00525965"/>
    <w:rsid w:val="005270AA"/>
    <w:rsid w:val="00543B55"/>
    <w:rsid w:val="00547FE9"/>
    <w:rsid w:val="00594AB6"/>
    <w:rsid w:val="005A52A0"/>
    <w:rsid w:val="005F0552"/>
    <w:rsid w:val="00610242"/>
    <w:rsid w:val="00630726"/>
    <w:rsid w:val="0064154D"/>
    <w:rsid w:val="00664F0B"/>
    <w:rsid w:val="0068562A"/>
    <w:rsid w:val="006A3232"/>
    <w:rsid w:val="006B012D"/>
    <w:rsid w:val="0076566B"/>
    <w:rsid w:val="007C41DA"/>
    <w:rsid w:val="007F0A20"/>
    <w:rsid w:val="00805606"/>
    <w:rsid w:val="0085082E"/>
    <w:rsid w:val="008741D1"/>
    <w:rsid w:val="008935A5"/>
    <w:rsid w:val="00912BAA"/>
    <w:rsid w:val="009257BE"/>
    <w:rsid w:val="00994330"/>
    <w:rsid w:val="009D47AC"/>
    <w:rsid w:val="009E2E16"/>
    <w:rsid w:val="00A17862"/>
    <w:rsid w:val="00A8050C"/>
    <w:rsid w:val="00A900FF"/>
    <w:rsid w:val="00AA42B4"/>
    <w:rsid w:val="00AD5C33"/>
    <w:rsid w:val="00B67387"/>
    <w:rsid w:val="00B90BFB"/>
    <w:rsid w:val="00BD698A"/>
    <w:rsid w:val="00C13EF6"/>
    <w:rsid w:val="00C25FB6"/>
    <w:rsid w:val="00D62FE7"/>
    <w:rsid w:val="00DD7FA0"/>
    <w:rsid w:val="00DE7D1E"/>
    <w:rsid w:val="00E235B0"/>
    <w:rsid w:val="00E31CA8"/>
    <w:rsid w:val="00EF3CA6"/>
    <w:rsid w:val="00F23291"/>
    <w:rsid w:val="00F65FBD"/>
    <w:rsid w:val="00FF5556"/>
    <w:rsid w:val="00FF7A54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Hyperlink" w:uiPriority="99"/>
    <w:lsdException w:name="Followed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9257BE"/>
    <w:rPr>
      <w:rFonts w:ascii="Cambria" w:eastAsia="ＭＳ 明朝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semiHidden/>
    <w:rsid w:val="009257B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57BE"/>
    <w:rPr>
      <w:rFonts w:ascii="Arial" w:eastAsia="ＭＳ ゴシック" w:hAnsi="Arial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rsid w:val="009257B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257BE"/>
  </w:style>
  <w:style w:type="character" w:customStyle="1" w:styleId="CommentTextChar">
    <w:name w:val="Comment Text Char"/>
    <w:basedOn w:val="DefaultParagraphFont"/>
    <w:link w:val="CommentText"/>
    <w:semiHidden/>
    <w:rsid w:val="009257BE"/>
    <w:rPr>
      <w:rFonts w:ascii="Cambria" w:eastAsia="ＭＳ 明朝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5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57BE"/>
    <w:rPr>
      <w:b/>
      <w:bCs/>
    </w:rPr>
  </w:style>
  <w:style w:type="character" w:customStyle="1" w:styleId="apple-style-span">
    <w:name w:val="apple-style-span"/>
    <w:basedOn w:val="DefaultParagraphFont"/>
    <w:rsid w:val="009257BE"/>
  </w:style>
  <w:style w:type="table" w:styleId="TableGrid">
    <w:name w:val="Table Grid"/>
    <w:basedOn w:val="TableNormal"/>
    <w:uiPriority w:val="59"/>
    <w:rsid w:val="009257BE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rsid w:val="009257BE"/>
  </w:style>
  <w:style w:type="paragraph" w:styleId="Header">
    <w:name w:val="header"/>
    <w:basedOn w:val="Normal"/>
    <w:link w:val="Head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257BE"/>
    <w:rPr>
      <w:rFonts w:ascii="Cambria" w:eastAsia="ＭＳ 明朝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57BE"/>
  </w:style>
  <w:style w:type="paragraph" w:styleId="Footer">
    <w:name w:val="footer"/>
    <w:basedOn w:val="Normal"/>
    <w:link w:val="FooterChar"/>
    <w:uiPriority w:val="99"/>
    <w:semiHidden/>
    <w:unhideWhenUsed/>
    <w:rsid w:val="009257B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257BE"/>
    <w:rPr>
      <w:rFonts w:ascii="Cambria" w:eastAsia="ＭＳ 明朝" w:hAnsi="Cambria" w:cs="Times New Roman"/>
    </w:rPr>
  </w:style>
  <w:style w:type="character" w:styleId="Hyperlink">
    <w:name w:val="Hyperlink"/>
    <w:basedOn w:val="DefaultParagraphFont"/>
    <w:uiPriority w:val="99"/>
    <w:rsid w:val="009257BE"/>
    <w:rPr>
      <w:color w:val="0000FF"/>
      <w:u w:val="single"/>
    </w:rPr>
  </w:style>
  <w:style w:type="paragraph" w:styleId="NormalWeb">
    <w:name w:val="Normal (Web)"/>
    <w:basedOn w:val="Normal"/>
    <w:uiPriority w:val="99"/>
    <w:rsid w:val="009257BE"/>
    <w:pPr>
      <w:spacing w:before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Giovannetti</dc:creator>
  <cp:keywords/>
  <cp:lastModifiedBy>Elisa Giovannetti</cp:lastModifiedBy>
  <cp:revision>3</cp:revision>
  <dcterms:created xsi:type="dcterms:W3CDTF">2012-10-11T10:43:00Z</dcterms:created>
  <dcterms:modified xsi:type="dcterms:W3CDTF">2012-10-12T14:01:00Z</dcterms:modified>
</cp:coreProperties>
</file>