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8C" w:rsidRDefault="00F94B1A">
      <w:pPr>
        <w:rPr>
          <w:rFonts w:ascii="Times New Roman" w:hAnsi="Times New Roman"/>
          <w:u w:val="single"/>
        </w:rPr>
      </w:pPr>
      <w:r w:rsidRPr="00244D8C">
        <w:rPr>
          <w:rFonts w:ascii="Times New Roman" w:hAnsi="Times New Roman"/>
          <w:u w:val="single"/>
        </w:rPr>
        <w:t>Supplemental Methods</w:t>
      </w:r>
    </w:p>
    <w:p w:rsidR="00F94B1A" w:rsidRPr="00244D8C" w:rsidRDefault="00F94B1A">
      <w:pPr>
        <w:rPr>
          <w:rFonts w:ascii="Times New Roman" w:hAnsi="Times New Roman"/>
          <w:u w:val="single"/>
        </w:rPr>
      </w:pPr>
    </w:p>
    <w:p w:rsidR="00F94B1A" w:rsidRPr="0079535E" w:rsidRDefault="00F94B1A" w:rsidP="00F94B1A">
      <w:pPr>
        <w:pStyle w:val="Heading1"/>
        <w:spacing w:line="360" w:lineRule="auto"/>
        <w:rPr>
          <w:rFonts w:ascii="Times New Roman" w:hAnsi="Times New Roman"/>
          <w:sz w:val="24"/>
        </w:rPr>
      </w:pPr>
      <w:r w:rsidRPr="0079535E">
        <w:rPr>
          <w:rFonts w:ascii="Times New Roman" w:hAnsi="Times New Roman"/>
          <w:sz w:val="24"/>
        </w:rPr>
        <w:t>Baculovirus and rAAV construction</w:t>
      </w:r>
    </w:p>
    <w:p w:rsidR="00F94B1A" w:rsidRPr="0079535E" w:rsidDel="00756C95" w:rsidRDefault="00F94B1A" w:rsidP="00F94B1A">
      <w:pPr>
        <w:spacing w:line="360" w:lineRule="auto"/>
        <w:rPr>
          <w:rFonts w:ascii="Times New Roman" w:eastAsia="Times New Roman" w:hAnsi="Times New Roman"/>
          <w:b w:val="0"/>
          <w:sz w:val="24"/>
        </w:rPr>
      </w:pPr>
      <w:r w:rsidRPr="0079535E">
        <w:rPr>
          <w:rFonts w:ascii="Times New Roman" w:hAnsi="Times New Roman"/>
          <w:b w:val="0"/>
          <w:sz w:val="24"/>
        </w:rPr>
        <w:t xml:space="preserve">We used a recombinant Baculovirus (rBV) method that employed insect cells for the production of rAAVs, and which has been shown to result in increased rAAV production per transfected cell as compared to the method using 293T cells </w:t>
      </w:r>
      <w:r w:rsidR="00E232A3" w:rsidRPr="0079535E">
        <w:rPr>
          <w:rFonts w:ascii="Times New Roman" w:hAnsi="Times New Roman"/>
          <w:b w:val="0"/>
          <w:sz w:val="24"/>
        </w:rPr>
        <w:fldChar w:fldCharType="begin">
          <w:fldData xml:space="preserve">PEVuZE5vdGU+PENpdGU+PEF1dGhvcj5VcmFiZTwvQXV0aG9yPjxZZWFyPjIwMDI8L1llYXI+PFJl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</w:fldData>
        </w:fldChar>
      </w:r>
      <w:r w:rsidRPr="0079535E">
        <w:rPr>
          <w:rFonts w:ascii="Times New Roman" w:hAnsi="Times New Roman"/>
          <w:b w:val="0"/>
          <w:sz w:val="24"/>
        </w:rPr>
        <w:instrText xml:space="preserve"> ADDIN EN.CITE </w:instrText>
      </w:r>
      <w:r w:rsidR="00E232A3" w:rsidRPr="0079535E">
        <w:rPr>
          <w:rFonts w:ascii="Times New Roman" w:hAnsi="Times New Roman"/>
          <w:b w:val="0"/>
          <w:sz w:val="24"/>
        </w:rPr>
        <w:fldChar w:fldCharType="begin">
          <w:fldData xml:space="preserve">PEVuZE5vdGU+PENpdGU+PEF1dGhvcj5VcmFiZTwvQXV0aG9yPjxZZWFyPjIwMDI8L1llYXI+PFJl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</w:fldData>
        </w:fldChar>
      </w:r>
      <w:r w:rsidRPr="0079535E">
        <w:rPr>
          <w:rFonts w:ascii="Times New Roman" w:hAnsi="Times New Roman"/>
          <w:b w:val="0"/>
          <w:sz w:val="24"/>
        </w:rPr>
        <w:instrText xml:space="preserve"> ADDIN EN.CITE.DATA </w:instrText>
      </w:r>
      <w:r w:rsidR="00244D8C" w:rsidRPr="0079535E">
        <w:rPr>
          <w:rFonts w:ascii="Times New Roman" w:hAnsi="Times New Roman"/>
          <w:b w:val="0"/>
          <w:sz w:val="24"/>
        </w:rPr>
      </w:r>
      <w:r w:rsidR="00E232A3" w:rsidRPr="0079535E">
        <w:rPr>
          <w:rFonts w:ascii="Times New Roman" w:hAnsi="Times New Roman"/>
          <w:b w:val="0"/>
          <w:sz w:val="24"/>
        </w:rPr>
        <w:fldChar w:fldCharType="end"/>
      </w:r>
      <w:r w:rsidR="00244D8C" w:rsidRPr="0079535E">
        <w:rPr>
          <w:rFonts w:ascii="Times New Roman" w:hAnsi="Times New Roman"/>
          <w:b w:val="0"/>
          <w:sz w:val="24"/>
        </w:rPr>
      </w:r>
      <w:r w:rsidR="00E232A3" w:rsidRPr="0079535E">
        <w:rPr>
          <w:rFonts w:ascii="Times New Roman" w:hAnsi="Times New Roman"/>
          <w:b w:val="0"/>
          <w:sz w:val="24"/>
        </w:rPr>
        <w:fldChar w:fldCharType="separate"/>
      </w:r>
      <w:r w:rsidRPr="0079535E">
        <w:rPr>
          <w:rFonts w:ascii="Times New Roman" w:hAnsi="Times New Roman"/>
          <w:b w:val="0"/>
          <w:noProof/>
          <w:sz w:val="24"/>
        </w:rPr>
        <w:t>[19]</w:t>
      </w:r>
      <w:r w:rsidR="00E232A3" w:rsidRPr="0079535E">
        <w:rPr>
          <w:rFonts w:ascii="Times New Roman" w:hAnsi="Times New Roman"/>
          <w:b w:val="0"/>
          <w:sz w:val="24"/>
        </w:rPr>
        <w:fldChar w:fldCharType="end"/>
      </w:r>
      <w:r w:rsidRPr="0079535E">
        <w:rPr>
          <w:rFonts w:ascii="Times New Roman" w:hAnsi="Times New Roman"/>
          <w:b w:val="0"/>
          <w:sz w:val="24"/>
        </w:rPr>
        <w:t xml:space="preserve">. </w:t>
      </w:r>
      <w:proofErr w:type="gramStart"/>
      <w:r w:rsidRPr="0079535E">
        <w:rPr>
          <w:rFonts w:ascii="Times New Roman" w:hAnsi="Times New Roman"/>
          <w:b w:val="0"/>
          <w:sz w:val="24"/>
        </w:rPr>
        <w:t>rBVs</w:t>
      </w:r>
      <w:proofErr w:type="gramEnd"/>
      <w:r w:rsidRPr="0079535E">
        <w:rPr>
          <w:rFonts w:ascii="Times New Roman" w:hAnsi="Times New Roman"/>
          <w:b w:val="0"/>
          <w:sz w:val="24"/>
        </w:rPr>
        <w:t xml:space="preserve"> were made as precursors to rAAV production in Sf9 insect cells using the Bac-to-Bac Baculovirus Expression System according to the manufacturer’s instructions (Invitrogen, Carlsbad CA USA Cat# 10359-016). In order to calculate accurate rBV ratios and Multiplicity of Infections (MOIs) during the production of the rAAVs, rBV titers were determined by qPCR using a procedure modified from Lo and Chao</w:t>
      </w:r>
      <w:r w:rsidR="00E232A3" w:rsidRPr="0079535E">
        <w:rPr>
          <w:rFonts w:ascii="Times New Roman" w:hAnsi="Times New Roman"/>
          <w:b w:val="0"/>
          <w:sz w:val="24"/>
        </w:rPr>
        <w:fldChar w:fldCharType="begin"/>
      </w:r>
      <w:r w:rsidRPr="0079535E">
        <w:rPr>
          <w:rFonts w:ascii="Times New Roman" w:hAnsi="Times New Roman"/>
          <w:b w:val="0"/>
          <w:sz w:val="24"/>
        </w:rPr>
        <w:instrText xml:space="preserve"> ADDIN EN.CITE &lt;EndNote&gt;&lt;Cite&gt;&lt;Author&gt;Lo&lt;/Author&gt;&lt;Year&gt;2004&lt;/Year&gt;&lt;RecNum&gt;49&lt;/RecNum&gt;&lt;record&gt;&lt;rec-number&gt;49&lt;/rec-number&gt;&lt;foreign-keys&gt;&lt;key app="EN" db-id="dwpp0wsaferzw7eazpevrpf4wdpax0pzwwx9"&gt;49&lt;/key&gt;&lt;/foreign-keys&gt;&lt;ref-type name="Journal Article"&gt;17&lt;/ref-type&gt;&lt;contributors&gt;&lt;authors&gt;&lt;author&gt;Lo, Huei-Ru&lt;/author&gt;&lt;author&gt;Chao, Yu-Chan&lt;/author&gt;&lt;/authors&gt;&lt;/contributors&gt;&lt;auth-address&gt;Institute of Molecular Biology, Academia Sinica, Taipei 115, Taiwan, ROC.&lt;/auth-address&gt;&lt;titles&gt;&lt;title&gt;Rapid titer determination of baculovirus by quantitative real-time polymerase chain reaction&lt;/title&gt;&lt;secondary-title&gt;Biotechnology progress&lt;/secondary-title&gt;&lt;alt-title&gt;Biotechnol Prog&lt;/alt-title&gt;&lt;/titles&gt;&lt;periodical&gt;&lt;full-title&gt;Biotechnology progress&lt;/full-title&gt;&lt;abbr-1&gt;Biotechnol Prog&lt;/abbr-1&gt;&lt;/periodical&gt;&lt;alt-periodical&gt;&lt;full-title&gt;Biotechnology progress&lt;/full-title&gt;&lt;abbr-1&gt;Biotechnol Prog&lt;/abbr-1&gt;&lt;/alt-periodical&gt;&lt;pages&gt;354-60&lt;/pages&gt;&lt;volume&gt;20&lt;/volume&gt;&lt;number&gt;1&lt;/number&gt;&lt;keywords&gt;&lt;keyword&gt;e05.318.780.725&lt;/keyword&gt;&lt;keyword&gt;e05.337.851&lt;/keyword&gt;&lt;keyword&gt;n05.715.360.780.685&lt;/keyword&gt;&lt;keyword&gt;n06.850.520.445.725&lt;/keyword&gt;&lt;keyword&gt;e05.318.740.872&lt;/keyword&gt;&lt;keyword&gt;e05.318.780.800&lt;/keyword&gt;&lt;keyword&gt;g17.800&lt;/keyword&gt;&lt;keyword&gt;n05.715.360.750.725&lt;/keyword&gt;&lt;keyword&gt;n05.715.360.780.700&lt;/keyword&gt;&lt;keyword&gt;n06.850.520.445.800&lt;/keyword&gt;&lt;keyword&gt;n06.850.520.830.872&lt;/keyword&gt;&lt;keyword&gt;Baculoviridae&lt;/keyword&gt;&lt;keyword&gt;Polymerase Chain Reaction&lt;/keyword&gt;&lt;keyword&gt;Spectrometry, Fluorescence&lt;/keyword&gt;&lt;keyword&gt;Reproducibility of Results&lt;/keyword&gt;&lt;keyword&gt;Sensitivity and Specificity&lt;/keyword&gt;&lt;/keywords&gt;&lt;dates&gt;&lt;year&gt;2004&lt;/year&gt;&lt;/dates&gt;&lt;isbn&gt;8756-7938&lt;/isbn&gt;&lt;accession-num&gt;14763863&lt;/accession-num&gt;&lt;urls&gt;&lt;related-urls&gt;&lt;url&gt;&amp;lt;Go to ISI&amp;gt;://MEDLINE:14763863&lt;/url&gt;&lt;/related-urls&gt;&lt;/urls&gt;&lt;language&gt;eng&lt;/language&gt;&lt;/record&gt;&lt;/Cite&gt;&lt;/EndNote&gt;</w:instrText>
      </w:r>
      <w:r w:rsidR="00E232A3" w:rsidRPr="0079535E">
        <w:rPr>
          <w:rFonts w:ascii="Times New Roman" w:hAnsi="Times New Roman"/>
          <w:b w:val="0"/>
          <w:sz w:val="24"/>
        </w:rPr>
        <w:fldChar w:fldCharType="separate"/>
      </w:r>
      <w:r w:rsidRPr="0079535E">
        <w:rPr>
          <w:rFonts w:ascii="Times New Roman" w:hAnsi="Times New Roman"/>
          <w:b w:val="0"/>
          <w:noProof/>
          <w:sz w:val="24"/>
        </w:rPr>
        <w:t>[20]</w:t>
      </w:r>
      <w:r w:rsidR="00E232A3" w:rsidRPr="0079535E">
        <w:rPr>
          <w:rFonts w:ascii="Times New Roman" w:hAnsi="Times New Roman"/>
          <w:b w:val="0"/>
          <w:sz w:val="24"/>
        </w:rPr>
        <w:fldChar w:fldCharType="end"/>
      </w:r>
      <w:r w:rsidRPr="0079535E">
        <w:rPr>
          <w:rFonts w:ascii="Times New Roman" w:hAnsi="Times New Roman"/>
          <w:b w:val="0"/>
          <w:sz w:val="24"/>
        </w:rPr>
        <w:t xml:space="preserve">.Briefly, we used serial dilutions of intact rBVs as the template for qPCR along with primers targeting the B.V. genome. </w:t>
      </w:r>
      <w:r w:rsidRPr="0079535E">
        <w:rPr>
          <w:rFonts w:ascii="Times New Roman" w:hAnsi="Times New Roman"/>
          <w:b w:val="0"/>
          <w:color w:val="000000"/>
          <w:sz w:val="24"/>
        </w:rPr>
        <w:t>Primers were designed using the MacVector 7.0 program 7.0 (</w:t>
      </w:r>
      <w:r w:rsidRPr="0079535E">
        <w:rPr>
          <w:rFonts w:ascii="Times New Roman" w:eastAsia="Times New Roman" w:hAnsi="Times New Roman"/>
          <w:b w:val="0"/>
          <w:color w:val="000000"/>
          <w:sz w:val="24"/>
        </w:rPr>
        <w:t>MacVector, Cary NC, USA</w:t>
      </w:r>
      <w:r w:rsidRPr="0079535E">
        <w:rPr>
          <w:rFonts w:ascii="Times New Roman" w:hAnsi="Times New Roman"/>
          <w:b w:val="0"/>
          <w:color w:val="000000"/>
          <w:sz w:val="24"/>
        </w:rPr>
        <w:t xml:space="preserve">) and the </w:t>
      </w:r>
      <w:r w:rsidRPr="0079535E">
        <w:rPr>
          <w:rFonts w:ascii="Times New Roman" w:eastAsia="Times New Roman" w:hAnsi="Times New Roman"/>
          <w:b w:val="0"/>
          <w:i/>
          <w:color w:val="000000"/>
          <w:sz w:val="24"/>
        </w:rPr>
        <w:t>Autographa californica</w:t>
      </w:r>
      <w:r w:rsidRPr="0079535E">
        <w:rPr>
          <w:rFonts w:ascii="Times New Roman" w:eastAsia="Times New Roman" w:hAnsi="Times New Roman"/>
          <w:b w:val="0"/>
          <w:color w:val="000000"/>
          <w:sz w:val="24"/>
        </w:rPr>
        <w:t xml:space="preserve"> nucleopolyhedrovirus (BV) DNA sequence (Accession#</w:t>
      </w:r>
      <w:r w:rsidRPr="0079535E">
        <w:rPr>
          <w:rFonts w:ascii="Times New Roman" w:hAnsi="Times New Roman"/>
          <w:b w:val="0"/>
          <w:color w:val="000000"/>
          <w:sz w:val="24"/>
        </w:rPr>
        <w:t xml:space="preserve"> </w:t>
      </w:r>
      <w:r w:rsidRPr="0079535E">
        <w:rPr>
          <w:rFonts w:ascii="Times New Roman" w:eastAsia="Times New Roman" w:hAnsi="Times New Roman"/>
          <w:b w:val="0"/>
          <w:color w:val="000000"/>
          <w:sz w:val="24"/>
        </w:rPr>
        <w:t xml:space="preserve">NC_001623). </w:t>
      </w:r>
      <w:r w:rsidRPr="0079535E">
        <w:rPr>
          <w:rFonts w:ascii="Times New Roman" w:hAnsi="Times New Roman"/>
          <w:b w:val="0"/>
          <w:color w:val="000000"/>
          <w:sz w:val="24"/>
        </w:rPr>
        <w:t xml:space="preserve">The primer sequences used were B.V.109103-109124 5'- ATGAAGCACAGTGTCCACGGTC -3' and B.V. 109286-109264 5'- GGTGAAGCGGCAGAATAACAATC -3' which amplify </w:t>
      </w:r>
      <w:proofErr w:type="gramStart"/>
      <w:r w:rsidRPr="0079535E">
        <w:rPr>
          <w:rFonts w:ascii="Times New Roman" w:hAnsi="Times New Roman"/>
          <w:b w:val="0"/>
          <w:color w:val="000000"/>
          <w:sz w:val="24"/>
        </w:rPr>
        <w:t>a</w:t>
      </w:r>
      <w:proofErr w:type="gramEnd"/>
      <w:r w:rsidRPr="0079535E">
        <w:rPr>
          <w:rFonts w:ascii="Times New Roman" w:hAnsi="Times New Roman"/>
          <w:b w:val="0"/>
          <w:color w:val="000000"/>
          <w:sz w:val="24"/>
        </w:rPr>
        <w:t xml:space="preserve"> 184bp amplicon from the viral envelope glycoprotein. The qPCR reaction was performed using a Smart Cycler</w:t>
      </w:r>
      <w:r w:rsidRPr="0079535E">
        <w:rPr>
          <w:rFonts w:ascii="Times New Roman" w:eastAsia="Times New Roman" w:hAnsi="Times New Roman"/>
          <w:b w:val="0"/>
          <w:color w:val="000000"/>
          <w:sz w:val="24"/>
        </w:rPr>
        <w:t xml:space="preserve"> quantitative PCR system </w:t>
      </w:r>
      <w:r w:rsidRPr="0079535E">
        <w:rPr>
          <w:rFonts w:ascii="Times New Roman" w:hAnsi="Times New Roman"/>
          <w:b w:val="0"/>
          <w:color w:val="000000"/>
          <w:sz w:val="24"/>
        </w:rPr>
        <w:t>(Cepheid</w:t>
      </w:r>
      <w:r w:rsidRPr="0079535E">
        <w:rPr>
          <w:rFonts w:ascii="Times New Roman" w:eastAsia="Times New Roman" w:hAnsi="Times New Roman"/>
          <w:b w:val="0"/>
          <w:color w:val="000000"/>
          <w:sz w:val="24"/>
        </w:rPr>
        <w:t>, Sunnyvale CA, USA). The reactions were done using Real-Time SYBR Green PCR master mix (SA Biosciences, Frederick MD USA, Cat# PA-010) according to the manufacturer’s protocol and using 1uL of serially diluted template (1:1k, 1:10k). The run profile was 95</w:t>
      </w:r>
      <w:r w:rsidRPr="0079535E">
        <w:rPr>
          <w:rFonts w:ascii="Times New Roman" w:eastAsia="Times New Roman" w:hAnsi="Times New Roman"/>
          <w:b w:val="0"/>
          <w:color w:val="000000"/>
          <w:sz w:val="24"/>
          <w:vertAlign w:val="superscript"/>
        </w:rPr>
        <w:t>o</w:t>
      </w:r>
      <w:r w:rsidRPr="0079535E">
        <w:rPr>
          <w:rFonts w:ascii="Times New Roman" w:eastAsia="Times New Roman" w:hAnsi="Times New Roman"/>
          <w:b w:val="0"/>
          <w:color w:val="000000"/>
          <w:sz w:val="24"/>
        </w:rPr>
        <w:t>C for 15min followed by 40 cycles of 95</w:t>
      </w:r>
      <w:r w:rsidRPr="0079535E">
        <w:rPr>
          <w:rFonts w:ascii="Times New Roman" w:eastAsia="Times New Roman" w:hAnsi="Times New Roman"/>
          <w:b w:val="0"/>
          <w:color w:val="000000"/>
          <w:sz w:val="24"/>
          <w:vertAlign w:val="superscript"/>
        </w:rPr>
        <w:t>o</w:t>
      </w:r>
      <w:r w:rsidRPr="0079535E">
        <w:rPr>
          <w:rFonts w:ascii="Times New Roman" w:eastAsia="Times New Roman" w:hAnsi="Times New Roman"/>
          <w:b w:val="0"/>
          <w:color w:val="000000"/>
          <w:sz w:val="24"/>
        </w:rPr>
        <w:t>C for 15s, 60</w:t>
      </w:r>
      <w:r w:rsidRPr="0079535E">
        <w:rPr>
          <w:rFonts w:ascii="Times New Roman" w:eastAsia="Times New Roman" w:hAnsi="Times New Roman"/>
          <w:b w:val="0"/>
          <w:color w:val="000000"/>
          <w:sz w:val="24"/>
          <w:vertAlign w:val="superscript"/>
        </w:rPr>
        <w:t>o</w:t>
      </w:r>
      <w:r w:rsidRPr="0079535E">
        <w:rPr>
          <w:rFonts w:ascii="Times New Roman" w:eastAsia="Times New Roman" w:hAnsi="Times New Roman"/>
          <w:b w:val="0"/>
          <w:color w:val="000000"/>
          <w:sz w:val="24"/>
        </w:rPr>
        <w:t>C for 30s, 72</w:t>
      </w:r>
      <w:r w:rsidRPr="0079535E">
        <w:rPr>
          <w:rFonts w:ascii="Times New Roman" w:eastAsia="Times New Roman" w:hAnsi="Times New Roman"/>
          <w:b w:val="0"/>
          <w:color w:val="000000"/>
          <w:sz w:val="24"/>
          <w:vertAlign w:val="superscript"/>
        </w:rPr>
        <w:t>o</w:t>
      </w:r>
      <w:r w:rsidRPr="0079535E">
        <w:rPr>
          <w:rFonts w:ascii="Times New Roman" w:eastAsia="Times New Roman" w:hAnsi="Times New Roman"/>
          <w:b w:val="0"/>
          <w:color w:val="000000"/>
          <w:sz w:val="24"/>
        </w:rPr>
        <w:t>C for 30s, and this was followed by a 60</w:t>
      </w:r>
      <w:r w:rsidRPr="0079535E">
        <w:rPr>
          <w:rFonts w:ascii="Times New Roman" w:eastAsia="Times New Roman" w:hAnsi="Times New Roman"/>
          <w:b w:val="0"/>
          <w:color w:val="000000"/>
          <w:sz w:val="24"/>
          <w:vertAlign w:val="superscript"/>
        </w:rPr>
        <w:t>o</w:t>
      </w:r>
      <w:r w:rsidRPr="0079535E">
        <w:rPr>
          <w:rFonts w:ascii="Times New Roman" w:eastAsia="Times New Roman" w:hAnsi="Times New Roman"/>
          <w:b w:val="0"/>
          <w:color w:val="000000"/>
          <w:sz w:val="24"/>
        </w:rPr>
        <w:t>C-95</w:t>
      </w:r>
      <w:r w:rsidRPr="0079535E">
        <w:rPr>
          <w:rFonts w:ascii="Times New Roman" w:eastAsia="Times New Roman" w:hAnsi="Times New Roman"/>
          <w:b w:val="0"/>
          <w:color w:val="000000"/>
          <w:sz w:val="24"/>
          <w:vertAlign w:val="superscript"/>
        </w:rPr>
        <w:t>o</w:t>
      </w:r>
      <w:r w:rsidRPr="0079535E">
        <w:rPr>
          <w:rFonts w:ascii="Times New Roman" w:eastAsia="Times New Roman" w:hAnsi="Times New Roman"/>
          <w:b w:val="0"/>
          <w:color w:val="000000"/>
          <w:sz w:val="24"/>
        </w:rPr>
        <w:t>C melt curve.</w:t>
      </w:r>
      <w:r w:rsidRPr="0079535E">
        <w:rPr>
          <w:rFonts w:ascii="Times New Roman" w:eastAsia="Times New Roman" w:hAnsi="Times New Roman"/>
          <w:b w:val="0"/>
          <w:sz w:val="24"/>
        </w:rPr>
        <w:t xml:space="preserve"> To generate a standard curve for rBV titering, DNA was isolated from rBV Bac-RepCap6 according to the method of O’Reilly et al </w:t>
      </w:r>
      <w:r w:rsidR="00E232A3" w:rsidRPr="0079535E">
        <w:rPr>
          <w:rFonts w:ascii="Times New Roman" w:eastAsia="Times New Roman" w:hAnsi="Times New Roman"/>
          <w:b w:val="0"/>
          <w:sz w:val="24"/>
        </w:rPr>
        <w:fldChar w:fldCharType="begin"/>
      </w:r>
      <w:r w:rsidRPr="0079535E">
        <w:rPr>
          <w:rFonts w:ascii="Times New Roman" w:eastAsia="Times New Roman" w:hAnsi="Times New Roman"/>
          <w:b w:val="0"/>
          <w:sz w:val="24"/>
        </w:rPr>
        <w:instrText xml:space="preserve"> ADDIN EN.CITE &lt;EndNote&gt;&lt;Cite&gt;&lt;Author&gt;O&amp;apos;Reilly&lt;/Author&gt;&lt;Year&gt;1994&lt;/Year&gt;&lt;RecNum&gt;61&lt;/RecNum&gt;&lt;record&gt;&lt;rec-number&gt;61&lt;/rec-number&gt;&lt;foreign-keys&gt;&lt;key app="EN" db-id="dwpp0wsaferzw7eazpevrpf4wdpax0pzwwx9"&gt;61&lt;/key&gt;&lt;/foreign-keys&gt;&lt;ref-type name="Book"&gt;6&lt;/ref-type&gt;&lt;contributors&gt;&lt;authors&gt;&lt;author&gt;O&amp;apos;Reilly, D.R.&lt;/author&gt;&lt;author&gt;Miller, L.K.&lt;/author&gt;&lt;author&gt;Luckow, A.&lt;/author&gt;&lt;/authors&gt;&lt;/contributors&gt;&lt;titles&gt;&lt;title&gt;Baculovirus Expression Vectors: A Laboratory Manual.&lt;/title&gt;&lt;/titles&gt;&lt;dates&gt;&lt;year&gt;1994&lt;/year&gt;&lt;/dates&gt;&lt;pub-location&gt;N.Y.&lt;/pub-location&gt;&lt;publisher&gt;Oxford University Press&lt;/publisher&gt;&lt;urls&gt;&lt;/urls&gt;&lt;/record&gt;&lt;/Cite&gt;&lt;/EndNote&gt;</w:instrText>
      </w:r>
      <w:r w:rsidR="00E232A3" w:rsidRPr="0079535E">
        <w:rPr>
          <w:rFonts w:ascii="Times New Roman" w:eastAsia="Times New Roman" w:hAnsi="Times New Roman"/>
          <w:b w:val="0"/>
          <w:sz w:val="24"/>
        </w:rPr>
        <w:fldChar w:fldCharType="separate"/>
      </w:r>
      <w:r w:rsidRPr="0079535E">
        <w:rPr>
          <w:rFonts w:ascii="Times New Roman" w:eastAsia="Times New Roman" w:hAnsi="Times New Roman"/>
          <w:b w:val="0"/>
          <w:noProof/>
          <w:sz w:val="24"/>
        </w:rPr>
        <w:t>[21]</w:t>
      </w:r>
      <w:r w:rsidR="00E232A3" w:rsidRPr="0079535E">
        <w:rPr>
          <w:rFonts w:ascii="Times New Roman" w:eastAsia="Times New Roman" w:hAnsi="Times New Roman"/>
          <w:b w:val="0"/>
          <w:sz w:val="24"/>
        </w:rPr>
        <w:fldChar w:fldCharType="end"/>
      </w:r>
      <w:r w:rsidRPr="0079535E">
        <w:rPr>
          <w:rFonts w:ascii="Times New Roman" w:eastAsia="Times New Roman" w:hAnsi="Times New Roman"/>
          <w:b w:val="0"/>
          <w:sz w:val="24"/>
        </w:rPr>
        <w:t xml:space="preserve">, and serial dilutions of the rBV Bac-RepCap6 were used as the control templates. </w:t>
      </w:r>
      <w:r w:rsidRPr="0079535E">
        <w:rPr>
          <w:rFonts w:ascii="Times New Roman" w:hAnsi="Times New Roman"/>
          <w:b w:val="0"/>
          <w:sz w:val="24"/>
        </w:rPr>
        <w:t xml:space="preserve">Titers of the </w:t>
      </w:r>
      <w:r w:rsidRPr="0079535E">
        <w:rPr>
          <w:rFonts w:ascii="Times New Roman" w:eastAsia="Times New Roman" w:hAnsi="Times New Roman"/>
          <w:b w:val="0"/>
          <w:sz w:val="24"/>
        </w:rPr>
        <w:t xml:space="preserve">Baculovirus DNA </w:t>
      </w:r>
      <w:r w:rsidRPr="0079535E">
        <w:rPr>
          <w:rFonts w:ascii="Times New Roman" w:hAnsi="Times New Roman"/>
          <w:b w:val="0"/>
          <w:sz w:val="24"/>
        </w:rPr>
        <w:t xml:space="preserve">were determined by qPCR using the same primers described above on serially diluted samples (1:100 through 1:100k). Titers for all newly manufactured rBV stocks were determined from this standard curve. </w:t>
      </w:r>
    </w:p>
    <w:p w:rsidR="00F94B1A" w:rsidRPr="0079535E" w:rsidRDefault="00F94B1A" w:rsidP="00F94B1A">
      <w:pPr>
        <w:spacing w:line="360" w:lineRule="auto"/>
        <w:rPr>
          <w:rFonts w:ascii="Times New Roman" w:hAnsi="Times New Roman"/>
          <w:b w:val="0"/>
          <w:sz w:val="24"/>
        </w:rPr>
      </w:pPr>
    </w:p>
    <w:p w:rsidR="00F94B1A" w:rsidRPr="0079535E" w:rsidRDefault="00F94B1A" w:rsidP="00F94B1A">
      <w:pPr>
        <w:spacing w:line="360" w:lineRule="auto"/>
        <w:rPr>
          <w:rFonts w:ascii="Times New Roman" w:hAnsi="Times New Roman"/>
          <w:b w:val="0"/>
          <w:sz w:val="24"/>
        </w:rPr>
      </w:pPr>
      <w:r w:rsidRPr="0079535E">
        <w:rPr>
          <w:rFonts w:ascii="Times New Roman" w:hAnsi="Times New Roman"/>
          <w:b w:val="0"/>
          <w:sz w:val="24"/>
        </w:rPr>
        <w:t xml:space="preserve">In preliminary experiments, we found that of the several rAAV serotypes tested (AAV2, AAV5, AAV6 AAV8, and AAV9), serotype 6 was one of the most efficient in transducing magnocellular neurons in the SON. Therefore, </w:t>
      </w:r>
      <w:proofErr w:type="gramStart"/>
      <w:r w:rsidRPr="0079535E">
        <w:rPr>
          <w:rFonts w:ascii="Times New Roman" w:hAnsi="Times New Roman"/>
          <w:b w:val="0"/>
          <w:sz w:val="24"/>
        </w:rPr>
        <w:t>a</w:t>
      </w:r>
      <w:proofErr w:type="gramEnd"/>
      <w:r w:rsidRPr="0079535E">
        <w:rPr>
          <w:rFonts w:ascii="Times New Roman" w:hAnsi="Times New Roman"/>
          <w:b w:val="0"/>
          <w:sz w:val="24"/>
        </w:rPr>
        <w:t xml:space="preserve"> rBV containing the AAV2 replication gene and the AAV6 capsid gene, </w:t>
      </w:r>
      <w:bookmarkStart w:id="0" w:name="OLE_LINK3"/>
      <w:r w:rsidRPr="0079535E">
        <w:rPr>
          <w:rFonts w:ascii="Times New Roman" w:hAnsi="Times New Roman"/>
          <w:b w:val="0"/>
          <w:sz w:val="24"/>
        </w:rPr>
        <w:t>Bac-RepCap6</w:t>
      </w:r>
      <w:bookmarkEnd w:id="0"/>
      <w:r w:rsidRPr="0079535E">
        <w:rPr>
          <w:rFonts w:ascii="Times New Roman" w:hAnsi="Times New Roman"/>
          <w:b w:val="0"/>
          <w:sz w:val="24"/>
        </w:rPr>
        <w:t xml:space="preserve">, (a gift from Dr. Robert Kotin, NIH/NHLBI) which produces a serotype 6 rAAV was used for all of the rAAV packaging reactions </w:t>
      </w:r>
      <w:r w:rsidR="00E232A3" w:rsidRPr="0079535E">
        <w:rPr>
          <w:rFonts w:ascii="Times New Roman" w:hAnsi="Times New Roman"/>
          <w:b w:val="0"/>
          <w:sz w:val="24"/>
        </w:rPr>
        <w:fldChar w:fldCharType="begin">
          <w:fldData xml:space="preserve">PEVuZE5vdGU+PENpdGU+PEF1dGhvcj5TbWl0aDwvQXV0aG9yPjxZZWFyPjIwMDk8L1llYXI+PFJl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</w:fldData>
        </w:fldChar>
      </w:r>
      <w:r w:rsidRPr="0079535E">
        <w:rPr>
          <w:rFonts w:ascii="Times New Roman" w:hAnsi="Times New Roman"/>
          <w:b w:val="0"/>
          <w:sz w:val="24"/>
        </w:rPr>
        <w:instrText xml:space="preserve"> ADDIN EN.CITE </w:instrText>
      </w:r>
      <w:r w:rsidR="00E232A3" w:rsidRPr="0079535E">
        <w:rPr>
          <w:rFonts w:ascii="Times New Roman" w:hAnsi="Times New Roman"/>
          <w:b w:val="0"/>
          <w:sz w:val="24"/>
        </w:rPr>
        <w:fldChar w:fldCharType="begin">
          <w:fldData xml:space="preserve">PEVuZE5vdGU+PENpdGU+PEF1dGhvcj5TbWl0aDwvQXV0aG9yPjxZZWFyPjIwMDk8L1llYXI+PFJl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</w:fldData>
        </w:fldChar>
      </w:r>
      <w:r w:rsidRPr="0079535E">
        <w:rPr>
          <w:rFonts w:ascii="Times New Roman" w:hAnsi="Times New Roman"/>
          <w:b w:val="0"/>
          <w:sz w:val="24"/>
        </w:rPr>
        <w:instrText xml:space="preserve"> ADDIN EN.CITE.DATA </w:instrText>
      </w:r>
      <w:r w:rsidR="00244D8C" w:rsidRPr="0079535E">
        <w:rPr>
          <w:rFonts w:ascii="Times New Roman" w:hAnsi="Times New Roman"/>
          <w:b w:val="0"/>
          <w:sz w:val="24"/>
        </w:rPr>
      </w:r>
      <w:r w:rsidR="00E232A3" w:rsidRPr="0079535E">
        <w:rPr>
          <w:rFonts w:ascii="Times New Roman" w:hAnsi="Times New Roman"/>
          <w:b w:val="0"/>
          <w:sz w:val="24"/>
        </w:rPr>
        <w:fldChar w:fldCharType="end"/>
      </w:r>
      <w:r w:rsidR="00244D8C" w:rsidRPr="0079535E">
        <w:rPr>
          <w:rFonts w:ascii="Times New Roman" w:hAnsi="Times New Roman"/>
          <w:b w:val="0"/>
          <w:sz w:val="24"/>
        </w:rPr>
      </w:r>
      <w:r w:rsidR="00E232A3" w:rsidRPr="0079535E">
        <w:rPr>
          <w:rFonts w:ascii="Times New Roman" w:hAnsi="Times New Roman"/>
          <w:b w:val="0"/>
          <w:sz w:val="24"/>
        </w:rPr>
        <w:fldChar w:fldCharType="separate"/>
      </w:r>
      <w:r w:rsidRPr="0079535E">
        <w:rPr>
          <w:rFonts w:ascii="Times New Roman" w:hAnsi="Times New Roman"/>
          <w:b w:val="0"/>
          <w:noProof/>
          <w:sz w:val="24"/>
        </w:rPr>
        <w:t>[22]</w:t>
      </w:r>
      <w:r w:rsidR="00E232A3" w:rsidRPr="0079535E">
        <w:rPr>
          <w:rFonts w:ascii="Times New Roman" w:hAnsi="Times New Roman"/>
          <w:b w:val="0"/>
          <w:sz w:val="24"/>
        </w:rPr>
        <w:fldChar w:fldCharType="end"/>
      </w:r>
      <w:r w:rsidRPr="0079535E">
        <w:rPr>
          <w:rFonts w:ascii="Times New Roman" w:hAnsi="Times New Roman"/>
          <w:b w:val="0"/>
          <w:sz w:val="24"/>
        </w:rPr>
        <w:t xml:space="preserve">.  </w:t>
      </w:r>
      <w:proofErr w:type="gramStart"/>
      <w:r w:rsidRPr="0079535E">
        <w:rPr>
          <w:rFonts w:ascii="Times New Roman" w:hAnsi="Times New Roman"/>
          <w:b w:val="0"/>
          <w:sz w:val="24"/>
        </w:rPr>
        <w:t>rBVs</w:t>
      </w:r>
      <w:proofErr w:type="gramEnd"/>
      <w:r w:rsidRPr="0079535E">
        <w:rPr>
          <w:rFonts w:ascii="Times New Roman" w:hAnsi="Times New Roman"/>
          <w:b w:val="0"/>
          <w:sz w:val="24"/>
        </w:rPr>
        <w:t xml:space="preserve"> containing the Avp constructs shown in Figure 1 were combined with the Bac-RepCap6 rBV at a ratio of 3:1 and used to infect 100 ml of Sf9 cells at density of 2 X 10</w:t>
      </w:r>
      <w:r w:rsidRPr="0079535E">
        <w:rPr>
          <w:rFonts w:ascii="Times New Roman" w:hAnsi="Times New Roman"/>
          <w:b w:val="0"/>
          <w:sz w:val="24"/>
          <w:vertAlign w:val="superscript"/>
        </w:rPr>
        <w:t>6</w:t>
      </w:r>
      <w:r w:rsidRPr="0079535E">
        <w:rPr>
          <w:rFonts w:ascii="Times New Roman" w:hAnsi="Times New Roman"/>
          <w:b w:val="0"/>
          <w:sz w:val="24"/>
        </w:rPr>
        <w:t xml:space="preserve"> cells/ml in suspension culture at a final MOI of 9:3:1 [9(rBV): 3(Bac-RepCap6):1 (Sf9 cell)] according to the method of Negrete et al </w:t>
      </w:r>
      <w:r w:rsidR="00E232A3" w:rsidRPr="0079535E">
        <w:rPr>
          <w:rFonts w:ascii="Times New Roman" w:hAnsi="Times New Roman"/>
          <w:b w:val="0"/>
          <w:sz w:val="24"/>
        </w:rPr>
        <w:fldChar w:fldCharType="begin"/>
      </w:r>
      <w:r w:rsidRPr="0079535E">
        <w:rPr>
          <w:rFonts w:ascii="Times New Roman" w:hAnsi="Times New Roman"/>
          <w:b w:val="0"/>
          <w:sz w:val="24"/>
        </w:rPr>
        <w:instrText xml:space="preserve"> ADDIN EN.CITE &lt;EndNote&gt;&lt;Cite&gt;&lt;Author&gt;Negrete&lt;/Author&gt;&lt;Year&gt;2007&lt;/Year&gt;&lt;RecNum&gt;60&lt;/RecNum&gt;&lt;record&gt;&lt;rec-number&gt;60&lt;/rec-number&gt;&lt;foreign-keys&gt;&lt;key app="EN" db-id="dwpp0wsaferzw7eazpevrpf4wdpax0pzwwx9"&gt;60&lt;/key&gt;&lt;/foreign-keys&gt;&lt;ref-type name="Journal Article"&gt;17&lt;/ref-type&gt;&lt;contributors&gt;&lt;authors&gt;&lt;author&gt;Negrete, Alejandro&lt;/author&gt;&lt;author&gt;Yang, Linda C.&lt;/author&gt;&lt;author&gt;Mendez, Andres F.&lt;/author&gt;&lt;author&gt;Levy, Justin R.&lt;/author&gt;&lt;author&gt;Kotin, Robert M.&lt;/author&gt;&lt;/authors&gt;&lt;/contributors&gt;&lt;auth-address&gt;Laboratory of Biochemical Genetics, National Heart, Lung, and Blood Institute, US National Institutes of Health, Bethesda, MD 20892, USA.&lt;/auth-address&gt;&lt;titles&gt;&lt;title&gt;Economized large-scale production of high yield of rAAV for gene therapy applications exploiting baculovirus expression system&lt;/title&gt;&lt;secondary-title&gt;The journal of gene medicine&lt;/secondary-title&gt;&lt;alt-title&gt;J Gene Med&lt;/alt-title&gt;&lt;/titles&gt;&lt;periodical&gt;&lt;full-title&gt;The journal of gene medicine&lt;/full-title&gt;&lt;/periodical&gt;&lt;alt-periodical&gt;&lt;full-title&gt;J Gene Med&lt;/full-title&gt;&lt;/alt-periodical&gt;&lt;pages&gt;938-48&lt;/pages&gt;&lt;volume&gt;9&lt;/volume&gt;&lt;number&gt;11&lt;/number&gt;&lt;keywords&gt;&lt;keyword&gt;b01.050&lt;/keyword&gt;&lt;keyword&gt;a11.251.210&lt;/keyword&gt;&lt;keyword&gt;y06.010&lt;/keyword&gt;&lt;keyword&gt;y06.010&lt;/keyword&gt;&lt;keyword&gt;b01.050.500.131.617&lt;/keyword&gt;&lt;keyword&gt;e05.393.350.800&lt;/keyword&gt;&lt;keyword&gt;g05.355.760.850&lt;/keyword&gt;&lt;keyword&gt;Adenoviridae&lt;/keyword&gt;&lt;keyword&gt;Baculoviridae&lt;/keyword&gt;&lt;keyword&gt;Cloning, Molecular&lt;/keyword&gt;&lt;keyword&gt;Gene Therapy&lt;/keyword&gt;&lt;keyword&gt;Genetic Vectors&lt;/keyword&gt;&lt;keyword&gt;Animals&lt;/keyword&gt;&lt;keyword&gt;Cell Line&lt;/keyword&gt;&lt;keyword&gt;Insects&lt;/keyword&gt;&lt;keyword&gt;Transduction, Genetic&lt;/keyword&gt;&lt;keyword&gt;economics&lt;/keyword&gt;&lt;keyword&gt;economics&lt;/keyword&gt;&lt;/keywords&gt;&lt;dates&gt;&lt;year&gt;2007&lt;/year&gt;&lt;/dates&gt;&lt;isbn&gt;1099-498X&lt;/isbn&gt;&lt;accession-num&gt;17764098&lt;/accession-num&gt;&lt;urls&gt;&lt;related-urls&gt;&lt;url&gt;&amp;lt;Go to ISI&amp;gt;://MEDLINE:17764098&lt;/url&gt;&lt;/related-urls&gt;&lt;/urls&gt;&lt;language&gt;eng&lt;/language&gt;&lt;/record&gt;&lt;/Cite&gt;&lt;/EndNote&gt;</w:instrText>
      </w:r>
      <w:r w:rsidR="00E232A3" w:rsidRPr="0079535E">
        <w:rPr>
          <w:rFonts w:ascii="Times New Roman" w:hAnsi="Times New Roman"/>
          <w:b w:val="0"/>
          <w:sz w:val="24"/>
        </w:rPr>
        <w:fldChar w:fldCharType="separate"/>
      </w:r>
      <w:r w:rsidRPr="0079535E">
        <w:rPr>
          <w:rFonts w:ascii="Times New Roman" w:hAnsi="Times New Roman"/>
          <w:b w:val="0"/>
          <w:noProof/>
          <w:sz w:val="24"/>
        </w:rPr>
        <w:t>[23]</w:t>
      </w:r>
      <w:r w:rsidR="00E232A3" w:rsidRPr="0079535E">
        <w:rPr>
          <w:rFonts w:ascii="Times New Roman" w:hAnsi="Times New Roman"/>
          <w:b w:val="0"/>
          <w:sz w:val="24"/>
        </w:rPr>
        <w:fldChar w:fldCharType="end"/>
      </w:r>
      <w:r w:rsidRPr="0079535E">
        <w:rPr>
          <w:rFonts w:ascii="Times New Roman" w:hAnsi="Times New Roman"/>
          <w:b w:val="0"/>
          <w:sz w:val="24"/>
        </w:rPr>
        <w:t>. Cells were incubated for 3-4 days at 27</w:t>
      </w:r>
      <w:r w:rsidRPr="0079535E">
        <w:rPr>
          <w:rFonts w:ascii="Times New Roman" w:hAnsi="Times New Roman"/>
          <w:b w:val="0"/>
          <w:sz w:val="24"/>
          <w:vertAlign w:val="superscript"/>
        </w:rPr>
        <w:t>o</w:t>
      </w:r>
      <w:r w:rsidRPr="0079535E">
        <w:rPr>
          <w:rFonts w:ascii="Times New Roman" w:hAnsi="Times New Roman"/>
          <w:b w:val="0"/>
          <w:sz w:val="24"/>
        </w:rPr>
        <w:t xml:space="preserve">C while shaking at 115 rpm, until lysis-induced mortality reached approximately 50% as measured by Trypan Blue staining (Fisher Scientific, Pittsburg PA, USA Cat# </w:t>
      </w:r>
      <w:proofErr w:type="gramStart"/>
      <w:r w:rsidRPr="0079535E">
        <w:rPr>
          <w:rFonts w:ascii="Times New Roman" w:hAnsi="Times New Roman"/>
          <w:b w:val="0"/>
          <w:sz w:val="24"/>
        </w:rPr>
        <w:t>ICN1691049 )</w:t>
      </w:r>
      <w:proofErr w:type="gramEnd"/>
      <w:r w:rsidRPr="0079535E">
        <w:rPr>
          <w:rFonts w:ascii="Times New Roman" w:hAnsi="Times New Roman"/>
          <w:b w:val="0"/>
          <w:sz w:val="24"/>
        </w:rPr>
        <w:t xml:space="preserve">. Cells were harvested by centrifugation at an RCF of </w:t>
      </w:r>
      <w:proofErr w:type="gramStart"/>
      <w:r w:rsidRPr="0079535E">
        <w:rPr>
          <w:rFonts w:ascii="Times New Roman" w:hAnsi="Times New Roman"/>
          <w:b w:val="0"/>
          <w:sz w:val="24"/>
        </w:rPr>
        <w:t>2000 x</w:t>
      </w:r>
      <w:proofErr w:type="gramEnd"/>
      <w:r w:rsidRPr="0079535E">
        <w:rPr>
          <w:rFonts w:ascii="Times New Roman" w:hAnsi="Times New Roman"/>
          <w:b w:val="0"/>
          <w:sz w:val="24"/>
        </w:rPr>
        <w:t xml:space="preserve"> g for 10 min and the supernatant was saved. The cell pellet was resuspended into 10 ml of sterile PBS and the resuspended cells were subjected to three freeze/thaw cycles, and then centrifuged again at </w:t>
      </w:r>
      <w:proofErr w:type="gramStart"/>
      <w:r w:rsidRPr="0079535E">
        <w:rPr>
          <w:rFonts w:ascii="Times New Roman" w:hAnsi="Times New Roman"/>
          <w:b w:val="0"/>
          <w:sz w:val="24"/>
        </w:rPr>
        <w:t>2000 x</w:t>
      </w:r>
      <w:proofErr w:type="gramEnd"/>
      <w:r w:rsidRPr="0079535E">
        <w:rPr>
          <w:rFonts w:ascii="Times New Roman" w:hAnsi="Times New Roman"/>
          <w:b w:val="0"/>
          <w:sz w:val="24"/>
        </w:rPr>
        <w:t xml:space="preserve"> g for 10 min. The supernatant from this centrifugation was combined with the first supernatant and MgCl</w:t>
      </w:r>
      <w:r w:rsidRPr="0079535E">
        <w:rPr>
          <w:rFonts w:ascii="Times New Roman" w:hAnsi="Times New Roman"/>
          <w:b w:val="0"/>
          <w:sz w:val="24"/>
          <w:vertAlign w:val="subscript"/>
        </w:rPr>
        <w:t xml:space="preserve">2 </w:t>
      </w:r>
      <w:r w:rsidRPr="0079535E">
        <w:rPr>
          <w:rFonts w:ascii="Times New Roman" w:hAnsi="Times New Roman"/>
          <w:b w:val="0"/>
          <w:sz w:val="24"/>
        </w:rPr>
        <w:t>was added for a final concentration of 2mM. This mixture was then incubated at 37</w:t>
      </w:r>
      <w:r w:rsidRPr="0079535E">
        <w:rPr>
          <w:rFonts w:ascii="Times New Roman" w:hAnsi="Times New Roman"/>
          <w:b w:val="0"/>
          <w:sz w:val="24"/>
          <w:vertAlign w:val="superscript"/>
        </w:rPr>
        <w:t>o</w:t>
      </w:r>
      <w:r w:rsidRPr="0079535E">
        <w:rPr>
          <w:rFonts w:ascii="Times New Roman" w:hAnsi="Times New Roman"/>
          <w:b w:val="0"/>
          <w:sz w:val="24"/>
        </w:rPr>
        <w:t>C for 30 min with 2000U of benzonase nuclease (Sigma, St. Louis MO USA, Cat# E1014). After this incubation, PEG -8000 (Sigma, St. Louis, MO USA, Cat# 83271) was added to a final PEG concentration of 2% and the mixture was incubated over night at 4</w:t>
      </w:r>
      <w:r w:rsidRPr="0079535E">
        <w:rPr>
          <w:rFonts w:ascii="Times New Roman" w:hAnsi="Times New Roman"/>
          <w:b w:val="0"/>
          <w:sz w:val="24"/>
          <w:vertAlign w:val="superscript"/>
        </w:rPr>
        <w:t>o</w:t>
      </w:r>
      <w:r w:rsidRPr="0079535E">
        <w:rPr>
          <w:rFonts w:ascii="Times New Roman" w:hAnsi="Times New Roman"/>
          <w:b w:val="0"/>
          <w:sz w:val="24"/>
        </w:rPr>
        <w:t xml:space="preserve">C.  The solution was centrifuged at RFC </w:t>
      </w:r>
      <w:proofErr w:type="gramStart"/>
      <w:r w:rsidRPr="0079535E">
        <w:rPr>
          <w:rFonts w:ascii="Times New Roman" w:hAnsi="Times New Roman"/>
          <w:b w:val="0"/>
          <w:sz w:val="24"/>
        </w:rPr>
        <w:t>4000 x</w:t>
      </w:r>
      <w:proofErr w:type="gramEnd"/>
      <w:r w:rsidRPr="0079535E">
        <w:rPr>
          <w:rFonts w:ascii="Times New Roman" w:hAnsi="Times New Roman"/>
          <w:b w:val="0"/>
          <w:sz w:val="24"/>
        </w:rPr>
        <w:t xml:space="preserve"> g for 20 min to pellet the viral particles and the supernatant was discarded. The rAAV viral pellet was re-suspended in 12ml of a CsCl solution with a refractive index of 1.372. The rAAV was concentrated and purified via a CsCl gradient through centrifugation at 38,000 rpm in a </w:t>
      </w:r>
      <w:r w:rsidRPr="0079535E">
        <w:rPr>
          <w:rFonts w:ascii="Times New Roman" w:hAnsi="Times New Roman" w:cs="Arial"/>
          <w:b w:val="0"/>
          <w:sz w:val="24"/>
          <w:szCs w:val="26"/>
        </w:rPr>
        <w:t xml:space="preserve">SW </w:t>
      </w:r>
      <w:r w:rsidRPr="0079535E">
        <w:rPr>
          <w:rFonts w:ascii="Times New Roman" w:hAnsi="Times New Roman" w:cs="Arial"/>
          <w:b w:val="0"/>
          <w:bCs/>
          <w:sz w:val="24"/>
          <w:szCs w:val="26"/>
        </w:rPr>
        <w:t>Ti-41 rotor</w:t>
      </w:r>
      <w:r w:rsidRPr="0079535E">
        <w:rPr>
          <w:rFonts w:ascii="Times New Roman" w:hAnsi="Times New Roman"/>
          <w:b w:val="0"/>
          <w:sz w:val="24"/>
        </w:rPr>
        <w:t xml:space="preserve"> (Beckman Coulter, Brea, CA USA) for 48-72hrs. Fractions with a refractive index between 1.378-1.368 were pooled and the CsCl was exchanged for PBS with 2mM MgCl</w:t>
      </w:r>
      <w:r w:rsidRPr="0079535E">
        <w:rPr>
          <w:rFonts w:ascii="Times New Roman" w:hAnsi="Times New Roman"/>
          <w:b w:val="0"/>
          <w:sz w:val="24"/>
          <w:vertAlign w:val="subscript"/>
        </w:rPr>
        <w:t>2</w:t>
      </w:r>
      <w:r w:rsidRPr="0079535E">
        <w:rPr>
          <w:rFonts w:ascii="Times New Roman" w:hAnsi="Times New Roman"/>
          <w:b w:val="0"/>
          <w:sz w:val="24"/>
        </w:rPr>
        <w:t xml:space="preserve"> using an Amicon Ultra-4 spin filter (Millipore, Bedford MA, USA Cat# UFC810024).   </w:t>
      </w:r>
    </w:p>
    <w:p w:rsidR="00F94B1A" w:rsidRPr="0079535E" w:rsidRDefault="00F94B1A" w:rsidP="00F94B1A">
      <w:pPr>
        <w:spacing w:line="360" w:lineRule="auto"/>
        <w:rPr>
          <w:rFonts w:ascii="Times New Roman" w:hAnsi="Times New Roman"/>
          <w:b w:val="0"/>
          <w:sz w:val="24"/>
        </w:rPr>
      </w:pPr>
    </w:p>
    <w:p w:rsidR="00225389" w:rsidRPr="0079535E" w:rsidRDefault="00244D8C" w:rsidP="00F94B1A">
      <w:pPr>
        <w:rPr>
          <w:rFonts w:ascii="Times New Roman" w:hAnsi="Times New Roman"/>
          <w:b w:val="0"/>
          <w:sz w:val="24"/>
        </w:rPr>
      </w:pPr>
    </w:p>
    <w:sectPr w:rsidR="00225389" w:rsidRPr="0079535E" w:rsidSect="001615CE">
      <w:type w:val="continuous"/>
      <w:pgSz w:w="12240" w:h="15840"/>
      <w:pgMar w:top="72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Lucida Grande">
    <w:panose1 w:val="04020605060303030202"/>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F0C"/>
    <w:multiLevelType w:val="hybridMultilevel"/>
    <w:tmpl w:val="33E2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94B1A"/>
    <w:rsid w:val="00244D8C"/>
    <w:rsid w:val="0079535E"/>
    <w:rsid w:val="00E232A3"/>
    <w:rsid w:val="00F94B1A"/>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CE"/>
    <w:rPr>
      <w:rFonts w:ascii="Arial" w:hAnsi="Arial"/>
      <w:b/>
      <w:sz w:val="28"/>
    </w:rPr>
  </w:style>
  <w:style w:type="paragraph" w:styleId="Heading1">
    <w:name w:val="heading 1"/>
    <w:basedOn w:val="Normal"/>
    <w:next w:val="Normal"/>
    <w:link w:val="Heading1Char"/>
    <w:qFormat/>
    <w:rsid w:val="00F94B1A"/>
    <w:pPr>
      <w:keepNext/>
      <w:spacing w:after="0"/>
      <w:outlineLvl w:val="0"/>
    </w:pPr>
    <w:rPr>
      <w:rFonts w:ascii="Times" w:eastAsia="Times" w:hAnsi="Times" w:cs="Times New Roman"/>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94B1A"/>
    <w:rPr>
      <w:rFonts w:ascii="Times" w:eastAsia="Times" w:hAnsi="Times" w:cs="Times New Roman"/>
      <w:b/>
      <w:sz w:val="32"/>
    </w:rPr>
  </w:style>
  <w:style w:type="paragraph" w:styleId="BodyText">
    <w:name w:val="Body Text"/>
    <w:basedOn w:val="Normal"/>
    <w:link w:val="BodyTextChar"/>
    <w:rsid w:val="00F94B1A"/>
    <w:pPr>
      <w:widowControl w:val="0"/>
      <w:autoSpaceDE w:val="0"/>
      <w:autoSpaceDN w:val="0"/>
      <w:adjustRightInd w:val="0"/>
      <w:spacing w:after="0" w:line="480" w:lineRule="auto"/>
    </w:pPr>
    <w:rPr>
      <w:rFonts w:ascii="TimesNewRomanPS-BoldMT" w:eastAsia="Times New Roman" w:hAnsi="TimesNewRomanPS-BoldMT" w:cs="Times New Roman"/>
      <w:b w:val="0"/>
      <w:sz w:val="23"/>
    </w:rPr>
  </w:style>
  <w:style w:type="character" w:customStyle="1" w:styleId="BodyTextChar">
    <w:name w:val="Body Text Char"/>
    <w:basedOn w:val="DefaultParagraphFont"/>
    <w:link w:val="BodyText"/>
    <w:rsid w:val="00F94B1A"/>
    <w:rPr>
      <w:rFonts w:ascii="TimesNewRomanPS-BoldMT" w:eastAsia="Times New Roman" w:hAnsi="TimesNewRomanPS-BoldMT" w:cs="Times New Roman"/>
      <w:sz w:val="23"/>
    </w:rPr>
  </w:style>
  <w:style w:type="paragraph" w:styleId="BodyText2">
    <w:name w:val="Body Text 2"/>
    <w:basedOn w:val="Normal"/>
    <w:link w:val="BodyText2Char"/>
    <w:rsid w:val="00F94B1A"/>
    <w:pPr>
      <w:spacing w:after="0"/>
    </w:pPr>
    <w:rPr>
      <w:rFonts w:ascii="Times-Roman" w:eastAsia="Times New Roman" w:hAnsi="Times-Roman" w:cs="Times New Roman"/>
      <w:b w:val="0"/>
      <w:sz w:val="32"/>
    </w:rPr>
  </w:style>
  <w:style w:type="character" w:customStyle="1" w:styleId="BodyText2Char">
    <w:name w:val="Body Text 2 Char"/>
    <w:basedOn w:val="DefaultParagraphFont"/>
    <w:link w:val="BodyText2"/>
    <w:rsid w:val="00F94B1A"/>
    <w:rPr>
      <w:rFonts w:ascii="Times-Roman" w:eastAsia="Times New Roman" w:hAnsi="Times-Roman" w:cs="Times New Roman"/>
      <w:sz w:val="32"/>
    </w:rPr>
  </w:style>
  <w:style w:type="paragraph" w:styleId="BodyText3">
    <w:name w:val="Body Text 3"/>
    <w:basedOn w:val="Normal"/>
    <w:link w:val="BodyText3Char"/>
    <w:rsid w:val="00F94B1A"/>
    <w:pPr>
      <w:spacing w:after="0" w:line="480" w:lineRule="auto"/>
    </w:pPr>
    <w:rPr>
      <w:rFonts w:ascii="Times" w:eastAsia="Times" w:hAnsi="Times" w:cs="Times New Roman"/>
      <w:sz w:val="24"/>
    </w:rPr>
  </w:style>
  <w:style w:type="character" w:customStyle="1" w:styleId="BodyText3Char">
    <w:name w:val="Body Text 3 Char"/>
    <w:basedOn w:val="DefaultParagraphFont"/>
    <w:link w:val="BodyText3"/>
    <w:rsid w:val="00F94B1A"/>
    <w:rPr>
      <w:rFonts w:ascii="Times" w:eastAsia="Times" w:hAnsi="Times" w:cs="Times New Roman"/>
      <w:b/>
      <w:sz w:val="24"/>
    </w:rPr>
  </w:style>
  <w:style w:type="paragraph" w:styleId="Header">
    <w:name w:val="header"/>
    <w:basedOn w:val="Normal"/>
    <w:link w:val="HeaderChar"/>
    <w:uiPriority w:val="99"/>
    <w:semiHidden/>
    <w:unhideWhenUsed/>
    <w:rsid w:val="00F94B1A"/>
    <w:pPr>
      <w:tabs>
        <w:tab w:val="center" w:pos="4320"/>
        <w:tab w:val="right" w:pos="8640"/>
      </w:tabs>
      <w:spacing w:after="0"/>
    </w:pPr>
    <w:rPr>
      <w:rFonts w:ascii="Times" w:eastAsia="Times" w:hAnsi="Times" w:cs="Times New Roman"/>
      <w:b w:val="0"/>
      <w:sz w:val="24"/>
    </w:rPr>
  </w:style>
  <w:style w:type="character" w:customStyle="1" w:styleId="HeaderChar">
    <w:name w:val="Header Char"/>
    <w:basedOn w:val="DefaultParagraphFont"/>
    <w:link w:val="Header"/>
    <w:uiPriority w:val="99"/>
    <w:semiHidden/>
    <w:rsid w:val="00F94B1A"/>
    <w:rPr>
      <w:rFonts w:ascii="Times" w:eastAsia="Times" w:hAnsi="Times" w:cs="Times New Roman"/>
      <w:sz w:val="24"/>
    </w:rPr>
  </w:style>
  <w:style w:type="paragraph" w:styleId="Footer">
    <w:name w:val="footer"/>
    <w:basedOn w:val="Normal"/>
    <w:link w:val="FooterChar"/>
    <w:uiPriority w:val="99"/>
    <w:semiHidden/>
    <w:unhideWhenUsed/>
    <w:rsid w:val="00F94B1A"/>
    <w:pPr>
      <w:tabs>
        <w:tab w:val="center" w:pos="4320"/>
        <w:tab w:val="right" w:pos="8640"/>
      </w:tabs>
      <w:spacing w:after="0"/>
    </w:pPr>
    <w:rPr>
      <w:rFonts w:ascii="Times" w:eastAsia="Times" w:hAnsi="Times" w:cs="Times New Roman"/>
      <w:b w:val="0"/>
      <w:sz w:val="24"/>
    </w:rPr>
  </w:style>
  <w:style w:type="character" w:customStyle="1" w:styleId="FooterChar">
    <w:name w:val="Footer Char"/>
    <w:basedOn w:val="DefaultParagraphFont"/>
    <w:link w:val="Footer"/>
    <w:uiPriority w:val="99"/>
    <w:semiHidden/>
    <w:rsid w:val="00F94B1A"/>
    <w:rPr>
      <w:rFonts w:ascii="Times" w:eastAsia="Times" w:hAnsi="Times" w:cs="Times New Roman"/>
      <w:sz w:val="24"/>
    </w:rPr>
  </w:style>
  <w:style w:type="character" w:styleId="PageNumber">
    <w:name w:val="page number"/>
    <w:basedOn w:val="DefaultParagraphFont"/>
    <w:uiPriority w:val="99"/>
    <w:semiHidden/>
    <w:unhideWhenUsed/>
    <w:rsid w:val="00F94B1A"/>
  </w:style>
  <w:style w:type="paragraph" w:styleId="BalloonText">
    <w:name w:val="Balloon Text"/>
    <w:basedOn w:val="Normal"/>
    <w:link w:val="BalloonTextChar"/>
    <w:rsid w:val="00F94B1A"/>
    <w:pPr>
      <w:spacing w:after="0"/>
    </w:pPr>
    <w:rPr>
      <w:rFonts w:ascii="Lucida Grande" w:eastAsia="Times" w:hAnsi="Lucida Grande" w:cs="Times New Roman"/>
      <w:b w:val="0"/>
      <w:sz w:val="18"/>
      <w:szCs w:val="18"/>
    </w:rPr>
  </w:style>
  <w:style w:type="character" w:customStyle="1" w:styleId="BalloonTextChar">
    <w:name w:val="Balloon Text Char"/>
    <w:basedOn w:val="DefaultParagraphFont"/>
    <w:link w:val="BalloonText"/>
    <w:rsid w:val="00F94B1A"/>
    <w:rPr>
      <w:rFonts w:ascii="Lucida Grande" w:eastAsia="Times"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7275</Characters>
  <Application>Microsoft Macintosh Word</Application>
  <DocSecurity>0</DocSecurity>
  <Lines>60</Lines>
  <Paragraphs>14</Paragraphs>
  <ScaleCrop>false</ScaleCrop>
  <Company>NIH</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Gainer</dc:creator>
  <cp:keywords/>
  <cp:lastModifiedBy>Harold Gainer</cp:lastModifiedBy>
  <cp:revision>3</cp:revision>
  <dcterms:created xsi:type="dcterms:W3CDTF">2012-08-23T20:43:00Z</dcterms:created>
  <dcterms:modified xsi:type="dcterms:W3CDTF">2012-08-23T21:04:00Z</dcterms:modified>
</cp:coreProperties>
</file>