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2A" w:rsidRPr="00F401B5" w:rsidRDefault="00610D75" w:rsidP="00ED7C2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</w:t>
      </w:r>
      <w:r w:rsidR="001830DE">
        <w:rPr>
          <w:rFonts w:ascii="Arial" w:hAnsi="Arial" w:cs="Arial"/>
          <w:b/>
          <w:sz w:val="24"/>
          <w:szCs w:val="24"/>
        </w:rPr>
        <w:t>S</w:t>
      </w:r>
      <w:r w:rsidR="000E1A24">
        <w:rPr>
          <w:rFonts w:ascii="Arial" w:hAnsi="Arial" w:cs="Arial"/>
          <w:b/>
          <w:sz w:val="24"/>
          <w:szCs w:val="24"/>
        </w:rPr>
        <w:t>7</w:t>
      </w:r>
      <w:r w:rsidR="00ED7C2A" w:rsidRPr="005C48B6">
        <w:rPr>
          <w:rFonts w:ascii="Arial" w:hAnsi="Arial" w:cs="Arial"/>
          <w:b/>
          <w:sz w:val="24"/>
          <w:szCs w:val="24"/>
        </w:rPr>
        <w:t>.</w:t>
      </w:r>
      <w:r w:rsidR="00ED7C2A" w:rsidRPr="005C4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D75">
        <w:rPr>
          <w:rFonts w:ascii="Arial" w:hAnsi="Arial" w:cs="Arial"/>
          <w:sz w:val="24"/>
          <w:szCs w:val="24"/>
        </w:rPr>
        <w:t>LoGS</w:t>
      </w:r>
      <w:proofErr w:type="spellEnd"/>
      <w:r w:rsidRPr="00610D75">
        <w:rPr>
          <w:rFonts w:ascii="Arial" w:hAnsi="Arial" w:cs="Arial"/>
          <w:sz w:val="24"/>
          <w:szCs w:val="24"/>
        </w:rPr>
        <w:t xml:space="preserve"> without LOD: Except for two gene sets in </w:t>
      </w:r>
      <w:r w:rsidR="00C0620C">
        <w:rPr>
          <w:rFonts w:ascii="Arial" w:hAnsi="Arial" w:cs="Arial"/>
          <w:sz w:val="24"/>
          <w:szCs w:val="24"/>
        </w:rPr>
        <w:t xml:space="preserve">the </w:t>
      </w:r>
      <w:r w:rsidRPr="00610D75">
        <w:rPr>
          <w:rFonts w:ascii="Arial" w:hAnsi="Arial" w:cs="Arial"/>
          <w:sz w:val="24"/>
          <w:szCs w:val="24"/>
        </w:rPr>
        <w:t xml:space="preserve">lower part of the top 20 ranking </w:t>
      </w:r>
      <w:proofErr w:type="gramStart"/>
      <w:r w:rsidRPr="00610D75">
        <w:rPr>
          <w:rFonts w:ascii="Arial" w:hAnsi="Arial" w:cs="Arial"/>
          <w:sz w:val="24"/>
          <w:szCs w:val="24"/>
        </w:rPr>
        <w:t>all the other</w:t>
      </w:r>
      <w:proofErr w:type="gramEnd"/>
      <w:r w:rsidRPr="00610D75">
        <w:rPr>
          <w:rFonts w:ascii="Arial" w:hAnsi="Arial" w:cs="Arial"/>
          <w:sz w:val="24"/>
          <w:szCs w:val="24"/>
        </w:rPr>
        <w:t xml:space="preserve"> gene sets are consistent across the </w:t>
      </w:r>
      <w:proofErr w:type="spellStart"/>
      <w:r w:rsidRPr="00610D75">
        <w:rPr>
          <w:rFonts w:ascii="Arial" w:hAnsi="Arial" w:cs="Arial"/>
          <w:sz w:val="24"/>
          <w:szCs w:val="24"/>
        </w:rPr>
        <w:t>LoGS</w:t>
      </w:r>
      <w:proofErr w:type="spellEnd"/>
      <w:r w:rsidRPr="00610D75">
        <w:rPr>
          <w:rFonts w:ascii="Arial" w:hAnsi="Arial" w:cs="Arial"/>
          <w:sz w:val="24"/>
          <w:szCs w:val="24"/>
        </w:rPr>
        <w:t xml:space="preserve"> which use the LOD score and the </w:t>
      </w:r>
      <w:proofErr w:type="spellStart"/>
      <w:r w:rsidRPr="00610D75">
        <w:rPr>
          <w:rFonts w:ascii="Arial" w:hAnsi="Arial" w:cs="Arial"/>
          <w:sz w:val="24"/>
          <w:szCs w:val="24"/>
        </w:rPr>
        <w:t>LoGS</w:t>
      </w:r>
      <w:proofErr w:type="spellEnd"/>
      <w:r w:rsidRPr="00610D75">
        <w:rPr>
          <w:rFonts w:ascii="Arial" w:hAnsi="Arial" w:cs="Arial"/>
          <w:sz w:val="24"/>
          <w:szCs w:val="24"/>
        </w:rPr>
        <w:t xml:space="preserve"> without the use of the LOD score.</w:t>
      </w:r>
      <w:r w:rsidR="00F401B5">
        <w:rPr>
          <w:rFonts w:ascii="Arial" w:hAnsi="Arial" w:cs="Arial"/>
          <w:sz w:val="24"/>
          <w:szCs w:val="24"/>
        </w:rPr>
        <w:t xml:space="preserve"> V= enrichment score.</w:t>
      </w:r>
    </w:p>
    <w:p w:rsidR="00ED7C2A" w:rsidRPr="001250A2" w:rsidRDefault="00ED7C2A" w:rsidP="00ED7C2A">
      <w:pPr>
        <w:pStyle w:val="NoSpacing"/>
        <w:rPr>
          <w:rFonts w:ascii="Times New Roman" w:hAnsi="Times New Roman"/>
          <w:sz w:val="24"/>
          <w:szCs w:val="24"/>
        </w:rPr>
      </w:pPr>
    </w:p>
    <w:p w:rsidR="00ED7C2A" w:rsidRPr="001250A2" w:rsidRDefault="00ED7C2A" w:rsidP="00ED7C2A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098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V w:val="dashSmallGap" w:sz="4" w:space="0" w:color="9BBB59" w:themeColor="accent3"/>
        </w:tblBorders>
        <w:tblLayout w:type="fixed"/>
        <w:tblLook w:val="04A0"/>
      </w:tblPr>
      <w:tblGrid>
        <w:gridCol w:w="1368"/>
        <w:gridCol w:w="5940"/>
        <w:gridCol w:w="630"/>
        <w:gridCol w:w="1080"/>
        <w:gridCol w:w="1080"/>
      </w:tblGrid>
      <w:tr w:rsidR="002B69F2" w:rsidRPr="005C48B6" w:rsidTr="002A6831">
        <w:tc>
          <w:tcPr>
            <w:tcW w:w="1368" w:type="dxa"/>
            <w:shd w:val="clear" w:color="auto" w:fill="9BBB59" w:themeFill="accent3"/>
          </w:tcPr>
          <w:p w:rsidR="00ED7C2A" w:rsidRPr="005C48B6" w:rsidRDefault="00ED7C2A" w:rsidP="00F6677F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C48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Rank</w:t>
            </w:r>
          </w:p>
          <w:p w:rsidR="00ED7C2A" w:rsidRPr="005C48B6" w:rsidRDefault="00ED7C2A" w:rsidP="002A683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C48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(w</w:t>
            </w:r>
            <w:r w:rsidR="005C48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/</w:t>
            </w:r>
            <w:r w:rsidR="002A683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 </w:t>
            </w:r>
            <w:r w:rsidRPr="005C48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LOD)</w:t>
            </w:r>
          </w:p>
        </w:tc>
        <w:tc>
          <w:tcPr>
            <w:tcW w:w="5940" w:type="dxa"/>
            <w:shd w:val="clear" w:color="auto" w:fill="9BBB59" w:themeFill="accent3"/>
          </w:tcPr>
          <w:p w:rsidR="00ED7C2A" w:rsidRPr="005C48B6" w:rsidRDefault="00ED7C2A" w:rsidP="0092028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C48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Gene Set</w:t>
            </w:r>
          </w:p>
        </w:tc>
        <w:tc>
          <w:tcPr>
            <w:tcW w:w="630" w:type="dxa"/>
            <w:shd w:val="clear" w:color="auto" w:fill="9BBB59" w:themeFill="accent3"/>
          </w:tcPr>
          <w:p w:rsidR="00ED7C2A" w:rsidRPr="005C48B6" w:rsidRDefault="007D7763" w:rsidP="002A683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9BBB59" w:themeFill="accent3"/>
          </w:tcPr>
          <w:p w:rsidR="00ED7C2A" w:rsidRPr="005C48B6" w:rsidRDefault="00ED7C2A" w:rsidP="002A683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C48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Rank</w:t>
            </w:r>
          </w:p>
          <w:p w:rsidR="00ED7C2A" w:rsidRPr="005C48B6" w:rsidRDefault="00ED7C2A" w:rsidP="002A683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C48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w/ LOD</w:t>
            </w:r>
          </w:p>
        </w:tc>
        <w:tc>
          <w:tcPr>
            <w:tcW w:w="1080" w:type="dxa"/>
            <w:shd w:val="clear" w:color="auto" w:fill="9BBB59" w:themeFill="accent3"/>
          </w:tcPr>
          <w:p w:rsidR="00ED7C2A" w:rsidRPr="005C48B6" w:rsidRDefault="007D7763" w:rsidP="002A683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</w:t>
            </w:r>
          </w:p>
          <w:p w:rsidR="00ED7C2A" w:rsidRPr="005C48B6" w:rsidRDefault="00ED7C2A" w:rsidP="002A683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C48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w/ LOD</w:t>
            </w:r>
          </w:p>
        </w:tc>
      </w:tr>
      <w:tr w:rsidR="00ED7C2A" w:rsidRPr="005C48B6" w:rsidTr="002A6831">
        <w:tc>
          <w:tcPr>
            <w:tcW w:w="1368" w:type="dxa"/>
            <w:shd w:val="clear" w:color="auto" w:fill="F6F5F0"/>
          </w:tcPr>
          <w:p w:rsidR="00ED7C2A" w:rsidRPr="005C48B6" w:rsidRDefault="00ED7C2A" w:rsidP="00F66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F6F5F0"/>
            <w:vAlign w:val="bottom"/>
          </w:tcPr>
          <w:p w:rsidR="00ED7C2A" w:rsidRPr="005C48B6" w:rsidRDefault="00ED7C2A" w:rsidP="009202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C48B6">
              <w:rPr>
                <w:rFonts w:ascii="Arial" w:hAnsi="Arial" w:cs="Arial"/>
                <w:b/>
                <w:sz w:val="24"/>
                <w:szCs w:val="24"/>
              </w:rPr>
              <w:t>Cytokine activity (</w:t>
            </w:r>
            <w:proofErr w:type="spellStart"/>
            <w:r w:rsidRPr="005C48B6">
              <w:rPr>
                <w:rFonts w:ascii="Arial" w:hAnsi="Arial" w:cs="Arial"/>
                <w:b/>
                <w:sz w:val="24"/>
                <w:szCs w:val="24"/>
              </w:rPr>
              <w:t>iCNV</w:t>
            </w:r>
            <w:proofErr w:type="spellEnd"/>
            <w:r w:rsidRPr="005C48B6">
              <w:rPr>
                <w:rFonts w:ascii="Arial" w:hAnsi="Arial" w:cs="Arial"/>
                <w:b/>
                <w:sz w:val="24"/>
                <w:szCs w:val="24"/>
              </w:rPr>
              <w:t>-e)</w:t>
            </w:r>
          </w:p>
        </w:tc>
        <w:tc>
          <w:tcPr>
            <w:tcW w:w="63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08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</w:t>
            </w:r>
          </w:p>
        </w:tc>
      </w:tr>
      <w:tr w:rsidR="00ED7C2A" w:rsidRPr="005C48B6" w:rsidTr="002A6831">
        <w:tc>
          <w:tcPr>
            <w:tcW w:w="1368" w:type="dxa"/>
            <w:shd w:val="clear" w:color="auto" w:fill="auto"/>
          </w:tcPr>
          <w:p w:rsidR="00ED7C2A" w:rsidRPr="005C48B6" w:rsidRDefault="00ED7C2A" w:rsidP="00F66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ED7C2A" w:rsidRPr="005C48B6" w:rsidRDefault="00ED7C2A" w:rsidP="009202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5C48B6">
              <w:rPr>
                <w:rFonts w:ascii="Arial" w:hAnsi="Arial" w:cs="Arial"/>
                <w:b/>
                <w:sz w:val="24"/>
                <w:szCs w:val="24"/>
              </w:rPr>
              <w:t>Hematopoietin</w:t>
            </w:r>
            <w:proofErr w:type="spellEnd"/>
            <w:r w:rsidRPr="005C48B6">
              <w:rPr>
                <w:rFonts w:ascii="Arial" w:hAnsi="Arial" w:cs="Arial"/>
                <w:b/>
                <w:sz w:val="24"/>
                <w:szCs w:val="24"/>
              </w:rPr>
              <w:t>/IFN-class cytokine receptor binding (</w:t>
            </w:r>
            <w:proofErr w:type="spellStart"/>
            <w:r w:rsidRPr="005C48B6">
              <w:rPr>
                <w:rFonts w:ascii="Arial" w:hAnsi="Arial" w:cs="Arial"/>
                <w:b/>
                <w:sz w:val="24"/>
                <w:szCs w:val="24"/>
              </w:rPr>
              <w:t>iCNV</w:t>
            </w:r>
            <w:proofErr w:type="spellEnd"/>
            <w:r w:rsidRPr="005C48B6">
              <w:rPr>
                <w:rFonts w:ascii="Arial" w:hAnsi="Arial" w:cs="Arial"/>
                <w:b/>
                <w:sz w:val="24"/>
                <w:szCs w:val="24"/>
              </w:rPr>
              <w:t>-b)</w:t>
            </w:r>
          </w:p>
        </w:tc>
        <w:tc>
          <w:tcPr>
            <w:tcW w:w="63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8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</w:t>
            </w:r>
          </w:p>
        </w:tc>
      </w:tr>
      <w:tr w:rsidR="00ED7C2A" w:rsidRPr="005C48B6" w:rsidTr="002A6831">
        <w:tc>
          <w:tcPr>
            <w:tcW w:w="1368" w:type="dxa"/>
            <w:shd w:val="clear" w:color="auto" w:fill="F6F5F0"/>
          </w:tcPr>
          <w:p w:rsidR="00ED7C2A" w:rsidRPr="005C48B6" w:rsidRDefault="00ED7C2A" w:rsidP="00F66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0" w:type="dxa"/>
            <w:shd w:val="clear" w:color="auto" w:fill="F6F5F0"/>
            <w:vAlign w:val="bottom"/>
          </w:tcPr>
          <w:p w:rsidR="00ED7C2A" w:rsidRPr="005C48B6" w:rsidRDefault="00ED7C2A" w:rsidP="009202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Response to virus (</w:t>
            </w:r>
            <w:proofErr w:type="spellStart"/>
            <w:r w:rsidRPr="005C48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iCNV</w:t>
            </w:r>
            <w:proofErr w:type="spellEnd"/>
            <w:r w:rsidRPr="005C48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-c)</w:t>
            </w:r>
          </w:p>
        </w:tc>
        <w:tc>
          <w:tcPr>
            <w:tcW w:w="63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  <w:r w:rsidR="002A68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  <w:r w:rsidR="002A68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ED7C2A" w:rsidRPr="005C48B6" w:rsidTr="002A6831">
        <w:tc>
          <w:tcPr>
            <w:tcW w:w="1368" w:type="dxa"/>
            <w:shd w:val="clear" w:color="auto" w:fill="auto"/>
          </w:tcPr>
          <w:p w:rsidR="00ED7C2A" w:rsidRPr="005C48B6" w:rsidRDefault="00ED7C2A" w:rsidP="00F66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ED7C2A" w:rsidRPr="005C48B6" w:rsidRDefault="00ED7C2A" w:rsidP="009202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Interferon-alpha/beta receptor binding (</w:t>
            </w:r>
            <w:proofErr w:type="spellStart"/>
            <w:r w:rsidRPr="005C48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iCNV</w:t>
            </w:r>
            <w:proofErr w:type="spellEnd"/>
            <w:r w:rsidRPr="005C48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-a)</w:t>
            </w:r>
          </w:p>
        </w:tc>
        <w:tc>
          <w:tcPr>
            <w:tcW w:w="63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  <w:r w:rsidR="002A68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</w:t>
            </w:r>
          </w:p>
        </w:tc>
      </w:tr>
      <w:tr w:rsidR="00ED7C2A" w:rsidRPr="005C48B6" w:rsidTr="002A6831">
        <w:tc>
          <w:tcPr>
            <w:tcW w:w="1368" w:type="dxa"/>
            <w:shd w:val="clear" w:color="auto" w:fill="F6F5F0"/>
          </w:tcPr>
          <w:p w:rsidR="00ED7C2A" w:rsidRPr="005C48B6" w:rsidRDefault="00ED7C2A" w:rsidP="00F66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0" w:type="dxa"/>
            <w:shd w:val="clear" w:color="auto" w:fill="F6F5F0"/>
            <w:vAlign w:val="bottom"/>
          </w:tcPr>
          <w:p w:rsidR="00ED7C2A" w:rsidRPr="005C48B6" w:rsidRDefault="00ED7C2A" w:rsidP="00920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c6 </w:t>
            </w:r>
            <w:r w:rsidR="007F1FD8">
              <w:rPr>
                <w:rFonts w:ascii="Arial" w:hAnsi="Arial" w:cs="Arial"/>
                <w:sz w:val="24"/>
                <w:szCs w:val="24"/>
              </w:rPr>
              <w:t>(epidermal differentiation, ectoderm development</w:t>
            </w:r>
            <w:r w:rsidRPr="005C48B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  <w:r w:rsidR="002A68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  <w:r w:rsidR="002A68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ED7C2A" w:rsidRPr="005C48B6" w:rsidTr="002A6831">
        <w:tc>
          <w:tcPr>
            <w:tcW w:w="1368" w:type="dxa"/>
            <w:shd w:val="clear" w:color="auto" w:fill="auto"/>
          </w:tcPr>
          <w:p w:rsidR="00ED7C2A" w:rsidRPr="005C48B6" w:rsidRDefault="00ED7C2A" w:rsidP="00F66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ED7C2A" w:rsidRPr="005C48B6" w:rsidRDefault="00ED7C2A" w:rsidP="00920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MAP00960_Alkaloid_biosynthesis_II</w:t>
            </w:r>
          </w:p>
        </w:tc>
        <w:tc>
          <w:tcPr>
            <w:tcW w:w="63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8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2A68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ED7C2A" w:rsidRPr="005C48B6" w:rsidTr="002A6831">
        <w:tc>
          <w:tcPr>
            <w:tcW w:w="1368" w:type="dxa"/>
            <w:shd w:val="clear" w:color="auto" w:fill="F6F5F0"/>
          </w:tcPr>
          <w:p w:rsidR="00ED7C2A" w:rsidRPr="005C48B6" w:rsidRDefault="00ED7C2A" w:rsidP="00F66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40" w:type="dxa"/>
            <w:shd w:val="clear" w:color="auto" w:fill="F6F5F0"/>
            <w:vAlign w:val="bottom"/>
          </w:tcPr>
          <w:p w:rsidR="00ED7C2A" w:rsidRPr="005C48B6" w:rsidRDefault="00ED7C2A" w:rsidP="00920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c33 </w:t>
            </w:r>
            <w:r w:rsidR="007F1FD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7F1FD8">
              <w:rPr>
                <w:rFonts w:ascii="Arial" w:hAnsi="Arial" w:cs="Arial"/>
                <w:sz w:val="24"/>
                <w:szCs w:val="24"/>
              </w:rPr>
              <w:t>proteasome</w:t>
            </w:r>
            <w:proofErr w:type="spellEnd"/>
            <w:r w:rsidR="007F1FD8">
              <w:rPr>
                <w:rFonts w:ascii="Arial" w:hAnsi="Arial" w:cs="Arial"/>
                <w:sz w:val="24"/>
                <w:szCs w:val="24"/>
              </w:rPr>
              <w:t xml:space="preserve"> complex, synaptic transmission</w:t>
            </w:r>
            <w:r w:rsidRPr="005C48B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8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2A68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ED7C2A" w:rsidRPr="005C48B6" w:rsidTr="002A6831">
        <w:tc>
          <w:tcPr>
            <w:tcW w:w="1368" w:type="dxa"/>
            <w:shd w:val="clear" w:color="auto" w:fill="auto"/>
          </w:tcPr>
          <w:p w:rsidR="00ED7C2A" w:rsidRPr="005C48B6" w:rsidRDefault="00ED7C2A" w:rsidP="00F66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ED7C2A" w:rsidRPr="005C48B6" w:rsidRDefault="00ED7C2A" w:rsidP="00920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c34 (</w:t>
            </w:r>
            <w:proofErr w:type="spellStart"/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hydrolase</w:t>
            </w:r>
            <w:proofErr w:type="spellEnd"/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F1F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activity, </w:t>
            </w:r>
            <w:proofErr w:type="spellStart"/>
            <w:r w:rsidR="007F1F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neurogenesis</w:t>
            </w:r>
            <w:proofErr w:type="spellEnd"/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2A68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  <w:r w:rsidR="002A68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ED7C2A" w:rsidRPr="005C48B6" w:rsidTr="002A6831">
        <w:tc>
          <w:tcPr>
            <w:tcW w:w="1368" w:type="dxa"/>
            <w:shd w:val="clear" w:color="auto" w:fill="F6F5F0"/>
          </w:tcPr>
          <w:p w:rsidR="00ED7C2A" w:rsidRPr="005C48B6" w:rsidRDefault="00ED7C2A" w:rsidP="00F66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40" w:type="dxa"/>
            <w:shd w:val="clear" w:color="auto" w:fill="F6F5F0"/>
            <w:vAlign w:val="bottom"/>
          </w:tcPr>
          <w:p w:rsidR="00ED7C2A" w:rsidRPr="005C48B6" w:rsidRDefault="00ED7C2A" w:rsidP="00920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c28 </w:t>
            </w:r>
            <w:r w:rsidRPr="005C48B6">
              <w:rPr>
                <w:rFonts w:ascii="Arial" w:hAnsi="Arial" w:cs="Arial"/>
                <w:sz w:val="24"/>
                <w:szCs w:val="24"/>
              </w:rPr>
              <w:t>(signal transducer activi</w:t>
            </w:r>
            <w:r w:rsidR="007F1FD8">
              <w:rPr>
                <w:rFonts w:ascii="Arial" w:hAnsi="Arial" w:cs="Arial"/>
                <w:sz w:val="24"/>
                <w:szCs w:val="24"/>
              </w:rPr>
              <w:t>ty, lactose metabolism</w:t>
            </w:r>
            <w:r w:rsidRPr="005C48B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2A68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</w:tr>
      <w:tr w:rsidR="00ED7C2A" w:rsidRPr="005C48B6" w:rsidTr="002A6831">
        <w:tc>
          <w:tcPr>
            <w:tcW w:w="1368" w:type="dxa"/>
            <w:shd w:val="clear" w:color="auto" w:fill="auto"/>
          </w:tcPr>
          <w:p w:rsidR="00ED7C2A" w:rsidRPr="005C48B6" w:rsidRDefault="00ED7C2A" w:rsidP="00F66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ED7C2A" w:rsidRPr="005C48B6" w:rsidRDefault="00ED7C2A" w:rsidP="00920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OXPHOS_HG-U133A_probes</w:t>
            </w:r>
          </w:p>
        </w:tc>
        <w:tc>
          <w:tcPr>
            <w:tcW w:w="63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2A68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ED7C2A" w:rsidRPr="005C48B6" w:rsidTr="002A6831">
        <w:tc>
          <w:tcPr>
            <w:tcW w:w="1368" w:type="dxa"/>
            <w:shd w:val="clear" w:color="auto" w:fill="F6F5F0"/>
          </w:tcPr>
          <w:p w:rsidR="00ED7C2A" w:rsidRPr="005C48B6" w:rsidRDefault="00ED7C2A" w:rsidP="00F66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40" w:type="dxa"/>
            <w:shd w:val="clear" w:color="auto" w:fill="F6F5F0"/>
            <w:vAlign w:val="bottom"/>
          </w:tcPr>
          <w:p w:rsidR="00ED7C2A" w:rsidRPr="005C48B6" w:rsidRDefault="00ED7C2A" w:rsidP="00920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MAP00531_Glycosaminoglycan_degradation</w:t>
            </w:r>
          </w:p>
        </w:tc>
        <w:tc>
          <w:tcPr>
            <w:tcW w:w="63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8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2A68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ED7C2A" w:rsidRPr="005C48B6" w:rsidTr="002A6831">
        <w:tc>
          <w:tcPr>
            <w:tcW w:w="1368" w:type="dxa"/>
            <w:shd w:val="clear" w:color="auto" w:fill="auto"/>
          </w:tcPr>
          <w:p w:rsidR="00ED7C2A" w:rsidRPr="005C48B6" w:rsidRDefault="00ED7C2A" w:rsidP="00F66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ED7C2A" w:rsidRPr="005C48B6" w:rsidRDefault="00ED7C2A" w:rsidP="009202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Antiviral response protein activity (</w:t>
            </w:r>
            <w:proofErr w:type="spellStart"/>
            <w:r w:rsidRPr="005C48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iCNV</w:t>
            </w:r>
            <w:proofErr w:type="spellEnd"/>
            <w:r w:rsidRPr="005C48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-d)</w:t>
            </w:r>
          </w:p>
        </w:tc>
        <w:tc>
          <w:tcPr>
            <w:tcW w:w="63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8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ED7C2A" w:rsidRPr="005C48B6" w:rsidTr="002A6831">
        <w:tc>
          <w:tcPr>
            <w:tcW w:w="1368" w:type="dxa"/>
            <w:shd w:val="clear" w:color="auto" w:fill="F6F5F0"/>
          </w:tcPr>
          <w:p w:rsidR="00ED7C2A" w:rsidRPr="005C48B6" w:rsidRDefault="00ED7C2A" w:rsidP="00F66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40" w:type="dxa"/>
            <w:shd w:val="clear" w:color="auto" w:fill="F6F5F0"/>
            <w:vAlign w:val="bottom"/>
          </w:tcPr>
          <w:p w:rsidR="00ED7C2A" w:rsidRPr="005C48B6" w:rsidRDefault="00ED7C2A" w:rsidP="00920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MAP00193_ATP_synthesis</w:t>
            </w:r>
          </w:p>
        </w:tc>
        <w:tc>
          <w:tcPr>
            <w:tcW w:w="63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8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</w:tr>
      <w:tr w:rsidR="00ED7C2A" w:rsidRPr="005C48B6" w:rsidTr="002A6831">
        <w:tc>
          <w:tcPr>
            <w:tcW w:w="1368" w:type="dxa"/>
            <w:shd w:val="clear" w:color="auto" w:fill="auto"/>
          </w:tcPr>
          <w:p w:rsidR="00ED7C2A" w:rsidRPr="005C48B6" w:rsidRDefault="00ED7C2A" w:rsidP="00F66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ED7C2A" w:rsidRPr="005C48B6" w:rsidRDefault="00ED7C2A" w:rsidP="00920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MAP03070_Type_III_secretion_system</w:t>
            </w:r>
          </w:p>
        </w:tc>
        <w:tc>
          <w:tcPr>
            <w:tcW w:w="63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8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</w:tr>
      <w:tr w:rsidR="00ED7C2A" w:rsidRPr="005C48B6" w:rsidTr="002A6831">
        <w:tc>
          <w:tcPr>
            <w:tcW w:w="1368" w:type="dxa"/>
            <w:shd w:val="clear" w:color="auto" w:fill="F6F5F0"/>
          </w:tcPr>
          <w:p w:rsidR="00ED7C2A" w:rsidRPr="005C48B6" w:rsidRDefault="00ED7C2A" w:rsidP="00F66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40" w:type="dxa"/>
            <w:shd w:val="clear" w:color="auto" w:fill="F6F5F0"/>
            <w:vAlign w:val="bottom"/>
          </w:tcPr>
          <w:p w:rsidR="00ED7C2A" w:rsidRPr="005C48B6" w:rsidRDefault="00ED7C2A" w:rsidP="00920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c1 </w:t>
            </w:r>
            <w:r w:rsidR="007F1FD8">
              <w:rPr>
                <w:rFonts w:ascii="Arial" w:hAnsi="Arial" w:cs="Arial"/>
                <w:color w:val="000000"/>
                <w:sz w:val="24"/>
                <w:szCs w:val="24"/>
              </w:rPr>
              <w:t>(cellular process, cell proliferation</w:t>
            </w:r>
            <w:r w:rsidRPr="005C48B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8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2A68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ED7C2A" w:rsidRPr="005C48B6" w:rsidTr="002A6831">
        <w:tc>
          <w:tcPr>
            <w:tcW w:w="1368" w:type="dxa"/>
            <w:shd w:val="clear" w:color="auto" w:fill="auto"/>
          </w:tcPr>
          <w:p w:rsidR="00ED7C2A" w:rsidRPr="005C48B6" w:rsidRDefault="00ED7C2A" w:rsidP="00F66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ED7C2A" w:rsidRPr="005C48B6" w:rsidRDefault="00ED7C2A" w:rsidP="00920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c10 </w:t>
            </w:r>
            <w:r w:rsidRPr="005C48B6">
              <w:rPr>
                <w:rFonts w:ascii="Arial" w:hAnsi="Arial" w:cs="Arial"/>
                <w:sz w:val="24"/>
                <w:szCs w:val="24"/>
              </w:rPr>
              <w:t>(gluta</w:t>
            </w:r>
            <w:r w:rsidR="007F1FD8">
              <w:rPr>
                <w:rFonts w:ascii="Arial" w:hAnsi="Arial" w:cs="Arial"/>
                <w:sz w:val="24"/>
                <w:szCs w:val="24"/>
              </w:rPr>
              <w:t xml:space="preserve">thione </w:t>
            </w:r>
            <w:proofErr w:type="spellStart"/>
            <w:r w:rsidR="007F1FD8">
              <w:rPr>
                <w:rFonts w:ascii="Arial" w:hAnsi="Arial" w:cs="Arial"/>
                <w:sz w:val="24"/>
                <w:szCs w:val="24"/>
              </w:rPr>
              <w:t>transferase</w:t>
            </w:r>
            <w:proofErr w:type="spellEnd"/>
            <w:r w:rsidR="007F1FD8">
              <w:rPr>
                <w:rFonts w:ascii="Arial" w:hAnsi="Arial" w:cs="Arial"/>
                <w:sz w:val="24"/>
                <w:szCs w:val="24"/>
              </w:rPr>
              <w:t xml:space="preserve"> activity, epidermal differentiation</w:t>
            </w:r>
            <w:r w:rsidRPr="005C48B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8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2A68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ED7C2A" w:rsidRPr="005C48B6" w:rsidTr="002A6831">
        <w:tc>
          <w:tcPr>
            <w:tcW w:w="1368" w:type="dxa"/>
            <w:shd w:val="clear" w:color="auto" w:fill="F6F5F0"/>
          </w:tcPr>
          <w:p w:rsidR="00ED7C2A" w:rsidRPr="005C48B6" w:rsidRDefault="00ED7C2A" w:rsidP="00F66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40" w:type="dxa"/>
            <w:shd w:val="clear" w:color="auto" w:fill="F6F5F0"/>
            <w:vAlign w:val="bottom"/>
          </w:tcPr>
          <w:p w:rsidR="00ED7C2A" w:rsidRPr="005C48B6" w:rsidRDefault="00ED7C2A" w:rsidP="00920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c31 </w:t>
            </w:r>
            <w:r w:rsidR="007F1FD8">
              <w:rPr>
                <w:rFonts w:ascii="Arial" w:hAnsi="Arial" w:cs="Arial"/>
                <w:sz w:val="24"/>
                <w:szCs w:val="24"/>
              </w:rPr>
              <w:t>(transcription factor activity, cell communication</w:t>
            </w:r>
            <w:r w:rsidRPr="005C48B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8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shd w:val="clear" w:color="auto" w:fill="F6F5F0"/>
          </w:tcPr>
          <w:p w:rsidR="00ED7C2A" w:rsidRPr="005C48B6" w:rsidRDefault="002A6831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ED7C2A" w:rsidRPr="005C48B6" w:rsidTr="002A6831">
        <w:tc>
          <w:tcPr>
            <w:tcW w:w="1368" w:type="dxa"/>
            <w:shd w:val="clear" w:color="auto" w:fill="auto"/>
          </w:tcPr>
          <w:p w:rsidR="00ED7C2A" w:rsidRPr="005C48B6" w:rsidRDefault="00ED7C2A" w:rsidP="00F66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ED7C2A" w:rsidRPr="005C48B6" w:rsidRDefault="00ED7C2A" w:rsidP="00920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c20 </w:t>
            </w:r>
            <w:r w:rsidR="007F1FD8">
              <w:rPr>
                <w:rFonts w:ascii="Arial" w:hAnsi="Arial" w:cs="Arial"/>
                <w:color w:val="000000"/>
                <w:sz w:val="24"/>
                <w:szCs w:val="24"/>
              </w:rPr>
              <w:t>(mitochondrion</w:t>
            </w:r>
            <w:r w:rsidRPr="005C48B6">
              <w:rPr>
                <w:rFonts w:ascii="Arial" w:hAnsi="Arial" w:cs="Arial"/>
                <w:color w:val="000000"/>
                <w:sz w:val="24"/>
                <w:szCs w:val="24"/>
              </w:rPr>
              <w:t>, energy derivation by oxi</w:t>
            </w:r>
            <w:r w:rsidR="007F1FD8">
              <w:rPr>
                <w:rFonts w:ascii="Arial" w:hAnsi="Arial" w:cs="Arial"/>
                <w:color w:val="000000"/>
                <w:sz w:val="24"/>
                <w:szCs w:val="24"/>
              </w:rPr>
              <w:t>dation of organic compounds</w:t>
            </w:r>
            <w:r w:rsidRPr="005C48B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2A68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:rsidR="00ED7C2A" w:rsidRPr="005C48B6" w:rsidRDefault="002A6831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</w:tr>
      <w:tr w:rsidR="00ED7C2A" w:rsidRPr="005C48B6" w:rsidTr="002A6831">
        <w:tc>
          <w:tcPr>
            <w:tcW w:w="1368" w:type="dxa"/>
            <w:shd w:val="clear" w:color="auto" w:fill="F6F5F0"/>
          </w:tcPr>
          <w:p w:rsidR="00ED7C2A" w:rsidRPr="005C48B6" w:rsidRDefault="00ED7C2A" w:rsidP="00F66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40" w:type="dxa"/>
            <w:shd w:val="clear" w:color="auto" w:fill="F6F5F0"/>
            <w:vAlign w:val="bottom"/>
          </w:tcPr>
          <w:p w:rsidR="00ED7C2A" w:rsidRPr="005C48B6" w:rsidRDefault="00ED7C2A" w:rsidP="00920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MAP00680_Methane_metabolism</w:t>
            </w:r>
          </w:p>
        </w:tc>
        <w:tc>
          <w:tcPr>
            <w:tcW w:w="63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8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F6F5F0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2A68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D7C2A" w:rsidRPr="005C48B6" w:rsidTr="002A6831">
        <w:tc>
          <w:tcPr>
            <w:tcW w:w="1368" w:type="dxa"/>
            <w:shd w:val="clear" w:color="auto" w:fill="auto"/>
          </w:tcPr>
          <w:p w:rsidR="00ED7C2A" w:rsidRPr="005C48B6" w:rsidRDefault="00ED7C2A" w:rsidP="00F66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ED7C2A" w:rsidRPr="005C48B6" w:rsidRDefault="00ED7C2A" w:rsidP="00920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fibroblast_serum_response_coag_hemostasis_gsym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2A68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ED7C2A" w:rsidRPr="005C48B6" w:rsidRDefault="00ED7C2A" w:rsidP="002A6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</w:tr>
    </w:tbl>
    <w:p w:rsidR="00ED7C2A" w:rsidRPr="001250A2" w:rsidRDefault="00ED7C2A" w:rsidP="00ED7C2A">
      <w:pPr>
        <w:pStyle w:val="NoSpacing"/>
        <w:rPr>
          <w:rFonts w:ascii="Times New Roman" w:hAnsi="Times New Roman"/>
          <w:sz w:val="24"/>
          <w:szCs w:val="24"/>
        </w:rPr>
      </w:pPr>
    </w:p>
    <w:sectPr w:rsidR="00ED7C2A" w:rsidRPr="001250A2" w:rsidSect="00300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7C2A"/>
    <w:rsid w:val="00000136"/>
    <w:rsid w:val="0000206E"/>
    <w:rsid w:val="00002DA2"/>
    <w:rsid w:val="00005E05"/>
    <w:rsid w:val="00005FE2"/>
    <w:rsid w:val="00007A35"/>
    <w:rsid w:val="00013459"/>
    <w:rsid w:val="00014A4C"/>
    <w:rsid w:val="00021435"/>
    <w:rsid w:val="00022ED8"/>
    <w:rsid w:val="00024892"/>
    <w:rsid w:val="000313E8"/>
    <w:rsid w:val="00031DCF"/>
    <w:rsid w:val="000328B0"/>
    <w:rsid w:val="000347E3"/>
    <w:rsid w:val="00034A0B"/>
    <w:rsid w:val="000361BB"/>
    <w:rsid w:val="00040557"/>
    <w:rsid w:val="000468BA"/>
    <w:rsid w:val="00047620"/>
    <w:rsid w:val="000501BC"/>
    <w:rsid w:val="000510B8"/>
    <w:rsid w:val="000520E5"/>
    <w:rsid w:val="00052743"/>
    <w:rsid w:val="00052F38"/>
    <w:rsid w:val="00053F0B"/>
    <w:rsid w:val="00057534"/>
    <w:rsid w:val="000578BB"/>
    <w:rsid w:val="00073368"/>
    <w:rsid w:val="00073683"/>
    <w:rsid w:val="00074903"/>
    <w:rsid w:val="00081FE9"/>
    <w:rsid w:val="0008759F"/>
    <w:rsid w:val="00093C45"/>
    <w:rsid w:val="0009455D"/>
    <w:rsid w:val="00097936"/>
    <w:rsid w:val="000A29C7"/>
    <w:rsid w:val="000A32EC"/>
    <w:rsid w:val="000A60AB"/>
    <w:rsid w:val="000A6F22"/>
    <w:rsid w:val="000B2BCC"/>
    <w:rsid w:val="000B7EB7"/>
    <w:rsid w:val="000C45AE"/>
    <w:rsid w:val="000C71BE"/>
    <w:rsid w:val="000D50F1"/>
    <w:rsid w:val="000D59F6"/>
    <w:rsid w:val="000D65A5"/>
    <w:rsid w:val="000E18CD"/>
    <w:rsid w:val="000E1A24"/>
    <w:rsid w:val="000E3530"/>
    <w:rsid w:val="000E4BB4"/>
    <w:rsid w:val="000E4F5A"/>
    <w:rsid w:val="000E4FD9"/>
    <w:rsid w:val="000E4FFF"/>
    <w:rsid w:val="000E707A"/>
    <w:rsid w:val="000E7262"/>
    <w:rsid w:val="000F2A47"/>
    <w:rsid w:val="000F6F10"/>
    <w:rsid w:val="000F738E"/>
    <w:rsid w:val="00112076"/>
    <w:rsid w:val="0011285B"/>
    <w:rsid w:val="00114B8D"/>
    <w:rsid w:val="00120774"/>
    <w:rsid w:val="00121C35"/>
    <w:rsid w:val="00121D37"/>
    <w:rsid w:val="00137582"/>
    <w:rsid w:val="00137C06"/>
    <w:rsid w:val="001461E8"/>
    <w:rsid w:val="00152167"/>
    <w:rsid w:val="00154681"/>
    <w:rsid w:val="001548E1"/>
    <w:rsid w:val="00175316"/>
    <w:rsid w:val="00177579"/>
    <w:rsid w:val="00177F8E"/>
    <w:rsid w:val="00181776"/>
    <w:rsid w:val="001830DE"/>
    <w:rsid w:val="0018384A"/>
    <w:rsid w:val="0019518B"/>
    <w:rsid w:val="00195CBF"/>
    <w:rsid w:val="001A1338"/>
    <w:rsid w:val="001A45CB"/>
    <w:rsid w:val="001A5197"/>
    <w:rsid w:val="001B1EAE"/>
    <w:rsid w:val="001B73E0"/>
    <w:rsid w:val="001C0304"/>
    <w:rsid w:val="001C3736"/>
    <w:rsid w:val="001C74C3"/>
    <w:rsid w:val="001D009E"/>
    <w:rsid w:val="001D6CD8"/>
    <w:rsid w:val="001E72EE"/>
    <w:rsid w:val="001F1842"/>
    <w:rsid w:val="001F2BA7"/>
    <w:rsid w:val="001F2CF6"/>
    <w:rsid w:val="001F4B00"/>
    <w:rsid w:val="001F536B"/>
    <w:rsid w:val="001F77E8"/>
    <w:rsid w:val="0020013F"/>
    <w:rsid w:val="00207CDE"/>
    <w:rsid w:val="002146DC"/>
    <w:rsid w:val="00220843"/>
    <w:rsid w:val="0022184B"/>
    <w:rsid w:val="00225132"/>
    <w:rsid w:val="00225562"/>
    <w:rsid w:val="0023080D"/>
    <w:rsid w:val="0023421D"/>
    <w:rsid w:val="00236076"/>
    <w:rsid w:val="0023710F"/>
    <w:rsid w:val="00241127"/>
    <w:rsid w:val="00251D5C"/>
    <w:rsid w:val="00261352"/>
    <w:rsid w:val="00264EA0"/>
    <w:rsid w:val="002759DB"/>
    <w:rsid w:val="00276D58"/>
    <w:rsid w:val="00282FB2"/>
    <w:rsid w:val="002850F6"/>
    <w:rsid w:val="00291FF2"/>
    <w:rsid w:val="00295360"/>
    <w:rsid w:val="00297DD7"/>
    <w:rsid w:val="002A0C97"/>
    <w:rsid w:val="002A11A3"/>
    <w:rsid w:val="002A1370"/>
    <w:rsid w:val="002A1E6F"/>
    <w:rsid w:val="002A581B"/>
    <w:rsid w:val="002A6831"/>
    <w:rsid w:val="002A795E"/>
    <w:rsid w:val="002B0A17"/>
    <w:rsid w:val="002B4DED"/>
    <w:rsid w:val="002B69F2"/>
    <w:rsid w:val="002C3846"/>
    <w:rsid w:val="002C548B"/>
    <w:rsid w:val="002D55E2"/>
    <w:rsid w:val="002D5A9F"/>
    <w:rsid w:val="002E130C"/>
    <w:rsid w:val="002E578E"/>
    <w:rsid w:val="002E7E34"/>
    <w:rsid w:val="00300579"/>
    <w:rsid w:val="00300ECE"/>
    <w:rsid w:val="00301A5E"/>
    <w:rsid w:val="00302BA8"/>
    <w:rsid w:val="003055A9"/>
    <w:rsid w:val="00310357"/>
    <w:rsid w:val="0031158C"/>
    <w:rsid w:val="00312A1B"/>
    <w:rsid w:val="00314D39"/>
    <w:rsid w:val="0032154E"/>
    <w:rsid w:val="00321D3D"/>
    <w:rsid w:val="00323B42"/>
    <w:rsid w:val="003248D4"/>
    <w:rsid w:val="00332900"/>
    <w:rsid w:val="003367F3"/>
    <w:rsid w:val="00337827"/>
    <w:rsid w:val="00344B71"/>
    <w:rsid w:val="003506CB"/>
    <w:rsid w:val="00357E16"/>
    <w:rsid w:val="003632AA"/>
    <w:rsid w:val="0036550B"/>
    <w:rsid w:val="00370F10"/>
    <w:rsid w:val="00376FA5"/>
    <w:rsid w:val="0038066F"/>
    <w:rsid w:val="003813EF"/>
    <w:rsid w:val="00385318"/>
    <w:rsid w:val="00396F57"/>
    <w:rsid w:val="003A3056"/>
    <w:rsid w:val="003A5E79"/>
    <w:rsid w:val="003A66DC"/>
    <w:rsid w:val="003B22D8"/>
    <w:rsid w:val="003C12D9"/>
    <w:rsid w:val="003C28B4"/>
    <w:rsid w:val="003D142E"/>
    <w:rsid w:val="003D50C5"/>
    <w:rsid w:val="003E5EEB"/>
    <w:rsid w:val="003E6429"/>
    <w:rsid w:val="003F24C0"/>
    <w:rsid w:val="00400325"/>
    <w:rsid w:val="0040073B"/>
    <w:rsid w:val="00400C47"/>
    <w:rsid w:val="00401BAE"/>
    <w:rsid w:val="004030F1"/>
    <w:rsid w:val="0040340F"/>
    <w:rsid w:val="004057B6"/>
    <w:rsid w:val="00415D13"/>
    <w:rsid w:val="0042166C"/>
    <w:rsid w:val="0042364A"/>
    <w:rsid w:val="00423CF1"/>
    <w:rsid w:val="00436AF6"/>
    <w:rsid w:val="00440B23"/>
    <w:rsid w:val="00441A5D"/>
    <w:rsid w:val="004422A7"/>
    <w:rsid w:val="00442F29"/>
    <w:rsid w:val="00444514"/>
    <w:rsid w:val="004510E7"/>
    <w:rsid w:val="004549FA"/>
    <w:rsid w:val="00457F12"/>
    <w:rsid w:val="004602B9"/>
    <w:rsid w:val="00471D30"/>
    <w:rsid w:val="0047235E"/>
    <w:rsid w:val="0047588F"/>
    <w:rsid w:val="004873BB"/>
    <w:rsid w:val="0049013B"/>
    <w:rsid w:val="00490DB2"/>
    <w:rsid w:val="00492CD8"/>
    <w:rsid w:val="00493A12"/>
    <w:rsid w:val="0049552D"/>
    <w:rsid w:val="00496846"/>
    <w:rsid w:val="00496D9F"/>
    <w:rsid w:val="004A2315"/>
    <w:rsid w:val="004A3511"/>
    <w:rsid w:val="004A4127"/>
    <w:rsid w:val="004A4C31"/>
    <w:rsid w:val="004A587F"/>
    <w:rsid w:val="004A5F4D"/>
    <w:rsid w:val="004A6C1C"/>
    <w:rsid w:val="004B23EB"/>
    <w:rsid w:val="004B3974"/>
    <w:rsid w:val="004B3BF1"/>
    <w:rsid w:val="004B4847"/>
    <w:rsid w:val="004B4865"/>
    <w:rsid w:val="004C363C"/>
    <w:rsid w:val="004D2DCD"/>
    <w:rsid w:val="004D2E92"/>
    <w:rsid w:val="004D7EF0"/>
    <w:rsid w:val="004F394E"/>
    <w:rsid w:val="004F5C15"/>
    <w:rsid w:val="004F77FA"/>
    <w:rsid w:val="0050753F"/>
    <w:rsid w:val="00511981"/>
    <w:rsid w:val="005150AF"/>
    <w:rsid w:val="00516CEE"/>
    <w:rsid w:val="00517D47"/>
    <w:rsid w:val="00520ED2"/>
    <w:rsid w:val="0053312B"/>
    <w:rsid w:val="005333D7"/>
    <w:rsid w:val="005454FA"/>
    <w:rsid w:val="0054681B"/>
    <w:rsid w:val="005534D3"/>
    <w:rsid w:val="00553B1B"/>
    <w:rsid w:val="005543B8"/>
    <w:rsid w:val="005549F7"/>
    <w:rsid w:val="00555D27"/>
    <w:rsid w:val="00572258"/>
    <w:rsid w:val="00573072"/>
    <w:rsid w:val="0058048F"/>
    <w:rsid w:val="00580A75"/>
    <w:rsid w:val="00580E78"/>
    <w:rsid w:val="00581B9B"/>
    <w:rsid w:val="00582903"/>
    <w:rsid w:val="00583672"/>
    <w:rsid w:val="0058597B"/>
    <w:rsid w:val="00586D4F"/>
    <w:rsid w:val="00587BE1"/>
    <w:rsid w:val="00594EC5"/>
    <w:rsid w:val="005A06AD"/>
    <w:rsid w:val="005A6E9D"/>
    <w:rsid w:val="005A7F12"/>
    <w:rsid w:val="005B03BB"/>
    <w:rsid w:val="005B55ED"/>
    <w:rsid w:val="005B5E65"/>
    <w:rsid w:val="005B760A"/>
    <w:rsid w:val="005C48B6"/>
    <w:rsid w:val="005D0BD9"/>
    <w:rsid w:val="005D2231"/>
    <w:rsid w:val="005D3D2A"/>
    <w:rsid w:val="005D474F"/>
    <w:rsid w:val="005D4BE6"/>
    <w:rsid w:val="005D517E"/>
    <w:rsid w:val="005D7159"/>
    <w:rsid w:val="005E6BF9"/>
    <w:rsid w:val="005F15B4"/>
    <w:rsid w:val="005F3C52"/>
    <w:rsid w:val="005F6EE8"/>
    <w:rsid w:val="00603942"/>
    <w:rsid w:val="0060581A"/>
    <w:rsid w:val="006105DE"/>
    <w:rsid w:val="00610D75"/>
    <w:rsid w:val="00613E92"/>
    <w:rsid w:val="006155E2"/>
    <w:rsid w:val="0061613D"/>
    <w:rsid w:val="00616FBC"/>
    <w:rsid w:val="006302C7"/>
    <w:rsid w:val="006306FD"/>
    <w:rsid w:val="006428B2"/>
    <w:rsid w:val="00642FA9"/>
    <w:rsid w:val="0064329A"/>
    <w:rsid w:val="00643C8B"/>
    <w:rsid w:val="00644D3E"/>
    <w:rsid w:val="00650E32"/>
    <w:rsid w:val="006511EA"/>
    <w:rsid w:val="00652827"/>
    <w:rsid w:val="006536C8"/>
    <w:rsid w:val="00656CE2"/>
    <w:rsid w:val="00664239"/>
    <w:rsid w:val="0066487C"/>
    <w:rsid w:val="00666903"/>
    <w:rsid w:val="00666ED0"/>
    <w:rsid w:val="006728F3"/>
    <w:rsid w:val="00674766"/>
    <w:rsid w:val="0067608F"/>
    <w:rsid w:val="00676253"/>
    <w:rsid w:val="00676E14"/>
    <w:rsid w:val="00684A6A"/>
    <w:rsid w:val="00685D74"/>
    <w:rsid w:val="006903BC"/>
    <w:rsid w:val="0069127A"/>
    <w:rsid w:val="00696217"/>
    <w:rsid w:val="00696BD2"/>
    <w:rsid w:val="00697043"/>
    <w:rsid w:val="006A0DB0"/>
    <w:rsid w:val="006C57C9"/>
    <w:rsid w:val="006D0B69"/>
    <w:rsid w:val="006D3C06"/>
    <w:rsid w:val="006D46F3"/>
    <w:rsid w:val="006D4F91"/>
    <w:rsid w:val="006E2081"/>
    <w:rsid w:val="006E228C"/>
    <w:rsid w:val="006E2CB9"/>
    <w:rsid w:val="006E599C"/>
    <w:rsid w:val="006F09B6"/>
    <w:rsid w:val="006F2E4F"/>
    <w:rsid w:val="006F3C21"/>
    <w:rsid w:val="006F3E10"/>
    <w:rsid w:val="00701065"/>
    <w:rsid w:val="007034C1"/>
    <w:rsid w:val="00706F7D"/>
    <w:rsid w:val="00711EDF"/>
    <w:rsid w:val="007142FD"/>
    <w:rsid w:val="00714607"/>
    <w:rsid w:val="00716E6F"/>
    <w:rsid w:val="00723270"/>
    <w:rsid w:val="00730D6D"/>
    <w:rsid w:val="0073616C"/>
    <w:rsid w:val="00741E30"/>
    <w:rsid w:val="007433C4"/>
    <w:rsid w:val="00743783"/>
    <w:rsid w:val="007445BF"/>
    <w:rsid w:val="007450D9"/>
    <w:rsid w:val="00745B56"/>
    <w:rsid w:val="00747596"/>
    <w:rsid w:val="007538DD"/>
    <w:rsid w:val="00753A21"/>
    <w:rsid w:val="0076065D"/>
    <w:rsid w:val="00761EE6"/>
    <w:rsid w:val="00762F7F"/>
    <w:rsid w:val="00766209"/>
    <w:rsid w:val="00771161"/>
    <w:rsid w:val="00777AC7"/>
    <w:rsid w:val="00777DFD"/>
    <w:rsid w:val="00781434"/>
    <w:rsid w:val="00781AF2"/>
    <w:rsid w:val="00794100"/>
    <w:rsid w:val="007A55E2"/>
    <w:rsid w:val="007B0196"/>
    <w:rsid w:val="007B31DF"/>
    <w:rsid w:val="007B3340"/>
    <w:rsid w:val="007B3DF8"/>
    <w:rsid w:val="007B496C"/>
    <w:rsid w:val="007B5ED0"/>
    <w:rsid w:val="007C3180"/>
    <w:rsid w:val="007D262C"/>
    <w:rsid w:val="007D7763"/>
    <w:rsid w:val="007E0671"/>
    <w:rsid w:val="007E111C"/>
    <w:rsid w:val="007E2E7D"/>
    <w:rsid w:val="007E3223"/>
    <w:rsid w:val="007E4BA6"/>
    <w:rsid w:val="007E62D6"/>
    <w:rsid w:val="007F0C8E"/>
    <w:rsid w:val="007F1C87"/>
    <w:rsid w:val="007F1FD8"/>
    <w:rsid w:val="007F4D04"/>
    <w:rsid w:val="00811229"/>
    <w:rsid w:val="00813DEF"/>
    <w:rsid w:val="008258BA"/>
    <w:rsid w:val="008262FA"/>
    <w:rsid w:val="0083127B"/>
    <w:rsid w:val="0083226A"/>
    <w:rsid w:val="008323FB"/>
    <w:rsid w:val="00833274"/>
    <w:rsid w:val="00834F70"/>
    <w:rsid w:val="00837389"/>
    <w:rsid w:val="00844B33"/>
    <w:rsid w:val="008466E5"/>
    <w:rsid w:val="00846A3A"/>
    <w:rsid w:val="00854FC2"/>
    <w:rsid w:val="00860DFA"/>
    <w:rsid w:val="00864FB3"/>
    <w:rsid w:val="008753C8"/>
    <w:rsid w:val="00877447"/>
    <w:rsid w:val="00880845"/>
    <w:rsid w:val="0088417C"/>
    <w:rsid w:val="00890393"/>
    <w:rsid w:val="00897ED6"/>
    <w:rsid w:val="008A1632"/>
    <w:rsid w:val="008A4A44"/>
    <w:rsid w:val="008B2238"/>
    <w:rsid w:val="008B30D7"/>
    <w:rsid w:val="008B68B3"/>
    <w:rsid w:val="008B6D13"/>
    <w:rsid w:val="008B78DC"/>
    <w:rsid w:val="008D0B2D"/>
    <w:rsid w:val="008D5432"/>
    <w:rsid w:val="008E72B5"/>
    <w:rsid w:val="008F4DB4"/>
    <w:rsid w:val="008F6F24"/>
    <w:rsid w:val="00905D98"/>
    <w:rsid w:val="00906DC3"/>
    <w:rsid w:val="00920ED0"/>
    <w:rsid w:val="009258DD"/>
    <w:rsid w:val="00925CB7"/>
    <w:rsid w:val="00927513"/>
    <w:rsid w:val="009327F0"/>
    <w:rsid w:val="00933AB8"/>
    <w:rsid w:val="00940F9F"/>
    <w:rsid w:val="00944ECB"/>
    <w:rsid w:val="00955C7D"/>
    <w:rsid w:val="0095683F"/>
    <w:rsid w:val="00961561"/>
    <w:rsid w:val="00964910"/>
    <w:rsid w:val="009653A8"/>
    <w:rsid w:val="0098102F"/>
    <w:rsid w:val="00981945"/>
    <w:rsid w:val="00982923"/>
    <w:rsid w:val="00982A0F"/>
    <w:rsid w:val="009879E1"/>
    <w:rsid w:val="00987DFE"/>
    <w:rsid w:val="0099107C"/>
    <w:rsid w:val="009A2FA1"/>
    <w:rsid w:val="009A4DEC"/>
    <w:rsid w:val="009C007F"/>
    <w:rsid w:val="009C7D88"/>
    <w:rsid w:val="009C7DF3"/>
    <w:rsid w:val="009C7E6B"/>
    <w:rsid w:val="009D27F5"/>
    <w:rsid w:val="009D6CFF"/>
    <w:rsid w:val="009E187B"/>
    <w:rsid w:val="009E1CCE"/>
    <w:rsid w:val="009E2B77"/>
    <w:rsid w:val="009E490F"/>
    <w:rsid w:val="009F086D"/>
    <w:rsid w:val="009F10A3"/>
    <w:rsid w:val="009F169F"/>
    <w:rsid w:val="009F2776"/>
    <w:rsid w:val="009F3D2F"/>
    <w:rsid w:val="009F3DB9"/>
    <w:rsid w:val="00A07D33"/>
    <w:rsid w:val="00A10E48"/>
    <w:rsid w:val="00A1667F"/>
    <w:rsid w:val="00A211C3"/>
    <w:rsid w:val="00A31111"/>
    <w:rsid w:val="00A3184D"/>
    <w:rsid w:val="00A33903"/>
    <w:rsid w:val="00A33AD1"/>
    <w:rsid w:val="00A33B88"/>
    <w:rsid w:val="00A52292"/>
    <w:rsid w:val="00A52AEA"/>
    <w:rsid w:val="00A52B2F"/>
    <w:rsid w:val="00A532F8"/>
    <w:rsid w:val="00A53D92"/>
    <w:rsid w:val="00A563DA"/>
    <w:rsid w:val="00A567FC"/>
    <w:rsid w:val="00A64DEC"/>
    <w:rsid w:val="00A6782E"/>
    <w:rsid w:val="00A703F8"/>
    <w:rsid w:val="00A72397"/>
    <w:rsid w:val="00A729B3"/>
    <w:rsid w:val="00A72F54"/>
    <w:rsid w:val="00A7504B"/>
    <w:rsid w:val="00A77DC3"/>
    <w:rsid w:val="00A84BC1"/>
    <w:rsid w:val="00A85716"/>
    <w:rsid w:val="00AB303C"/>
    <w:rsid w:val="00AB6E5B"/>
    <w:rsid w:val="00AC4B91"/>
    <w:rsid w:val="00AC5B82"/>
    <w:rsid w:val="00AC67D9"/>
    <w:rsid w:val="00AC6FD8"/>
    <w:rsid w:val="00AD1E3F"/>
    <w:rsid w:val="00AD240C"/>
    <w:rsid w:val="00AD2A79"/>
    <w:rsid w:val="00AD2EA5"/>
    <w:rsid w:val="00AE56EB"/>
    <w:rsid w:val="00AE635E"/>
    <w:rsid w:val="00AF1DF8"/>
    <w:rsid w:val="00AF2155"/>
    <w:rsid w:val="00B0332C"/>
    <w:rsid w:val="00B03C25"/>
    <w:rsid w:val="00B0471C"/>
    <w:rsid w:val="00B16502"/>
    <w:rsid w:val="00B167E2"/>
    <w:rsid w:val="00B16D41"/>
    <w:rsid w:val="00B25ACC"/>
    <w:rsid w:val="00B306A3"/>
    <w:rsid w:val="00B453E9"/>
    <w:rsid w:val="00B50C07"/>
    <w:rsid w:val="00B52332"/>
    <w:rsid w:val="00B523A5"/>
    <w:rsid w:val="00B534CA"/>
    <w:rsid w:val="00B5356C"/>
    <w:rsid w:val="00B66CD2"/>
    <w:rsid w:val="00B7063B"/>
    <w:rsid w:val="00B7276E"/>
    <w:rsid w:val="00B73284"/>
    <w:rsid w:val="00B75D7D"/>
    <w:rsid w:val="00B82590"/>
    <w:rsid w:val="00B8493F"/>
    <w:rsid w:val="00B85880"/>
    <w:rsid w:val="00B925C1"/>
    <w:rsid w:val="00B93C17"/>
    <w:rsid w:val="00BA2DA3"/>
    <w:rsid w:val="00BB03DF"/>
    <w:rsid w:val="00BB4ADD"/>
    <w:rsid w:val="00BC07AB"/>
    <w:rsid w:val="00BC29F2"/>
    <w:rsid w:val="00BC2CE8"/>
    <w:rsid w:val="00BC2FCA"/>
    <w:rsid w:val="00BC33B7"/>
    <w:rsid w:val="00BC7E1E"/>
    <w:rsid w:val="00BD5B7A"/>
    <w:rsid w:val="00BD5CC6"/>
    <w:rsid w:val="00BE5E39"/>
    <w:rsid w:val="00BF0080"/>
    <w:rsid w:val="00BF0B2A"/>
    <w:rsid w:val="00BF24CA"/>
    <w:rsid w:val="00C04DCD"/>
    <w:rsid w:val="00C0620C"/>
    <w:rsid w:val="00C10AF1"/>
    <w:rsid w:val="00C10D2C"/>
    <w:rsid w:val="00C10E12"/>
    <w:rsid w:val="00C2014E"/>
    <w:rsid w:val="00C25A03"/>
    <w:rsid w:val="00C33E26"/>
    <w:rsid w:val="00C347E0"/>
    <w:rsid w:val="00C34E26"/>
    <w:rsid w:val="00C35A60"/>
    <w:rsid w:val="00C36118"/>
    <w:rsid w:val="00C43EDB"/>
    <w:rsid w:val="00C45BB2"/>
    <w:rsid w:val="00C45CD2"/>
    <w:rsid w:val="00C5451D"/>
    <w:rsid w:val="00C62024"/>
    <w:rsid w:val="00C659FD"/>
    <w:rsid w:val="00C66895"/>
    <w:rsid w:val="00C705CD"/>
    <w:rsid w:val="00C7067A"/>
    <w:rsid w:val="00C74757"/>
    <w:rsid w:val="00C838CF"/>
    <w:rsid w:val="00C843D7"/>
    <w:rsid w:val="00C84FC1"/>
    <w:rsid w:val="00C87824"/>
    <w:rsid w:val="00C87CF5"/>
    <w:rsid w:val="00C92F75"/>
    <w:rsid w:val="00C93FED"/>
    <w:rsid w:val="00CA2A4B"/>
    <w:rsid w:val="00CA344F"/>
    <w:rsid w:val="00CA4396"/>
    <w:rsid w:val="00CB3D12"/>
    <w:rsid w:val="00CB5684"/>
    <w:rsid w:val="00CB6702"/>
    <w:rsid w:val="00CC1A30"/>
    <w:rsid w:val="00CC31BE"/>
    <w:rsid w:val="00CD27D4"/>
    <w:rsid w:val="00CE244C"/>
    <w:rsid w:val="00CE5C07"/>
    <w:rsid w:val="00CE7228"/>
    <w:rsid w:val="00CE75EA"/>
    <w:rsid w:val="00CF0C77"/>
    <w:rsid w:val="00CF0D23"/>
    <w:rsid w:val="00CF2122"/>
    <w:rsid w:val="00CF2F04"/>
    <w:rsid w:val="00CF4CA5"/>
    <w:rsid w:val="00D04CFB"/>
    <w:rsid w:val="00D0717A"/>
    <w:rsid w:val="00D1147B"/>
    <w:rsid w:val="00D127A6"/>
    <w:rsid w:val="00D143A4"/>
    <w:rsid w:val="00D1629A"/>
    <w:rsid w:val="00D2483A"/>
    <w:rsid w:val="00D25344"/>
    <w:rsid w:val="00D3118E"/>
    <w:rsid w:val="00D4017D"/>
    <w:rsid w:val="00D44AD2"/>
    <w:rsid w:val="00D47807"/>
    <w:rsid w:val="00D507A8"/>
    <w:rsid w:val="00D64153"/>
    <w:rsid w:val="00D64683"/>
    <w:rsid w:val="00D64CCD"/>
    <w:rsid w:val="00D7249F"/>
    <w:rsid w:val="00D81413"/>
    <w:rsid w:val="00D82DE3"/>
    <w:rsid w:val="00D85FF7"/>
    <w:rsid w:val="00D87CCF"/>
    <w:rsid w:val="00D94B09"/>
    <w:rsid w:val="00D94ED1"/>
    <w:rsid w:val="00D9789B"/>
    <w:rsid w:val="00D97E14"/>
    <w:rsid w:val="00DA2708"/>
    <w:rsid w:val="00DA3995"/>
    <w:rsid w:val="00DA3AEA"/>
    <w:rsid w:val="00DA5DC2"/>
    <w:rsid w:val="00DB0224"/>
    <w:rsid w:val="00DB39C1"/>
    <w:rsid w:val="00DC306F"/>
    <w:rsid w:val="00DC41EA"/>
    <w:rsid w:val="00DC712E"/>
    <w:rsid w:val="00DC74DC"/>
    <w:rsid w:val="00DC78AF"/>
    <w:rsid w:val="00DD2CAB"/>
    <w:rsid w:val="00DD3109"/>
    <w:rsid w:val="00DD36FC"/>
    <w:rsid w:val="00DD44B9"/>
    <w:rsid w:val="00DE7BCE"/>
    <w:rsid w:val="00DE7DCE"/>
    <w:rsid w:val="00DF03F4"/>
    <w:rsid w:val="00DF4392"/>
    <w:rsid w:val="00DF6289"/>
    <w:rsid w:val="00E024B5"/>
    <w:rsid w:val="00E06004"/>
    <w:rsid w:val="00E10E4D"/>
    <w:rsid w:val="00E13E2C"/>
    <w:rsid w:val="00E20DCE"/>
    <w:rsid w:val="00E21325"/>
    <w:rsid w:val="00E22F31"/>
    <w:rsid w:val="00E25103"/>
    <w:rsid w:val="00E32A03"/>
    <w:rsid w:val="00E446BF"/>
    <w:rsid w:val="00E47EBE"/>
    <w:rsid w:val="00E50B01"/>
    <w:rsid w:val="00E51148"/>
    <w:rsid w:val="00E52884"/>
    <w:rsid w:val="00E52C15"/>
    <w:rsid w:val="00E55893"/>
    <w:rsid w:val="00E60E10"/>
    <w:rsid w:val="00E625E8"/>
    <w:rsid w:val="00E6470E"/>
    <w:rsid w:val="00E7297A"/>
    <w:rsid w:val="00E75065"/>
    <w:rsid w:val="00E81060"/>
    <w:rsid w:val="00E82DB9"/>
    <w:rsid w:val="00E851CD"/>
    <w:rsid w:val="00E8527A"/>
    <w:rsid w:val="00E85C23"/>
    <w:rsid w:val="00E91C10"/>
    <w:rsid w:val="00EA54A3"/>
    <w:rsid w:val="00EA6ADE"/>
    <w:rsid w:val="00EA6E12"/>
    <w:rsid w:val="00EA7496"/>
    <w:rsid w:val="00EB38C5"/>
    <w:rsid w:val="00EB4540"/>
    <w:rsid w:val="00EB7730"/>
    <w:rsid w:val="00EC59D1"/>
    <w:rsid w:val="00EC7EE3"/>
    <w:rsid w:val="00ED2D8A"/>
    <w:rsid w:val="00ED7C2A"/>
    <w:rsid w:val="00EE0B21"/>
    <w:rsid w:val="00EE12CB"/>
    <w:rsid w:val="00EE1A1D"/>
    <w:rsid w:val="00EE3B9C"/>
    <w:rsid w:val="00EE5ADD"/>
    <w:rsid w:val="00EF01E0"/>
    <w:rsid w:val="00EF653C"/>
    <w:rsid w:val="00EF7568"/>
    <w:rsid w:val="00EF7652"/>
    <w:rsid w:val="00F02CE7"/>
    <w:rsid w:val="00F1269E"/>
    <w:rsid w:val="00F13389"/>
    <w:rsid w:val="00F134B9"/>
    <w:rsid w:val="00F20A8F"/>
    <w:rsid w:val="00F2587D"/>
    <w:rsid w:val="00F26607"/>
    <w:rsid w:val="00F32A68"/>
    <w:rsid w:val="00F375EB"/>
    <w:rsid w:val="00F37DD1"/>
    <w:rsid w:val="00F40119"/>
    <w:rsid w:val="00F401B5"/>
    <w:rsid w:val="00F407E1"/>
    <w:rsid w:val="00F4271D"/>
    <w:rsid w:val="00F4384A"/>
    <w:rsid w:val="00F45BCC"/>
    <w:rsid w:val="00F47910"/>
    <w:rsid w:val="00F57956"/>
    <w:rsid w:val="00F6324E"/>
    <w:rsid w:val="00F6677F"/>
    <w:rsid w:val="00F71894"/>
    <w:rsid w:val="00F71F62"/>
    <w:rsid w:val="00F733DA"/>
    <w:rsid w:val="00F73451"/>
    <w:rsid w:val="00F836F3"/>
    <w:rsid w:val="00F867CC"/>
    <w:rsid w:val="00F87AC9"/>
    <w:rsid w:val="00F87E2E"/>
    <w:rsid w:val="00F939A6"/>
    <w:rsid w:val="00F95A2C"/>
    <w:rsid w:val="00F960A0"/>
    <w:rsid w:val="00F968FC"/>
    <w:rsid w:val="00F96917"/>
    <w:rsid w:val="00FA06D6"/>
    <w:rsid w:val="00FA09CA"/>
    <w:rsid w:val="00FA0B8E"/>
    <w:rsid w:val="00FA1983"/>
    <w:rsid w:val="00FA375F"/>
    <w:rsid w:val="00FA7A2B"/>
    <w:rsid w:val="00FB3FB0"/>
    <w:rsid w:val="00FB6169"/>
    <w:rsid w:val="00FC3AF4"/>
    <w:rsid w:val="00FC53C7"/>
    <w:rsid w:val="00FC703D"/>
    <w:rsid w:val="00FD7225"/>
    <w:rsid w:val="00FE1135"/>
    <w:rsid w:val="00FE60AB"/>
    <w:rsid w:val="00FF1672"/>
    <w:rsid w:val="00FF4D98"/>
    <w:rsid w:val="00FF56FB"/>
    <w:rsid w:val="00FF6035"/>
    <w:rsid w:val="00FF6298"/>
    <w:rsid w:val="00FF64CE"/>
    <w:rsid w:val="00FF6C61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C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555D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C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555D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hp1</cp:lastModifiedBy>
  <cp:revision>10</cp:revision>
  <dcterms:created xsi:type="dcterms:W3CDTF">2012-04-24T02:22:00Z</dcterms:created>
  <dcterms:modified xsi:type="dcterms:W3CDTF">2012-10-21T20:04:00Z</dcterms:modified>
</cp:coreProperties>
</file>