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AB" w:rsidRPr="003912AB" w:rsidRDefault="000E0711" w:rsidP="003912AB">
      <w:pPr>
        <w:pStyle w:val="NoSpacing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</w:t>
      </w:r>
      <w:r w:rsidR="000C31B8">
        <w:rPr>
          <w:rFonts w:ascii="Arial" w:hAnsi="Arial" w:cs="Arial"/>
          <w:b/>
          <w:sz w:val="24"/>
          <w:szCs w:val="24"/>
        </w:rPr>
        <w:t>S</w:t>
      </w:r>
      <w:r w:rsidR="002C704A" w:rsidRPr="003912AB">
        <w:rPr>
          <w:rFonts w:ascii="Arial" w:hAnsi="Arial" w:cs="Arial"/>
          <w:b/>
          <w:sz w:val="24"/>
          <w:szCs w:val="24"/>
        </w:rPr>
        <w:t>1.</w:t>
      </w:r>
      <w:r w:rsidR="002C704A" w:rsidRPr="00515563">
        <w:rPr>
          <w:b/>
          <w:sz w:val="24"/>
          <w:szCs w:val="24"/>
        </w:rPr>
        <w:t xml:space="preserve"> </w:t>
      </w:r>
      <w:proofErr w:type="gramStart"/>
      <w:r w:rsidR="002C704A" w:rsidRPr="003912AB">
        <w:rPr>
          <w:rFonts w:ascii="Arial" w:hAnsi="Arial" w:cs="Arial"/>
          <w:sz w:val="24"/>
          <w:szCs w:val="24"/>
        </w:rPr>
        <w:t>CNV genes in EASE.</w:t>
      </w:r>
      <w:proofErr w:type="gramEnd"/>
      <w:r w:rsidR="003912AB" w:rsidRPr="003912AB">
        <w:rPr>
          <w:rFonts w:ascii="Arial" w:hAnsi="Arial" w:cs="Arial"/>
          <w:sz w:val="24"/>
          <w:szCs w:val="24"/>
        </w:rPr>
        <w:t xml:space="preserve"> The top 20 categories in EASE are shown along with the </w:t>
      </w:r>
      <w:proofErr w:type="gramStart"/>
      <w:r w:rsidR="003912AB" w:rsidRPr="003912AB">
        <w:rPr>
          <w:rFonts w:ascii="Arial" w:hAnsi="Arial" w:cs="Arial"/>
          <w:sz w:val="24"/>
          <w:szCs w:val="24"/>
        </w:rPr>
        <w:t>genes  (</w:t>
      </w:r>
      <w:proofErr w:type="gramEnd"/>
      <w:r w:rsidR="003912AB" w:rsidRPr="003912AB">
        <w:rPr>
          <w:rFonts w:ascii="Arial" w:hAnsi="Arial" w:cs="Arial"/>
          <w:sz w:val="24"/>
          <w:szCs w:val="24"/>
        </w:rPr>
        <w:t>represented by gene symbols) in those categories. Shown in order are: gene set; EASE score P values adjusted for multiple testing; gene symbols.</w:t>
      </w:r>
    </w:p>
    <w:p w:rsidR="002C704A" w:rsidRPr="00515563" w:rsidRDefault="002C704A" w:rsidP="002C704A">
      <w:pPr>
        <w:pStyle w:val="NoSpacing1"/>
        <w:rPr>
          <w:rFonts w:ascii="Arial" w:hAnsi="Arial" w:cs="Arial"/>
          <w:sz w:val="24"/>
          <w:szCs w:val="24"/>
        </w:rPr>
      </w:pPr>
    </w:p>
    <w:p w:rsidR="002C704A" w:rsidRPr="001250A2" w:rsidRDefault="002C704A" w:rsidP="002C704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000000"/>
          <w:insideV w:val="single" w:sz="4" w:space="0" w:color="92D050"/>
        </w:tblBorders>
        <w:tblLook w:val="04A0"/>
      </w:tblPr>
      <w:tblGrid>
        <w:gridCol w:w="10080"/>
      </w:tblGrid>
      <w:tr w:rsidR="002C704A" w:rsidRPr="00A4012E" w:rsidTr="002776BD">
        <w:tc>
          <w:tcPr>
            <w:tcW w:w="10080" w:type="dxa"/>
            <w:shd w:val="clear" w:color="auto" w:fill="92D050"/>
          </w:tcPr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4012E">
              <w:rPr>
                <w:rFonts w:ascii="Arial" w:hAnsi="Arial" w:cs="Arial"/>
                <w:b/>
                <w:color w:val="FFFFFF"/>
                <w:sz w:val="24"/>
                <w:szCs w:val="24"/>
              </w:rPr>
              <w:t>CNV pathways</w:t>
            </w:r>
          </w:p>
        </w:tc>
      </w:tr>
      <w:tr w:rsidR="002C704A" w:rsidRPr="00A4012E" w:rsidTr="002776BD">
        <w:tc>
          <w:tcPr>
            <w:tcW w:w="10080" w:type="dxa"/>
            <w:shd w:val="clear" w:color="auto" w:fill="F9F8F5"/>
          </w:tcPr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A4012E">
              <w:rPr>
                <w:rFonts w:ascii="Arial" w:hAnsi="Arial" w:cs="Arial"/>
                <w:b/>
                <w:sz w:val="24"/>
                <w:szCs w:val="24"/>
              </w:rPr>
              <w:t>1) Interferon-alpha/beta receptor binding; Molecular function; 9.10</w:t>
            </w:r>
            <w:r w:rsidRPr="00A4012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-8</w:t>
            </w:r>
          </w:p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A4012E">
              <w:rPr>
                <w:rFonts w:ascii="Arial" w:hAnsi="Arial" w:cs="Arial"/>
                <w:sz w:val="24"/>
                <w:szCs w:val="24"/>
              </w:rPr>
              <w:t>IFNA10; IFNA13; IFNA16; IFNA17; IFNA2; IFNA21; IFNA4; IFNB1; IFNW1</w:t>
            </w:r>
          </w:p>
        </w:tc>
      </w:tr>
      <w:tr w:rsidR="002C704A" w:rsidRPr="00A4012E" w:rsidTr="002776BD">
        <w:tc>
          <w:tcPr>
            <w:tcW w:w="10080" w:type="dxa"/>
          </w:tcPr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A4012E">
              <w:rPr>
                <w:rFonts w:ascii="Arial" w:hAnsi="Arial" w:cs="Arial"/>
                <w:b/>
                <w:sz w:val="24"/>
                <w:szCs w:val="24"/>
              </w:rPr>
              <w:t xml:space="preserve">2) </w:t>
            </w:r>
            <w:proofErr w:type="spellStart"/>
            <w:r w:rsidRPr="00A4012E">
              <w:rPr>
                <w:rFonts w:ascii="Arial" w:hAnsi="Arial" w:cs="Arial"/>
                <w:b/>
                <w:sz w:val="24"/>
                <w:szCs w:val="24"/>
              </w:rPr>
              <w:t>Hematopoietin</w:t>
            </w:r>
            <w:proofErr w:type="spellEnd"/>
            <w:r w:rsidRPr="00A4012E">
              <w:rPr>
                <w:rFonts w:ascii="Arial" w:hAnsi="Arial" w:cs="Arial"/>
                <w:b/>
                <w:sz w:val="24"/>
                <w:szCs w:val="24"/>
              </w:rPr>
              <w:t xml:space="preserve">/interferon-class (D200-domain) cytokine receptor binding; Mol </w:t>
            </w:r>
            <w:proofErr w:type="spellStart"/>
            <w:r w:rsidRPr="00A4012E">
              <w:rPr>
                <w:rFonts w:ascii="Arial" w:hAnsi="Arial" w:cs="Arial"/>
                <w:b/>
                <w:sz w:val="24"/>
                <w:szCs w:val="24"/>
              </w:rPr>
              <w:t>Func</w:t>
            </w:r>
            <w:proofErr w:type="spellEnd"/>
            <w:r w:rsidRPr="00A4012E">
              <w:rPr>
                <w:rFonts w:ascii="Arial" w:hAnsi="Arial" w:cs="Arial"/>
                <w:b/>
                <w:sz w:val="24"/>
                <w:szCs w:val="24"/>
              </w:rPr>
              <w:t>; 7.10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-6</w:t>
            </w:r>
          </w:p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A4012E">
              <w:rPr>
                <w:rFonts w:ascii="Arial" w:hAnsi="Arial" w:cs="Arial"/>
                <w:sz w:val="24"/>
                <w:szCs w:val="24"/>
              </w:rPr>
              <w:t>IFNA10; IFNA13; IFNA14; IFNA16; IFNA17; IFNA2; IFNA21; IFNA4; IFNA5; IFNA6; IFNA8; IFNB1; IFNW1; IL11</w:t>
            </w:r>
          </w:p>
        </w:tc>
      </w:tr>
      <w:tr w:rsidR="002C704A" w:rsidRPr="00A4012E" w:rsidTr="002776BD">
        <w:tc>
          <w:tcPr>
            <w:tcW w:w="10080" w:type="dxa"/>
            <w:shd w:val="clear" w:color="auto" w:fill="F9F8F5"/>
          </w:tcPr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A4012E">
              <w:rPr>
                <w:rFonts w:ascii="Arial" w:hAnsi="Arial" w:cs="Arial"/>
                <w:b/>
                <w:sz w:val="24"/>
                <w:szCs w:val="24"/>
              </w:rPr>
              <w:t>3) Organogenesis; Biological Process; 10</w:t>
            </w:r>
            <w:r w:rsidRPr="00A4012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5</w:t>
            </w:r>
          </w:p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A4012E">
              <w:rPr>
                <w:rFonts w:ascii="Arial" w:hAnsi="Arial" w:cs="Arial"/>
                <w:sz w:val="24"/>
                <w:szCs w:val="24"/>
              </w:rPr>
              <w:t>AHSG; ANGPT2; ANKH; ANKRD7; APBA2; ARSE; ATOH1; BMP3; BMPR1B; BTD; C4ORF6; CCL2; CD164; CHRNA4; CHST8; CLN8; COL10A1; COL6A3; CRMP1; CRYAA; CYP46A1; DGCR14; DGCR2; DGCR6; DMP1; DMRT1; DMRT2; DOC2A; DRD1; DSCAM; DSP; DSPP; EBP; ELN; ETS2; EVC; EVL; FABP7; FGF12; FGF5; FGFR3; FOXC2; FOXF1; FOXP2; FZD9; GBX2; GDF10; HAND2; HDAC4; HEY2; IBSP; IFRD1; IL11; IRX4; KCNQ2; LAMA2; LIMK1; MAPK12; MBP; MEPE; MSI1; MSX1; MT3; MYH13; MYH8; MYL5; MYOM2; NAGLU; NCOA4; NDN; NR2E1; NR4A2; PAX4; PCP4; PHYH; PITX1; PKD2; PMP22; PPP2CA; PTPRZ1; RET; RFNG; RTN4R; SEMA3A; SEMA3D; SEMA5A; SEMA7A; SGCG; SHOX; SHOX2; SLIT2; SNCA; SPON2; SPP1; STMN3; T; TBX1; TBX6; TCF15; TNRC4; TUFT1; UBE3A; UFD1L; UGCG; UNC5C; WAS; WFS1</w:t>
            </w:r>
          </w:p>
        </w:tc>
      </w:tr>
      <w:tr w:rsidR="002C704A" w:rsidRPr="00A4012E" w:rsidTr="002776BD">
        <w:tc>
          <w:tcPr>
            <w:tcW w:w="10080" w:type="dxa"/>
          </w:tcPr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A4012E">
              <w:rPr>
                <w:rFonts w:ascii="Arial" w:hAnsi="Arial" w:cs="Arial"/>
                <w:b/>
                <w:sz w:val="24"/>
                <w:szCs w:val="24"/>
              </w:rPr>
              <w:t>4) Ethanol oxidation; Biological Process; 10</w:t>
            </w:r>
            <w:r w:rsidRPr="00A4012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5</w:t>
            </w:r>
          </w:p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A4012E">
              <w:rPr>
                <w:rFonts w:ascii="Arial" w:hAnsi="Arial" w:cs="Arial"/>
                <w:sz w:val="24"/>
                <w:szCs w:val="24"/>
              </w:rPr>
              <w:t>ADH1A; ADH1C; ADH4; ADH5; ADH6; ADH7</w:t>
            </w:r>
          </w:p>
        </w:tc>
      </w:tr>
      <w:tr w:rsidR="002C704A" w:rsidRPr="00A4012E" w:rsidTr="002776BD">
        <w:tc>
          <w:tcPr>
            <w:tcW w:w="10080" w:type="dxa"/>
            <w:shd w:val="clear" w:color="auto" w:fill="F9F8F5"/>
          </w:tcPr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A4012E">
              <w:rPr>
                <w:rFonts w:ascii="Arial" w:hAnsi="Arial" w:cs="Arial"/>
                <w:b/>
                <w:sz w:val="24"/>
                <w:szCs w:val="24"/>
              </w:rPr>
              <w:t>5) Ethanol metabol</w:t>
            </w:r>
            <w:r>
              <w:rPr>
                <w:rFonts w:ascii="Arial" w:hAnsi="Arial" w:cs="Arial"/>
                <w:b/>
                <w:sz w:val="24"/>
                <w:szCs w:val="24"/>
              </w:rPr>
              <w:t>ism; Biological Process; 4</w:t>
            </w:r>
            <w:r w:rsidRPr="00A4012E">
              <w:rPr>
                <w:rFonts w:ascii="Arial" w:hAnsi="Arial" w:cs="Arial"/>
                <w:b/>
                <w:sz w:val="24"/>
                <w:szCs w:val="24"/>
              </w:rPr>
              <w:t>.10</w:t>
            </w:r>
            <w:r w:rsidRPr="00A4012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5</w:t>
            </w:r>
          </w:p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A4012E">
              <w:rPr>
                <w:rFonts w:ascii="Arial" w:hAnsi="Arial" w:cs="Arial"/>
                <w:sz w:val="24"/>
                <w:szCs w:val="24"/>
              </w:rPr>
              <w:t>ADH1A; ADH1C; ADH4; ADH5; ADH6; ADH7</w:t>
            </w:r>
          </w:p>
        </w:tc>
      </w:tr>
      <w:tr w:rsidR="002C704A" w:rsidRPr="00A4012E" w:rsidTr="002776BD">
        <w:tc>
          <w:tcPr>
            <w:tcW w:w="10080" w:type="dxa"/>
          </w:tcPr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A4012E">
              <w:rPr>
                <w:rFonts w:ascii="Arial" w:hAnsi="Arial" w:cs="Arial"/>
                <w:b/>
                <w:sz w:val="24"/>
                <w:szCs w:val="24"/>
              </w:rPr>
              <w:t>6) Morphogenesis; B</w:t>
            </w:r>
            <w:r>
              <w:rPr>
                <w:rFonts w:ascii="Arial" w:hAnsi="Arial" w:cs="Arial"/>
                <w:b/>
                <w:sz w:val="24"/>
                <w:szCs w:val="24"/>
              </w:rPr>
              <w:t>iological Process; 7</w:t>
            </w:r>
            <w:r w:rsidRPr="00A4012E">
              <w:rPr>
                <w:rFonts w:ascii="Arial" w:hAnsi="Arial" w:cs="Arial"/>
                <w:b/>
                <w:sz w:val="24"/>
                <w:szCs w:val="24"/>
              </w:rPr>
              <w:t>.10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-5</w:t>
            </w:r>
          </w:p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A4012E">
              <w:rPr>
                <w:rFonts w:ascii="Arial" w:hAnsi="Arial" w:cs="Arial"/>
                <w:sz w:val="24"/>
                <w:szCs w:val="24"/>
              </w:rPr>
              <w:t>AHSG; ANGPT2; ANKH; ANKRD7; APBA2; ARSE; ATOH1; ATP10A; BMP3; BMPR1B; BTD; C4ORF6; CCL2; CD164; CHRNA4; CHST8; CLN8; CLTCL1; COL10A1; COL6A3; CRMP1; CRYAA; CYP46A1; DGCR14; DGCR2; DGCR6; DMP1; DMRT1; DMRT2; DOC2A; DRD1; DSCAM; DSP; DSPP; EBP; ELN; ETS2; EVC; EVL; FABP7; FAT; FGF12; FGF5; FGFR3; FOXC2; FOXF1; FOXP2; FSCN2; FZD9; GBX2; GDF10; HAND2; HDAC4; HEY2; HIRA; IBSP; IFRD1; IL11; IRX4; KCNQ2; LAMA2; LIMK1; MAPK12; MBP; MEPE; MSI1; MSX1; MT3; MYH13; MYH8; MYL5; MYOM2; NAGLU; NCOA4; NDN; NR2E1; NR4A2; PAX4; PCP4; PHYH; PITX1; PKD2; PMP22; PPP2CA; PTPRZ1; RET; RFNG; ROD1; RTN4R; SEMA3A; SEMA3D; SEMA5A; SEMA7A; SGCG; SHOX; SHOX2; SLIT2; SNCA; SPON2; SPP1; STMN3; T; TBX1; TBX6; TCF15; TNRC4; TUFT1; UBE3A; UFD1L; UGCG; UNC5C; WAS; WFS1; WHSC1</w:t>
            </w:r>
          </w:p>
        </w:tc>
      </w:tr>
      <w:tr w:rsidR="002C704A" w:rsidRPr="00A4012E" w:rsidTr="002776BD">
        <w:tc>
          <w:tcPr>
            <w:tcW w:w="10080" w:type="dxa"/>
            <w:shd w:val="clear" w:color="auto" w:fill="F9F8F5"/>
          </w:tcPr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A4012E">
              <w:rPr>
                <w:rFonts w:ascii="Arial" w:hAnsi="Arial" w:cs="Arial"/>
                <w:b/>
                <w:sz w:val="24"/>
                <w:szCs w:val="24"/>
              </w:rPr>
              <w:t>7) Cell-cell signal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ing; Biological Process; </w:t>
            </w:r>
            <w:r w:rsidRPr="00A4012E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A4012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</w:p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A4012E">
              <w:rPr>
                <w:rFonts w:ascii="Arial" w:hAnsi="Arial" w:cs="Arial"/>
                <w:sz w:val="24"/>
                <w:szCs w:val="24"/>
              </w:rPr>
              <w:t xml:space="preserve">ADAM10; ADM; ADRA2C; AKAP5; AVP; BMP3; CACNA1F; CCL1; CCL11; CCL13; CCL2; CCL7; CCL8; CHAT; CHRNA4; CHRNA7; CHST4; COLQ; COMT; CPLX1; DLGAP2; DOC2A; DRD1; EDN2; ESR2; FAM3B; FAT; FGF12; FGF5; GABRA5; GABRB3; GABRG3; GALR1; GRID2; GRM1; GRM8; HTR1B; HTR7; IFNA10; IFNA17; IFNA2; IFNA21; IFNA4; IL11; INSL4; KCNIP4; KCNQ2; LEP; MAPK1; MBP; MERTK; NEO1; NMB; NOS1; OPRK1; PDGFA; PMP22; QPRT; SEMA5A; SPP1; SRD5A1; SST; TNFRSF11A; WISP3; WNT16; </w:t>
            </w:r>
            <w:r w:rsidRPr="00A4012E">
              <w:rPr>
                <w:rFonts w:ascii="Arial" w:hAnsi="Arial" w:cs="Arial"/>
                <w:sz w:val="24"/>
                <w:szCs w:val="24"/>
              </w:rPr>
              <w:lastRenderedPageBreak/>
              <w:t>WNT2</w:t>
            </w:r>
          </w:p>
        </w:tc>
      </w:tr>
      <w:tr w:rsidR="002C704A" w:rsidRPr="00A4012E" w:rsidTr="002776BD">
        <w:tc>
          <w:tcPr>
            <w:tcW w:w="10080" w:type="dxa"/>
          </w:tcPr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A4012E">
              <w:rPr>
                <w:rFonts w:ascii="Arial" w:hAnsi="Arial" w:cs="Arial"/>
                <w:b/>
                <w:sz w:val="24"/>
                <w:szCs w:val="24"/>
              </w:rPr>
              <w:lastRenderedPageBreak/>
              <w:t>8) Copper ion homeostasis; Biological Process; 2.10</w:t>
            </w:r>
            <w:r w:rsidRPr="00A4012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</w:p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A4012E">
              <w:rPr>
                <w:rFonts w:ascii="Arial" w:hAnsi="Arial" w:cs="Arial"/>
                <w:sz w:val="24"/>
                <w:szCs w:val="24"/>
              </w:rPr>
              <w:t>MT1A; MT1B; MT1F; MT1G; MT1H; MT1X; MT2A</w:t>
            </w:r>
          </w:p>
        </w:tc>
      </w:tr>
      <w:tr w:rsidR="002C704A" w:rsidRPr="00A4012E" w:rsidTr="002776BD">
        <w:tc>
          <w:tcPr>
            <w:tcW w:w="10080" w:type="dxa"/>
            <w:shd w:val="clear" w:color="auto" w:fill="F9F8F5"/>
          </w:tcPr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A4012E">
              <w:rPr>
                <w:rFonts w:ascii="Arial" w:hAnsi="Arial" w:cs="Arial"/>
                <w:b/>
                <w:sz w:val="24"/>
                <w:szCs w:val="24"/>
              </w:rPr>
              <w:t xml:space="preserve">9) Alcohol </w:t>
            </w:r>
            <w:proofErr w:type="spellStart"/>
            <w:r w:rsidRPr="00A4012E">
              <w:rPr>
                <w:rFonts w:ascii="Arial" w:hAnsi="Arial" w:cs="Arial"/>
                <w:b/>
                <w:sz w:val="24"/>
                <w:szCs w:val="24"/>
              </w:rPr>
              <w:t>dehydrogenase</w:t>
            </w:r>
            <w:proofErr w:type="spellEnd"/>
            <w:r w:rsidRPr="00A4012E">
              <w:rPr>
                <w:rFonts w:ascii="Arial" w:hAnsi="Arial" w:cs="Arial"/>
                <w:b/>
                <w:sz w:val="24"/>
                <w:szCs w:val="24"/>
              </w:rPr>
              <w:t xml:space="preserve"> activity\, zinc-depen</w:t>
            </w:r>
            <w:r>
              <w:rPr>
                <w:rFonts w:ascii="Arial" w:hAnsi="Arial" w:cs="Arial"/>
                <w:b/>
                <w:sz w:val="24"/>
                <w:szCs w:val="24"/>
              </w:rPr>
              <w:t>dent; ; Molecular function; 3</w:t>
            </w:r>
            <w:r w:rsidRPr="00A4012E">
              <w:rPr>
                <w:rFonts w:ascii="Arial" w:hAnsi="Arial" w:cs="Arial"/>
                <w:b/>
                <w:sz w:val="24"/>
                <w:szCs w:val="24"/>
              </w:rPr>
              <w:t>.10</w:t>
            </w:r>
            <w:r w:rsidRPr="00A4012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</w:p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A4012E">
              <w:rPr>
                <w:rFonts w:ascii="Arial" w:hAnsi="Arial" w:cs="Arial"/>
                <w:sz w:val="24"/>
                <w:szCs w:val="24"/>
              </w:rPr>
              <w:t>ADH1A; ADH1C; ADH4; ADH5; ADH6; ADH7; FASN; RTN4IP1</w:t>
            </w:r>
          </w:p>
        </w:tc>
      </w:tr>
      <w:tr w:rsidR="002C704A" w:rsidRPr="00A4012E" w:rsidTr="002776BD">
        <w:tc>
          <w:tcPr>
            <w:tcW w:w="10080" w:type="dxa"/>
          </w:tcPr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A4012E">
              <w:rPr>
                <w:rFonts w:ascii="Arial" w:hAnsi="Arial" w:cs="Arial"/>
                <w:b/>
                <w:sz w:val="24"/>
                <w:szCs w:val="24"/>
              </w:rPr>
              <w:t>10) Response to virus</w:t>
            </w:r>
            <w:r>
              <w:rPr>
                <w:rFonts w:ascii="Arial" w:hAnsi="Arial" w:cs="Arial"/>
                <w:b/>
                <w:sz w:val="24"/>
                <w:szCs w:val="24"/>
              </w:rPr>
              <w:t>; Biological Process; 4</w:t>
            </w:r>
            <w:r w:rsidRPr="00A4012E">
              <w:rPr>
                <w:rFonts w:ascii="Arial" w:hAnsi="Arial" w:cs="Arial"/>
                <w:b/>
                <w:sz w:val="24"/>
                <w:szCs w:val="24"/>
              </w:rPr>
              <w:t>.10</w:t>
            </w:r>
            <w:r w:rsidRPr="00A4012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</w:p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A4012E">
              <w:rPr>
                <w:rFonts w:ascii="Arial" w:hAnsi="Arial" w:cs="Arial"/>
                <w:sz w:val="24"/>
                <w:szCs w:val="24"/>
              </w:rPr>
              <w:t>CCL11; CCL8; IFNA10; IFNA17; IFNA21; IFNA4; IFNA6; IFNB1; IFNW1; TLR3</w:t>
            </w:r>
          </w:p>
        </w:tc>
      </w:tr>
      <w:tr w:rsidR="002C704A" w:rsidRPr="00A4012E" w:rsidTr="002776BD">
        <w:tc>
          <w:tcPr>
            <w:tcW w:w="10080" w:type="dxa"/>
            <w:shd w:val="clear" w:color="auto" w:fill="F9F8F5"/>
          </w:tcPr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A4012E">
              <w:rPr>
                <w:rFonts w:ascii="Arial" w:hAnsi="Arial" w:cs="Arial"/>
                <w:b/>
                <w:sz w:val="24"/>
                <w:szCs w:val="24"/>
              </w:rPr>
              <w:t>11) Heavy metal sensitivity/resista</w:t>
            </w:r>
            <w:r>
              <w:rPr>
                <w:rFonts w:ascii="Arial" w:hAnsi="Arial" w:cs="Arial"/>
                <w:b/>
                <w:sz w:val="24"/>
                <w:szCs w:val="24"/>
              </w:rPr>
              <w:t>nce; Biological Process; 6</w:t>
            </w:r>
            <w:r w:rsidRPr="00A4012E">
              <w:rPr>
                <w:rFonts w:ascii="Arial" w:hAnsi="Arial" w:cs="Arial"/>
                <w:b/>
                <w:sz w:val="24"/>
                <w:szCs w:val="24"/>
              </w:rPr>
              <w:t>.10</w:t>
            </w:r>
            <w:r w:rsidRPr="00A4012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</w:p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A4012E">
              <w:rPr>
                <w:rFonts w:ascii="Arial" w:hAnsi="Arial" w:cs="Arial"/>
                <w:sz w:val="24"/>
                <w:szCs w:val="24"/>
              </w:rPr>
              <w:t>MT1A; MT1B; MT1F; MT1G; MT1H; MT2A</w:t>
            </w:r>
          </w:p>
        </w:tc>
      </w:tr>
      <w:tr w:rsidR="002C704A" w:rsidRPr="00A4012E" w:rsidTr="002776BD">
        <w:tc>
          <w:tcPr>
            <w:tcW w:w="10080" w:type="dxa"/>
          </w:tcPr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A4012E">
              <w:rPr>
                <w:rFonts w:ascii="Arial" w:hAnsi="Arial" w:cs="Arial"/>
                <w:b/>
                <w:sz w:val="24"/>
                <w:szCs w:val="24"/>
              </w:rPr>
              <w:t xml:space="preserve">12) </w:t>
            </w:r>
            <w:proofErr w:type="spellStart"/>
            <w:r w:rsidRPr="00A4012E">
              <w:rPr>
                <w:rFonts w:ascii="Arial" w:hAnsi="Arial" w:cs="Arial"/>
                <w:b/>
                <w:sz w:val="24"/>
                <w:szCs w:val="24"/>
              </w:rPr>
              <w:t>Neurogene</w:t>
            </w:r>
            <w:r>
              <w:rPr>
                <w:rFonts w:ascii="Arial" w:hAnsi="Arial" w:cs="Arial"/>
                <w:b/>
                <w:sz w:val="24"/>
                <w:szCs w:val="24"/>
              </w:rPr>
              <w:t>sis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; Biological Process; 8</w:t>
            </w:r>
            <w:r w:rsidRPr="00A4012E">
              <w:rPr>
                <w:rFonts w:ascii="Arial" w:hAnsi="Arial" w:cs="Arial"/>
                <w:b/>
                <w:sz w:val="24"/>
                <w:szCs w:val="24"/>
              </w:rPr>
              <w:t>.10</w:t>
            </w:r>
            <w:r w:rsidRPr="00A4012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</w:p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A4012E">
              <w:rPr>
                <w:rFonts w:ascii="Arial" w:hAnsi="Arial" w:cs="Arial"/>
                <w:sz w:val="24"/>
                <w:szCs w:val="24"/>
              </w:rPr>
              <w:t>APBA2; ATOH1; BTD; C4ORF6; CHRNA4; CHST8; CLN8; CRMP1; CRYAA; CYP46A1; DGCR14; DOC2A; DRD1; DSCAM; EVL; FABP7; FGF12; FGF5; FOXP2; FZD9; GBX2; HDAC4; HEY2; IFRD1; KCNQ2; LIMK1; MBP; MSI1; MT3; NAGLU; NDN; NR2E1; NR4A2; PCP4; PHYH; PMP22; PTPRZ1; RFNG; RTN4R; SEMA3A; SEMA3D; SEMA5A; SEMA7A; SHOX2; SLIT2; SNCA; SPON2; STMN3; TNRC4; UBE3A; UNC5C; WFS1</w:t>
            </w:r>
          </w:p>
        </w:tc>
      </w:tr>
      <w:tr w:rsidR="002C704A" w:rsidRPr="00A4012E" w:rsidTr="002776BD">
        <w:tc>
          <w:tcPr>
            <w:tcW w:w="10080" w:type="dxa"/>
            <w:shd w:val="clear" w:color="auto" w:fill="F9F8F5"/>
          </w:tcPr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A4012E">
              <w:rPr>
                <w:rFonts w:ascii="Arial" w:hAnsi="Arial" w:cs="Arial"/>
                <w:b/>
                <w:sz w:val="24"/>
                <w:szCs w:val="24"/>
              </w:rPr>
              <w:t>13) Skeletal developm</w:t>
            </w:r>
            <w:r>
              <w:rPr>
                <w:rFonts w:ascii="Arial" w:hAnsi="Arial" w:cs="Arial"/>
                <w:b/>
                <w:sz w:val="24"/>
                <w:szCs w:val="24"/>
              </w:rPr>
              <w:t>ent; Biological Process; 9</w:t>
            </w:r>
            <w:r w:rsidRPr="00A4012E">
              <w:rPr>
                <w:rFonts w:ascii="Arial" w:hAnsi="Arial" w:cs="Arial"/>
                <w:b/>
                <w:sz w:val="24"/>
                <w:szCs w:val="24"/>
              </w:rPr>
              <w:t>.10</w:t>
            </w:r>
            <w:r w:rsidRPr="00A4012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</w:p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A4012E">
              <w:rPr>
                <w:rFonts w:ascii="Arial" w:hAnsi="Arial" w:cs="Arial"/>
                <w:sz w:val="24"/>
                <w:szCs w:val="24"/>
              </w:rPr>
              <w:t>AHSG; ANKH; ARSE; BMP3; BMPR1B; COL10A1; DMP1; DSPP; EBP; ETS2; EVC; FGFR3; GDF10; IBSP; MEPE; MSX1; PITX1; SHOX; SHOX2; SPP1; TUFT1; UFD1L</w:t>
            </w:r>
          </w:p>
        </w:tc>
      </w:tr>
      <w:tr w:rsidR="002C704A" w:rsidRPr="00A4012E" w:rsidTr="002776BD">
        <w:tc>
          <w:tcPr>
            <w:tcW w:w="10080" w:type="dxa"/>
          </w:tcPr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A4012E">
              <w:rPr>
                <w:rFonts w:ascii="Arial" w:hAnsi="Arial" w:cs="Arial"/>
                <w:b/>
                <w:sz w:val="24"/>
                <w:szCs w:val="24"/>
              </w:rPr>
              <w:t xml:space="preserve">14) Alcohol </w:t>
            </w:r>
            <w:proofErr w:type="spellStart"/>
            <w:r w:rsidRPr="00A4012E">
              <w:rPr>
                <w:rFonts w:ascii="Arial" w:hAnsi="Arial" w:cs="Arial"/>
                <w:b/>
                <w:sz w:val="24"/>
                <w:szCs w:val="24"/>
              </w:rPr>
              <w:t>dehydrogenase</w:t>
            </w:r>
            <w:proofErr w:type="spellEnd"/>
            <w:r w:rsidRPr="00A4012E">
              <w:rPr>
                <w:rFonts w:ascii="Arial" w:hAnsi="Arial" w:cs="Arial"/>
                <w:b/>
                <w:sz w:val="24"/>
                <w:szCs w:val="24"/>
              </w:rPr>
              <w:t xml:space="preserve"> activity; ; Molecu</w:t>
            </w:r>
            <w:r>
              <w:rPr>
                <w:rFonts w:ascii="Arial" w:hAnsi="Arial" w:cs="Arial"/>
                <w:b/>
                <w:sz w:val="24"/>
                <w:szCs w:val="24"/>
              </w:rPr>
              <w:t>lar function;</w:t>
            </w:r>
            <w:r w:rsidRPr="00A4012E">
              <w:rPr>
                <w:rFonts w:ascii="Arial" w:hAnsi="Arial" w:cs="Arial"/>
                <w:b/>
                <w:sz w:val="24"/>
                <w:szCs w:val="24"/>
              </w:rPr>
              <w:t xml:space="preserve"> 10</w:t>
            </w:r>
            <w:r w:rsidRPr="00A4012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3</w:t>
            </w:r>
          </w:p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A4012E">
              <w:rPr>
                <w:rFonts w:ascii="Arial" w:hAnsi="Arial" w:cs="Arial"/>
                <w:sz w:val="24"/>
                <w:szCs w:val="24"/>
              </w:rPr>
              <w:t>ADH1A; ADH1C; ADH4; ADH5; ADH6; ADH7; FASN; RTN4IP1</w:t>
            </w:r>
          </w:p>
        </w:tc>
      </w:tr>
      <w:tr w:rsidR="002C704A" w:rsidRPr="00A4012E" w:rsidTr="002776BD">
        <w:tc>
          <w:tcPr>
            <w:tcW w:w="10080" w:type="dxa"/>
            <w:shd w:val="clear" w:color="auto" w:fill="F9F8F5"/>
          </w:tcPr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A4012E">
              <w:rPr>
                <w:rFonts w:ascii="Arial" w:hAnsi="Arial" w:cs="Arial"/>
                <w:b/>
                <w:sz w:val="24"/>
                <w:szCs w:val="24"/>
              </w:rPr>
              <w:t>15) Metal ion homeosta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sis; Biological Process; </w:t>
            </w:r>
            <w:r w:rsidRPr="00A4012E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A4012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3</w:t>
            </w:r>
          </w:p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A4012E">
              <w:rPr>
                <w:rFonts w:ascii="Arial" w:hAnsi="Arial" w:cs="Arial"/>
                <w:sz w:val="24"/>
                <w:szCs w:val="24"/>
              </w:rPr>
              <w:t>CCL1; CCL11; CCL13; CCL2; CCL7; CLDN16; MT1A; MT1B; MT1F; MT1G; MT1H; MT1X; MT2A; MT3</w:t>
            </w:r>
          </w:p>
        </w:tc>
      </w:tr>
      <w:tr w:rsidR="002C704A" w:rsidRPr="00A4012E" w:rsidTr="002776BD">
        <w:tc>
          <w:tcPr>
            <w:tcW w:w="10080" w:type="dxa"/>
          </w:tcPr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A4012E">
              <w:rPr>
                <w:rFonts w:ascii="Arial" w:hAnsi="Arial" w:cs="Arial"/>
                <w:b/>
                <w:sz w:val="24"/>
                <w:szCs w:val="24"/>
              </w:rPr>
              <w:t xml:space="preserve">16) MAP </w:t>
            </w:r>
            <w:proofErr w:type="spellStart"/>
            <w:r w:rsidRPr="00A4012E">
              <w:rPr>
                <w:rFonts w:ascii="Arial" w:hAnsi="Arial" w:cs="Arial"/>
                <w:b/>
                <w:sz w:val="24"/>
                <w:szCs w:val="24"/>
              </w:rPr>
              <w:t>kinase</w:t>
            </w:r>
            <w:proofErr w:type="spellEnd"/>
            <w:r w:rsidRPr="00A4012E">
              <w:rPr>
                <w:rFonts w:ascii="Arial" w:hAnsi="Arial" w:cs="Arial"/>
                <w:b/>
                <w:sz w:val="24"/>
                <w:szCs w:val="24"/>
              </w:rPr>
              <w:t xml:space="preserve"> activ</w:t>
            </w:r>
            <w:r>
              <w:rPr>
                <w:rFonts w:ascii="Arial" w:hAnsi="Arial" w:cs="Arial"/>
                <w:b/>
                <w:sz w:val="24"/>
                <w:szCs w:val="24"/>
              </w:rPr>
              <w:t>ity; Molecular function; 2</w:t>
            </w:r>
            <w:r w:rsidRPr="00A4012E">
              <w:rPr>
                <w:rFonts w:ascii="Arial" w:hAnsi="Arial" w:cs="Arial"/>
                <w:b/>
                <w:sz w:val="24"/>
                <w:szCs w:val="24"/>
              </w:rPr>
              <w:t>.10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-3</w:t>
            </w:r>
          </w:p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A4012E">
              <w:rPr>
                <w:rFonts w:ascii="Arial" w:hAnsi="Arial" w:cs="Arial"/>
                <w:sz w:val="24"/>
                <w:szCs w:val="24"/>
              </w:rPr>
              <w:t>MAPK1; MAPK10; MAPK11; MAPK12; MAPK3; MAPK8</w:t>
            </w:r>
          </w:p>
        </w:tc>
      </w:tr>
      <w:tr w:rsidR="002C704A" w:rsidRPr="00A4012E" w:rsidTr="002776BD">
        <w:tc>
          <w:tcPr>
            <w:tcW w:w="10080" w:type="dxa"/>
            <w:shd w:val="clear" w:color="auto" w:fill="F9F8F5"/>
          </w:tcPr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A4012E">
              <w:rPr>
                <w:rFonts w:ascii="Arial" w:hAnsi="Arial" w:cs="Arial"/>
                <w:b/>
                <w:sz w:val="24"/>
                <w:szCs w:val="24"/>
              </w:rPr>
              <w:t>17) Antiviral response protein activ</w:t>
            </w:r>
            <w:r>
              <w:rPr>
                <w:rFonts w:ascii="Arial" w:hAnsi="Arial" w:cs="Arial"/>
                <w:b/>
                <w:sz w:val="24"/>
                <w:szCs w:val="24"/>
              </w:rPr>
              <w:t>ity; Molecular function; 2</w:t>
            </w:r>
            <w:r w:rsidRPr="00A4012E">
              <w:rPr>
                <w:rFonts w:ascii="Arial" w:hAnsi="Arial" w:cs="Arial"/>
                <w:b/>
                <w:sz w:val="24"/>
                <w:szCs w:val="24"/>
              </w:rPr>
              <w:t>.10</w:t>
            </w:r>
            <w:r w:rsidRPr="00A4012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3</w:t>
            </w:r>
          </w:p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A4012E">
              <w:rPr>
                <w:rFonts w:ascii="Arial" w:hAnsi="Arial" w:cs="Arial"/>
                <w:sz w:val="24"/>
                <w:szCs w:val="24"/>
              </w:rPr>
              <w:t>IFNA10; IFNA17; IFNA21; IFNA4; IFNB1; IFNW1; MX1; MX2; RNF4</w:t>
            </w:r>
          </w:p>
        </w:tc>
      </w:tr>
      <w:tr w:rsidR="002C704A" w:rsidRPr="00A4012E" w:rsidTr="002776BD">
        <w:tc>
          <w:tcPr>
            <w:tcW w:w="10080" w:type="dxa"/>
          </w:tcPr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A4012E">
              <w:rPr>
                <w:rFonts w:ascii="Arial" w:hAnsi="Arial" w:cs="Arial"/>
                <w:b/>
                <w:sz w:val="24"/>
                <w:szCs w:val="24"/>
              </w:rPr>
              <w:t>18) Developm</w:t>
            </w:r>
            <w:r>
              <w:rPr>
                <w:rFonts w:ascii="Arial" w:hAnsi="Arial" w:cs="Arial"/>
                <w:b/>
                <w:sz w:val="24"/>
                <w:szCs w:val="24"/>
              </w:rPr>
              <w:t>ent; Biological Process; 2</w:t>
            </w:r>
            <w:r w:rsidRPr="00A4012E">
              <w:rPr>
                <w:rFonts w:ascii="Arial" w:hAnsi="Arial" w:cs="Arial"/>
                <w:b/>
                <w:sz w:val="24"/>
                <w:szCs w:val="24"/>
              </w:rPr>
              <w:t>.10</w:t>
            </w:r>
            <w:r w:rsidRPr="00A4012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3</w:t>
            </w:r>
          </w:p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A4012E">
              <w:rPr>
                <w:rFonts w:ascii="Arial" w:hAnsi="Arial" w:cs="Arial"/>
                <w:sz w:val="24"/>
                <w:szCs w:val="24"/>
              </w:rPr>
              <w:t>ACR; AHSG; AKAP4; ANGPT2; ANKH; ANKRD7; APBA2; ARSE; ARVCF; ASF1A; ATOH1; ATP10A; ATRN; BICC1; BIRC7; BMP15; BMP3; BMPR1B; BTD; C15ORF2; C4ORF6; CCL2; CD164; CHRNA4; CHST8; CLN8; CLTCL1; COL10A1; COL6A3; CRMP1; CRYAA; CSF2RA; CTNND2; CYP46A1; DGCR14; DGCR2; DGCR6; DKK1; DMP1; DMRT1; DMRT2; DMRT3; DOC2A; DRD1; DSCAM; DSP; DSPP; EBP; ELN; ERG; ETS2; EVC; EVL; FABP7; FAT; FGF12; FGF5; FGFR3; FLG; FOXC2; FOXF1; FOXL1; FOXP2; FSCN2; FZD10; FZD6; FZD9; GATA1; GBX2; GDF10; GDF2; GNRH2; GPC1; GTF2IRD1; HAND2; HDAC4; HDAC6; HEY2; HIRA; HSPA2; HYAL4; IBSP; IFRD1; IL11; IL3RA; INSL4; IRX4; KCNQ2; KIAA0776; LAMA2; LETM1; LIMK1; MAEA; MAPK12; MBP; MEOX2; MEPE; MET; MITF; MOV10L1; MSI1; MSX1; MT3; MYH13; MYH8; MYL5; MYOM2; NAGLU; NCOA4; NDN; NEO1; NPY1R; NR2E1; NR4A2; OAZ3; OCA2; PAX4; PCP4; PDCD1; PHYH; PITX1; PIWIL1; PKD2; PLXNB2; PMP22; PPP2CA; PTPRZ1; RET; RFNG; ROD1; RTN4R; SEMA3A; SEMA3D; SEMA5A; SEMA7A; SGCG; SHOX; SHOX2; SIRT4; SIRT7; SLIT2; SMO; SNCA; SPAM1; SPON2; SPP1; SRD5A1; STMN3; T; TBX1; TBX6; TCF15; TLR3; TNRC4; TUFT1; TYRP1; UBE3A; UFD1L; UGCG; UNC5C; WAS; WFS1; WHSC1; WHSC2; WNT16; WNT2; YAF2; ZNF256; ZNF74</w:t>
            </w:r>
          </w:p>
        </w:tc>
      </w:tr>
      <w:tr w:rsidR="002C704A" w:rsidRPr="00A4012E" w:rsidTr="002776BD">
        <w:tc>
          <w:tcPr>
            <w:tcW w:w="10080" w:type="dxa"/>
            <w:shd w:val="clear" w:color="auto" w:fill="F9F8F5"/>
          </w:tcPr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A4012E">
              <w:rPr>
                <w:rFonts w:ascii="Arial" w:hAnsi="Arial" w:cs="Arial"/>
                <w:b/>
                <w:sz w:val="24"/>
                <w:szCs w:val="24"/>
              </w:rPr>
              <w:t>19) Cytokine activ</w:t>
            </w:r>
            <w:r>
              <w:rPr>
                <w:rFonts w:ascii="Arial" w:hAnsi="Arial" w:cs="Arial"/>
                <w:b/>
                <w:sz w:val="24"/>
                <w:szCs w:val="24"/>
              </w:rPr>
              <w:t>ity; Molecular function; 3</w:t>
            </w:r>
            <w:r w:rsidRPr="00A4012E">
              <w:rPr>
                <w:rFonts w:ascii="Arial" w:hAnsi="Arial" w:cs="Arial"/>
                <w:b/>
                <w:sz w:val="24"/>
                <w:szCs w:val="24"/>
              </w:rPr>
              <w:t>.10</w:t>
            </w:r>
            <w:r w:rsidRPr="00A4012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3</w:t>
            </w:r>
          </w:p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A4012E">
              <w:rPr>
                <w:rFonts w:ascii="Arial" w:hAnsi="Arial" w:cs="Arial"/>
                <w:sz w:val="24"/>
                <w:szCs w:val="24"/>
              </w:rPr>
              <w:t xml:space="preserve">BMP15; BMP3; CCL1; CCL11; CCL13; CCL2; CCL7; CCL8; FAM3B; FAM3C; GDF10; </w:t>
            </w:r>
            <w:r w:rsidRPr="00A4012E">
              <w:rPr>
                <w:rFonts w:ascii="Arial" w:hAnsi="Arial" w:cs="Arial"/>
                <w:sz w:val="24"/>
                <w:szCs w:val="24"/>
              </w:rPr>
              <w:lastRenderedPageBreak/>
              <w:t>GDF2; IFNA10; IFNA13; IFNA14; IFNA16; IFNA17; IFNA2; IFNA21; IFNA4; IFNA5; IFNA6; IFNA8; IFNB1; IFNW1; IL11; PDGFA; SPP1</w:t>
            </w:r>
          </w:p>
        </w:tc>
      </w:tr>
      <w:tr w:rsidR="002C704A" w:rsidRPr="00A4012E" w:rsidTr="002776BD">
        <w:tc>
          <w:tcPr>
            <w:tcW w:w="10080" w:type="dxa"/>
          </w:tcPr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b/>
                <w:sz w:val="24"/>
                <w:szCs w:val="24"/>
              </w:rPr>
            </w:pPr>
            <w:r w:rsidRPr="00A4012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20) </w:t>
            </w:r>
            <w:proofErr w:type="spellStart"/>
            <w:r w:rsidRPr="00A4012E">
              <w:rPr>
                <w:rFonts w:ascii="Arial" w:hAnsi="Arial" w:cs="Arial"/>
                <w:b/>
                <w:sz w:val="24"/>
                <w:szCs w:val="24"/>
              </w:rPr>
              <w:t>Cation</w:t>
            </w:r>
            <w:proofErr w:type="spellEnd"/>
            <w:r w:rsidRPr="00A4012E">
              <w:rPr>
                <w:rFonts w:ascii="Arial" w:hAnsi="Arial" w:cs="Arial"/>
                <w:b/>
                <w:sz w:val="24"/>
                <w:szCs w:val="24"/>
              </w:rPr>
              <w:t xml:space="preserve"> homeostasis; Biological Proce</w:t>
            </w:r>
            <w:r>
              <w:rPr>
                <w:rFonts w:ascii="Arial" w:hAnsi="Arial" w:cs="Arial"/>
                <w:b/>
                <w:sz w:val="24"/>
                <w:szCs w:val="24"/>
              </w:rPr>
              <w:t>ss; 4</w:t>
            </w:r>
            <w:r w:rsidRPr="00A4012E">
              <w:rPr>
                <w:rFonts w:ascii="Arial" w:hAnsi="Arial" w:cs="Arial"/>
                <w:b/>
                <w:sz w:val="24"/>
                <w:szCs w:val="24"/>
              </w:rPr>
              <w:t>.10</w:t>
            </w:r>
            <w:r w:rsidRPr="00A4012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3</w:t>
            </w:r>
          </w:p>
          <w:p w:rsidR="002C704A" w:rsidRPr="00A4012E" w:rsidRDefault="002C704A" w:rsidP="002776BD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 w:rsidRPr="00A4012E">
              <w:rPr>
                <w:rFonts w:ascii="Arial" w:hAnsi="Arial" w:cs="Arial"/>
                <w:sz w:val="24"/>
                <w:szCs w:val="24"/>
              </w:rPr>
              <w:t>CCL1; CCL11; CCL13; CCL2; CCL7; CLDN16; MT1A; MT1B; MT1F; MT1G; MT1H; MT1X; MT2A; MT3; SLC9A3</w:t>
            </w:r>
          </w:p>
        </w:tc>
      </w:tr>
    </w:tbl>
    <w:p w:rsidR="002C704A" w:rsidRPr="001250A2" w:rsidRDefault="002C704A" w:rsidP="002C704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C704A" w:rsidRDefault="002C704A" w:rsidP="002C704A"/>
    <w:p w:rsidR="00A8180B" w:rsidRDefault="00A8180B"/>
    <w:sectPr w:rsidR="00A8180B" w:rsidSect="00300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04A"/>
    <w:rsid w:val="000C31B8"/>
    <w:rsid w:val="000E0711"/>
    <w:rsid w:val="002C704A"/>
    <w:rsid w:val="003912AB"/>
    <w:rsid w:val="00553EFE"/>
    <w:rsid w:val="0076540D"/>
    <w:rsid w:val="008E02BD"/>
    <w:rsid w:val="00A8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C704A"/>
    <w:pPr>
      <w:spacing w:after="0" w:line="240" w:lineRule="auto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912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880</Words>
  <Characters>5016</Characters>
  <Application>Microsoft Office Word</Application>
  <DocSecurity>0</DocSecurity>
  <Lines>41</Lines>
  <Paragraphs>11</Paragraphs>
  <ScaleCrop>false</ScaleCrop>
  <Company>Grizli777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4</cp:revision>
  <dcterms:created xsi:type="dcterms:W3CDTF">2012-09-24T09:32:00Z</dcterms:created>
  <dcterms:modified xsi:type="dcterms:W3CDTF">2012-10-21T18:07:00Z</dcterms:modified>
</cp:coreProperties>
</file>