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995" w:type="dxa"/>
        <w:tblCellMar>
          <w:left w:w="0" w:type="dxa"/>
          <w:right w:w="0" w:type="dxa"/>
        </w:tblCellMar>
        <w:tblLook w:val="04A0"/>
      </w:tblPr>
      <w:tblGrid>
        <w:gridCol w:w="1227"/>
        <w:gridCol w:w="1346"/>
        <w:gridCol w:w="3673"/>
        <w:gridCol w:w="1720"/>
        <w:gridCol w:w="1402"/>
        <w:gridCol w:w="1720"/>
        <w:gridCol w:w="810"/>
        <w:gridCol w:w="1149"/>
        <w:gridCol w:w="1388"/>
        <w:gridCol w:w="921"/>
        <w:gridCol w:w="1204"/>
      </w:tblGrid>
      <w:tr w:rsidR="000F2264" w:rsidRPr="00F601EA" w:rsidTr="00084FF9">
        <w:trPr>
          <w:trHeight w:val="340"/>
        </w:trPr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  <w:b/>
                <w:bCs/>
              </w:rPr>
              <w:t>BxPC-3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  <w:b/>
                <w:bCs/>
              </w:rPr>
              <w:t>JoPaca-1</w:t>
            </w:r>
          </w:p>
        </w:tc>
      </w:tr>
      <w:tr w:rsidR="000F2264" w:rsidRPr="00F601EA" w:rsidTr="00084FF9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gene</w:t>
            </w:r>
            <w:proofErr w:type="spellEnd"/>
            <w:r w:rsidRPr="00F60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symbol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location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sequence</w:t>
            </w:r>
            <w:proofErr w:type="spellEnd"/>
            <w:r w:rsidRPr="00F601EA">
              <w:rPr>
                <w:rFonts w:ascii="Times New Roman" w:hAnsi="Times New Roman" w:cs="Times New Roman"/>
                <w:b/>
                <w:bCs/>
              </w:rPr>
              <w:t xml:space="preserve"> (5'-3') </w:t>
            </w: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cDNA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bases</w:t>
            </w:r>
            <w:proofErr w:type="spellEnd"/>
            <w:r w:rsidRPr="00F601E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coverage</w:t>
            </w:r>
            <w:proofErr w:type="spellEnd"/>
            <w:r w:rsidRPr="00F601E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identifier</w:t>
            </w:r>
            <w:proofErr w:type="spellEnd"/>
          </w:p>
        </w:tc>
        <w:tc>
          <w:tcPr>
            <w:tcW w:w="17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bases</w:t>
            </w:r>
            <w:proofErr w:type="spellEnd"/>
            <w:r w:rsidRPr="00F601E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coverage</w:t>
            </w:r>
            <w:proofErr w:type="spellEnd"/>
            <w:r w:rsidRPr="00F601E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4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proofErr w:type="gramStart"/>
            <w:r w:rsidRPr="00F601EA">
              <w:rPr>
                <w:rFonts w:ascii="Times New Roman" w:hAnsi="Times New Roman" w:cs="Times New Roman"/>
                <w:b/>
                <w:bCs/>
              </w:rPr>
              <w:t>mut</w:t>
            </w:r>
            <w:proofErr w:type="spellEnd"/>
            <w:proofErr w:type="gramEnd"/>
            <w:r w:rsidRPr="00F601EA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1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aa-change</w:t>
            </w:r>
            <w:proofErr w:type="spellEnd"/>
          </w:p>
        </w:tc>
        <w:tc>
          <w:tcPr>
            <w:tcW w:w="142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bases</w:t>
            </w:r>
            <w:proofErr w:type="spellEnd"/>
            <w:r w:rsidRPr="00F601E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coverage</w:t>
            </w:r>
            <w:proofErr w:type="spellEnd"/>
            <w:r w:rsidRPr="00F601E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proofErr w:type="gramStart"/>
            <w:r w:rsidRPr="00F601EA">
              <w:rPr>
                <w:rFonts w:ascii="Times New Roman" w:hAnsi="Times New Roman" w:cs="Times New Roman"/>
                <w:b/>
                <w:bCs/>
              </w:rPr>
              <w:t>mut</w:t>
            </w:r>
            <w:proofErr w:type="spellEnd"/>
            <w:proofErr w:type="gramEnd"/>
            <w:r w:rsidRPr="00F601EA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24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01EA">
              <w:rPr>
                <w:rFonts w:ascii="Times New Roman" w:hAnsi="Times New Roman" w:cs="Times New Roman"/>
                <w:b/>
                <w:bCs/>
              </w:rPr>
              <w:t>aa-change</w:t>
            </w:r>
            <w:proofErr w:type="spellEnd"/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KRAS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12:25398284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GTTGGAGCTG(G&gt;T)TGGCGTAGGC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G/T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COSM520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(26)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(2), T (17)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G12V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TP53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17:7579472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GCTGCTCCCC(C&gt;G)CGTGGCCCCT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C/G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rs1042522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(14)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P72R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(19), T 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P72R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TP53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17:7578190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GTGGTGCCCT(A&gt;G)TGAGCCGCCT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COSM10758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(27)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Y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 (14)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MEN1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11:64572018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GGTGATGCTG(A&gt;G)GGGTGCTGGC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rs2959656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(30), C (1)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ATRX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X:76937963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TGGGAAAGAG(C&gt;G)AGAGTTTTAC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C/G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rs3088074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(16)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 (8), T(1)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5:112176756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AATTCCAAGG(T&gt;A)CTTCAATGAT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T/A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rs459552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 (17)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 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D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MLL3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7:151927021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CATCCATACT(G&gt;T)TGTCAGTATT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G/T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rs76778303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G (41), T (29)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G (60), T (29)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F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MLL3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7:151927025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TTACCATCCA(T&gt;C)ACTGTGTCAG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rs77735469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 (43), C (23)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Y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 (61), C (21)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Y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H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MLL3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7:151932916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AATCGGAGCT(G&gt;C)TTGTATTACC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G/C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rs111791757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(29), C (10)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(21), C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L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MLL3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7:151932945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GGCCGAGGCA(G&gt;A)GTCAAAGCTG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rs148561072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(30), A (15),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(19), A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L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MLL3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7:151935910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ATATCCTAGG(G&gt;A)GGCTTGGAGT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rs4024419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(22), A (6)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G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(17), A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G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E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SMARCA4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19:11123647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CATGTCCCTG(T&gt;G)GGTCGGTGAG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T/G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70023F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01EA">
              <w:rPr>
                <w:rFonts w:ascii="Times New Roman" w:hAnsi="Times New Roman" w:cs="Times New Roman"/>
              </w:rPr>
              <w:t>none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1EA">
              <w:rPr>
                <w:rFonts w:ascii="Times New Roman" w:hAnsi="Times New Roman" w:cs="Times New Roman"/>
              </w:rPr>
              <w:t>available</w:t>
            </w:r>
            <w:proofErr w:type="spellEnd"/>
            <w:r w:rsidR="000F2264" w:rsidRPr="00F60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 (33), G (4)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 (22), G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BRCA1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17:41246481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TGGAATAAGC(A&gt;G)GAAACTGCCA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rs1799950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 (20)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 (6), G (21)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P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BRCA2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13:32906729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CCGAAGACTA(A&gt;C)ACGATGTAAA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A/C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CM002750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 (28)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 (17) C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H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BRCA2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13:32929387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AATCAAGCAG(T&gt;C)AGCTGTAACT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rs169547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 (27)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V2466A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 (28)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V2466A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PALLD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4:169606649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CACAGTCCAA(C&gt;A)TTCATATCTC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C/A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rs62333891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 (23)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264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 (4), A 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N</w:t>
            </w:r>
          </w:p>
        </w:tc>
      </w:tr>
      <w:tr w:rsidR="000F2264" w:rsidRPr="00F601EA" w:rsidTr="002D1071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PALLD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4:169799448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CTTCGGCCAC(A&gt;G)GCCAGACGCC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A/G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rs62333013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G (5)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A (2), G (14)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601EA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F601EA">
              <w:rPr>
                <w:rFonts w:ascii="Times New Roman" w:hAnsi="Times New Roman" w:cs="Times New Roman"/>
              </w:rPr>
              <w:t>to</w:t>
            </w:r>
            <w:proofErr w:type="spellEnd"/>
            <w:r w:rsidRPr="00F601EA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0F2264" w:rsidRPr="00084FF9" w:rsidTr="002D1071">
        <w:trPr>
          <w:trHeight w:val="340"/>
        </w:trPr>
        <w:tc>
          <w:tcPr>
            <w:tcW w:w="1656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D0623" w:rsidRPr="00F601EA" w:rsidRDefault="000F2264" w:rsidP="002D1071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601E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genes with no mutations in coding region: </w:t>
            </w:r>
            <w:r w:rsidRPr="00F601EA">
              <w:rPr>
                <w:rFonts w:ascii="Times New Roman" w:hAnsi="Times New Roman" w:cs="Times New Roman"/>
                <w:lang w:val="en-US"/>
              </w:rPr>
              <w:t>PALB2, CTNNB1, DAXX, ARID1A, MAP2K4, PIK3CA, STK11, PTEN, BRAF, SMAD4</w:t>
            </w:r>
            <w:r w:rsidR="009A095E" w:rsidRPr="00F601EA">
              <w:rPr>
                <w:rFonts w:ascii="Times New Roman" w:hAnsi="Times New Roman" w:cs="Times New Roman"/>
                <w:lang w:val="en-US"/>
              </w:rPr>
              <w:t xml:space="preserve"> (del)</w:t>
            </w:r>
          </w:p>
        </w:tc>
      </w:tr>
    </w:tbl>
    <w:p w:rsidR="00F76B55" w:rsidRPr="00F601EA" w:rsidRDefault="00F76B55">
      <w:pPr>
        <w:rPr>
          <w:rFonts w:ascii="Times New Roman" w:hAnsi="Times New Roman" w:cs="Times New Roman"/>
          <w:lang w:val="en-US"/>
        </w:rPr>
      </w:pPr>
    </w:p>
    <w:sectPr w:rsidR="00F76B55" w:rsidRPr="00F601EA" w:rsidSect="000F226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264"/>
    <w:rsid w:val="00084FF9"/>
    <w:rsid w:val="000E040D"/>
    <w:rsid w:val="000F2264"/>
    <w:rsid w:val="00263591"/>
    <w:rsid w:val="002D1071"/>
    <w:rsid w:val="0070023F"/>
    <w:rsid w:val="007A0CD9"/>
    <w:rsid w:val="00910B86"/>
    <w:rsid w:val="009A095E"/>
    <w:rsid w:val="009D0623"/>
    <w:rsid w:val="00C41713"/>
    <w:rsid w:val="00D95247"/>
    <w:rsid w:val="00F601EA"/>
    <w:rsid w:val="00F6291B"/>
    <w:rsid w:val="00F76B55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B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Fredebohm</dc:creator>
  <cp:keywords/>
  <dc:description/>
  <cp:lastModifiedBy>Johannes Fredebohm</cp:lastModifiedBy>
  <cp:revision>6</cp:revision>
  <dcterms:created xsi:type="dcterms:W3CDTF">2012-07-02T13:39:00Z</dcterms:created>
  <dcterms:modified xsi:type="dcterms:W3CDTF">2012-10-08T07:26:00Z</dcterms:modified>
</cp:coreProperties>
</file>