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1" w:rsidRDefault="00C03DBA" w:rsidP="00B72861">
      <w:pPr>
        <w:pStyle w:val="Heading2"/>
      </w:pPr>
      <w:r>
        <w:t>T</w:t>
      </w:r>
      <w:r w:rsidR="00B72861">
        <w:t xml:space="preserve">able </w:t>
      </w:r>
      <w:r>
        <w:t>S</w:t>
      </w:r>
      <w:r w:rsidR="00B72861">
        <w:t>2  - B</w:t>
      </w:r>
      <w:r w:rsidR="00B72861" w:rsidRPr="008448D4">
        <w:t>iological processes</w:t>
      </w:r>
      <w:r w:rsidR="00B72861">
        <w:t xml:space="preserve"> down-regulated in the gut of PM-fed chickens</w:t>
      </w:r>
    </w:p>
    <w:tbl>
      <w:tblPr>
        <w:tblW w:w="918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637"/>
        <w:gridCol w:w="1134"/>
        <w:gridCol w:w="1275"/>
        <w:gridCol w:w="1135"/>
      </w:tblGrid>
      <w:tr w:rsidR="00B72861" w:rsidTr="004D1502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72861" w:rsidRDefault="00B72861" w:rsidP="004D1502">
            <w:r>
              <w:t>Pathway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861" w:rsidRDefault="00B72861" w:rsidP="004D1502">
            <w:r>
              <w:t>%Total genes^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2861" w:rsidRDefault="00B72861" w:rsidP="004D1502">
            <w:r>
              <w:t>%Mapped genes*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2861" w:rsidRDefault="00B72861" w:rsidP="004D1502">
            <w:r w:rsidRPr="00250934">
              <w:rPr>
                <w:i/>
              </w:rPr>
              <w:t>p</w:t>
            </w:r>
            <w:r>
              <w:t xml:space="preserve"> value</w:t>
            </w:r>
          </w:p>
        </w:tc>
      </w:tr>
      <w:tr w:rsidR="00B72861" w:rsidTr="004D1502">
        <w:tc>
          <w:tcPr>
            <w:tcW w:w="5637" w:type="dxa"/>
          </w:tcPr>
          <w:p w:rsidR="00B72861" w:rsidRPr="00C65B85" w:rsidRDefault="00B72861" w:rsidP="004D1502">
            <w:pPr>
              <w:rPr>
                <w:b/>
              </w:rPr>
            </w:pPr>
            <w:r w:rsidRPr="00C65B85">
              <w:rPr>
                <w:b/>
              </w:rPr>
              <w:t>Ileum</w:t>
            </w:r>
          </w:p>
        </w:tc>
        <w:tc>
          <w:tcPr>
            <w:tcW w:w="1134" w:type="dxa"/>
          </w:tcPr>
          <w:p w:rsidR="00B72861" w:rsidRDefault="00B72861" w:rsidP="004D1502"/>
        </w:tc>
        <w:tc>
          <w:tcPr>
            <w:tcW w:w="1275" w:type="dxa"/>
          </w:tcPr>
          <w:p w:rsidR="00B72861" w:rsidRDefault="00B72861" w:rsidP="004D1502"/>
        </w:tc>
        <w:tc>
          <w:tcPr>
            <w:tcW w:w="1135" w:type="dxa"/>
          </w:tcPr>
          <w:p w:rsidR="00B72861" w:rsidRDefault="00B72861" w:rsidP="004D1502"/>
        </w:tc>
      </w:tr>
      <w:tr w:rsidR="00B72861" w:rsidTr="004D1502">
        <w:tc>
          <w:tcPr>
            <w:tcW w:w="5637" w:type="dxa"/>
          </w:tcPr>
          <w:p w:rsidR="00B72861" w:rsidRDefault="00B72861" w:rsidP="004D1502">
            <w:r w:rsidRPr="0094075D">
              <w:t>GO:0051301</w:t>
            </w:r>
            <w:r>
              <w:t xml:space="preserve"> </w:t>
            </w:r>
            <w:r w:rsidRPr="0094075D">
              <w:t>cell division</w:t>
            </w:r>
          </w:p>
        </w:tc>
        <w:tc>
          <w:tcPr>
            <w:tcW w:w="1134" w:type="dxa"/>
          </w:tcPr>
          <w:p w:rsidR="00B72861" w:rsidRPr="00365106" w:rsidRDefault="00B72861" w:rsidP="004D1502">
            <w:r>
              <w:t>3.24</w:t>
            </w:r>
          </w:p>
        </w:tc>
        <w:tc>
          <w:tcPr>
            <w:tcW w:w="1275" w:type="dxa"/>
          </w:tcPr>
          <w:p w:rsidR="00B72861" w:rsidRPr="00365106" w:rsidRDefault="00B72861" w:rsidP="004D1502">
            <w:r>
              <w:t>25</w:t>
            </w:r>
          </w:p>
        </w:tc>
        <w:tc>
          <w:tcPr>
            <w:tcW w:w="1135" w:type="dxa"/>
          </w:tcPr>
          <w:p w:rsidR="00B72861" w:rsidRPr="0094075D" w:rsidRDefault="00B72861" w:rsidP="004D1502">
            <w:r>
              <w:t>3.53e-03</w:t>
            </w:r>
          </w:p>
        </w:tc>
      </w:tr>
      <w:tr w:rsidR="00B72861" w:rsidTr="004D1502">
        <w:tc>
          <w:tcPr>
            <w:tcW w:w="5637" w:type="dxa"/>
          </w:tcPr>
          <w:p w:rsidR="00B72861" w:rsidRDefault="00B72861" w:rsidP="004D1502">
            <w:r w:rsidRPr="0094075D">
              <w:t>GO:0022402</w:t>
            </w:r>
            <w:r>
              <w:t xml:space="preserve"> </w:t>
            </w:r>
            <w:r w:rsidRPr="0094075D">
              <w:t>cell cycle process</w:t>
            </w:r>
          </w:p>
        </w:tc>
        <w:tc>
          <w:tcPr>
            <w:tcW w:w="1134" w:type="dxa"/>
          </w:tcPr>
          <w:p w:rsidR="00B72861" w:rsidRPr="00365106" w:rsidRDefault="00B72861" w:rsidP="004D1502">
            <w:r>
              <w:t>3.78</w:t>
            </w:r>
          </w:p>
        </w:tc>
        <w:tc>
          <w:tcPr>
            <w:tcW w:w="1275" w:type="dxa"/>
          </w:tcPr>
          <w:p w:rsidR="00B72861" w:rsidRPr="00365106" w:rsidRDefault="00B72861" w:rsidP="004D1502">
            <w:r>
              <w:t>29.16</w:t>
            </w:r>
          </w:p>
        </w:tc>
        <w:tc>
          <w:tcPr>
            <w:tcW w:w="1135" w:type="dxa"/>
          </w:tcPr>
          <w:p w:rsidR="00B72861" w:rsidRPr="0094075D" w:rsidRDefault="00B72861" w:rsidP="004D1502">
            <w:r>
              <w:t>9.89e-03</w:t>
            </w:r>
          </w:p>
        </w:tc>
      </w:tr>
      <w:tr w:rsidR="00B72861" w:rsidTr="004D1502">
        <w:tc>
          <w:tcPr>
            <w:tcW w:w="5637" w:type="dxa"/>
          </w:tcPr>
          <w:p w:rsidR="00B72861" w:rsidRDefault="00B72861" w:rsidP="004D1502">
            <w:r w:rsidRPr="0094075D">
              <w:t>GO:0007049</w:t>
            </w:r>
            <w:r>
              <w:t xml:space="preserve"> </w:t>
            </w:r>
            <w:r w:rsidRPr="0094075D">
              <w:t>cell cycle</w:t>
            </w:r>
          </w:p>
        </w:tc>
        <w:tc>
          <w:tcPr>
            <w:tcW w:w="1134" w:type="dxa"/>
          </w:tcPr>
          <w:p w:rsidR="00B72861" w:rsidRPr="00F87071" w:rsidRDefault="00B72861" w:rsidP="004D1502">
            <w:r>
              <w:t>4.32</w:t>
            </w:r>
          </w:p>
        </w:tc>
        <w:tc>
          <w:tcPr>
            <w:tcW w:w="1275" w:type="dxa"/>
          </w:tcPr>
          <w:p w:rsidR="00B72861" w:rsidRPr="00F87071" w:rsidRDefault="00B72861" w:rsidP="004D1502">
            <w:r>
              <w:t>33.33</w:t>
            </w:r>
          </w:p>
        </w:tc>
        <w:tc>
          <w:tcPr>
            <w:tcW w:w="1135" w:type="dxa"/>
          </w:tcPr>
          <w:p w:rsidR="00B72861" w:rsidRPr="0094075D" w:rsidRDefault="00B72861" w:rsidP="004D1502">
            <w:r>
              <w:t>1.50e-02</w:t>
            </w:r>
          </w:p>
        </w:tc>
      </w:tr>
      <w:tr w:rsidR="00B72861" w:rsidTr="004D1502">
        <w:tc>
          <w:tcPr>
            <w:tcW w:w="5637" w:type="dxa"/>
            <w:tcBorders>
              <w:bottom w:val="nil"/>
            </w:tcBorders>
          </w:tcPr>
          <w:p w:rsidR="00B72861" w:rsidRDefault="00B72861" w:rsidP="004D1502">
            <w:r w:rsidRPr="0094075D">
              <w:t>GO:0000279</w:t>
            </w:r>
            <w:r>
              <w:t xml:space="preserve"> </w:t>
            </w:r>
            <w:r w:rsidRPr="0094075D">
              <w:t>M phase</w:t>
            </w:r>
          </w:p>
        </w:tc>
        <w:tc>
          <w:tcPr>
            <w:tcW w:w="1134" w:type="dxa"/>
            <w:tcBorders>
              <w:bottom w:val="nil"/>
            </w:tcBorders>
          </w:tcPr>
          <w:p w:rsidR="00B72861" w:rsidRDefault="00B72861" w:rsidP="004D1502">
            <w:r>
              <w:t>2.70</w:t>
            </w:r>
          </w:p>
        </w:tc>
        <w:tc>
          <w:tcPr>
            <w:tcW w:w="1275" w:type="dxa"/>
            <w:tcBorders>
              <w:bottom w:val="nil"/>
            </w:tcBorders>
          </w:tcPr>
          <w:p w:rsidR="00B72861" w:rsidRDefault="00B72861" w:rsidP="004D1502">
            <w:r>
              <w:t>20.83</w:t>
            </w:r>
          </w:p>
        </w:tc>
        <w:tc>
          <w:tcPr>
            <w:tcW w:w="1135" w:type="dxa"/>
            <w:tcBorders>
              <w:bottom w:val="nil"/>
            </w:tcBorders>
          </w:tcPr>
          <w:p w:rsidR="00B72861" w:rsidRPr="0094075D" w:rsidRDefault="00B72861" w:rsidP="004D1502">
            <w:r>
              <w:t>1.94e-02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GO:0007067</w:t>
            </w:r>
            <w:r>
              <w:t xml:space="preserve"> </w:t>
            </w:r>
            <w:r w:rsidRPr="0094075D">
              <w:t>mitosis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2.88e-02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GO:0000280</w:t>
            </w:r>
            <w:r>
              <w:t xml:space="preserve"> </w:t>
            </w:r>
            <w:r w:rsidRPr="0094075D">
              <w:t>nuclear division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2.88e-02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GO:0048285</w:t>
            </w:r>
            <w:r>
              <w:t xml:space="preserve"> </w:t>
            </w:r>
            <w:r w:rsidRPr="0094075D">
              <w:t>organelle fission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3.33e-02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GO:0000087</w:t>
            </w:r>
            <w:r>
              <w:t xml:space="preserve"> </w:t>
            </w:r>
            <w:r w:rsidRPr="0094075D">
              <w:t>M phase of mitotic cell cycle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3.33e-02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GO:0016569</w:t>
            </w:r>
            <w:r>
              <w:t xml:space="preserve"> </w:t>
            </w:r>
            <w:r w:rsidRPr="0094075D">
              <w:t>covalent chromatin modification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3.57e-02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GO:0006916</w:t>
            </w:r>
            <w:r>
              <w:t xml:space="preserve"> </w:t>
            </w:r>
            <w:r w:rsidRPr="0094075D">
              <w:t>anti-apoptosis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16.66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3.81e-02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GO:0043066</w:t>
            </w:r>
            <w:r>
              <w:t xml:space="preserve"> </w:t>
            </w:r>
            <w:r w:rsidRPr="0094075D">
              <w:t>negative regulation of apoptosis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3.24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4.24e-02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GO:0006457</w:t>
            </w:r>
            <w:r>
              <w:t xml:space="preserve"> </w:t>
            </w:r>
            <w:r w:rsidRPr="0094075D">
              <w:t>protein folding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2.70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20.83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4.28e-02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GO:0043069</w:t>
            </w:r>
            <w:r>
              <w:t xml:space="preserve"> </w:t>
            </w:r>
            <w:r w:rsidRPr="0094075D">
              <w:t>negative regulation of programmed cell death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3.24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4.55e-02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GO:0060548</w:t>
            </w:r>
            <w:r>
              <w:t xml:space="preserve"> </w:t>
            </w:r>
            <w:r w:rsidRPr="0094075D">
              <w:t>negative regulation of cell death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3.24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4.55e-02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GO:0022403</w:t>
            </w:r>
            <w:r>
              <w:t xml:space="preserve"> </w:t>
            </w:r>
            <w:r w:rsidRPr="0094075D">
              <w:t>cell cycle phase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2.70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20.83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4.67e-02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Default="00B72861" w:rsidP="004D1502">
            <w:r w:rsidRPr="0094075D">
              <w:t>GO:0051276</w:t>
            </w:r>
            <w:r>
              <w:t xml:space="preserve"> </w:t>
            </w:r>
            <w:r w:rsidRPr="0094075D">
              <w:t>chromosome organization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3.78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r>
              <w:t>29.16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94075D" w:rsidRDefault="00B72861" w:rsidP="004D1502">
            <w:r>
              <w:t>5.00e-02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Pr="00C65B85" w:rsidRDefault="00B72861" w:rsidP="004D1502">
            <w:pPr>
              <w:rPr>
                <w:b/>
              </w:rPr>
            </w:pPr>
            <w:r w:rsidRPr="00C65B85">
              <w:rPr>
                <w:b/>
              </w:rPr>
              <w:t>Cecal tonsil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/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/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Default="00B72861" w:rsidP="004D1502"/>
        </w:tc>
      </w:tr>
      <w:tr w:rsidR="00B72861" w:rsidTr="004D1502">
        <w:tc>
          <w:tcPr>
            <w:tcW w:w="5637" w:type="dxa"/>
            <w:tcBorders>
              <w:top w:val="nil"/>
            </w:tcBorders>
          </w:tcPr>
          <w:p w:rsidR="00B72861" w:rsidRPr="00823ABF" w:rsidRDefault="00B72861" w:rsidP="004D1502">
            <w:r>
              <w:t xml:space="preserve">GO:0008654 </w:t>
            </w:r>
            <w:proofErr w:type="spellStart"/>
            <w:r>
              <w:t>phospholipid</w:t>
            </w:r>
            <w:proofErr w:type="spellEnd"/>
            <w:r>
              <w:t xml:space="preserve"> biosynthetic process</w:t>
            </w:r>
          </w:p>
        </w:tc>
        <w:tc>
          <w:tcPr>
            <w:tcW w:w="1134" w:type="dxa"/>
            <w:tcBorders>
              <w:top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1.55</w:t>
            </w:r>
          </w:p>
        </w:tc>
        <w:tc>
          <w:tcPr>
            <w:tcW w:w="1275" w:type="dxa"/>
            <w:tcBorders>
              <w:top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36.36</w:t>
            </w:r>
          </w:p>
        </w:tc>
        <w:tc>
          <w:tcPr>
            <w:tcW w:w="1135" w:type="dxa"/>
            <w:tcBorders>
              <w:top w:val="nil"/>
            </w:tcBorders>
          </w:tcPr>
          <w:p w:rsidR="00B72861" w:rsidRPr="00823ABF" w:rsidRDefault="00B72861" w:rsidP="004D1502">
            <w:r>
              <w:t>9.24e-03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 xml:space="preserve">GO:0006497 protein amino acid </w:t>
            </w:r>
            <w:proofErr w:type="spellStart"/>
            <w:r>
              <w:t>lipidation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27.27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1.39e-02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GO:0042158 lipoprotein biosynthetic process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1.16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27.27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1.76e-02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lastRenderedPageBreak/>
              <w:t>GO:0008610 lipid biosynthetic process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2.33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54.54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2.61e-02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GO:0006576 biogenic amine metabolic process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1.55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36.36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72861" w:rsidRPr="00823ABF" w:rsidRDefault="00B72861" w:rsidP="004D1502">
            <w:r>
              <w:t>3.21e-02</w:t>
            </w:r>
          </w:p>
        </w:tc>
      </w:tr>
      <w:tr w:rsidR="00B72861" w:rsidTr="004D1502">
        <w:tc>
          <w:tcPr>
            <w:tcW w:w="5637" w:type="dxa"/>
            <w:tcBorders>
              <w:top w:val="nil"/>
            </w:tcBorders>
          </w:tcPr>
          <w:p w:rsidR="00B72861" w:rsidRPr="00823ABF" w:rsidRDefault="00B72861" w:rsidP="004D1502">
            <w:r>
              <w:t>GO:0042157 lipoprotein metabolic process</w:t>
            </w:r>
          </w:p>
        </w:tc>
        <w:tc>
          <w:tcPr>
            <w:tcW w:w="1134" w:type="dxa"/>
            <w:tcBorders>
              <w:top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1.16</w:t>
            </w:r>
          </w:p>
        </w:tc>
        <w:tc>
          <w:tcPr>
            <w:tcW w:w="1275" w:type="dxa"/>
            <w:tcBorders>
              <w:top w:val="nil"/>
            </w:tcBorders>
          </w:tcPr>
          <w:p w:rsidR="00B72861" w:rsidRDefault="00B72861" w:rsidP="004D1502">
            <w:pPr>
              <w:rPr>
                <w:lang w:eastAsia="en-AU"/>
              </w:rPr>
            </w:pPr>
            <w:r>
              <w:rPr>
                <w:lang w:eastAsia="en-AU"/>
              </w:rPr>
              <w:t>27.27</w:t>
            </w:r>
          </w:p>
        </w:tc>
        <w:tc>
          <w:tcPr>
            <w:tcW w:w="1135" w:type="dxa"/>
            <w:tcBorders>
              <w:top w:val="nil"/>
            </w:tcBorders>
          </w:tcPr>
          <w:p w:rsidR="00B72861" w:rsidRPr="00823ABF" w:rsidRDefault="00B72861" w:rsidP="004D1502">
            <w:r>
              <w:t>4.12e-02</w:t>
            </w:r>
          </w:p>
        </w:tc>
      </w:tr>
    </w:tbl>
    <w:p w:rsidR="00B72861" w:rsidRDefault="00B72861" w:rsidP="00B72861">
      <w:r>
        <w:t xml:space="preserve">Gene ontology biological processes that were identified as enriched amongst genes down-regulated in ileum or cecal tonsil of PM-fed chickens using an ease score cut-off of 0.05. </w:t>
      </w:r>
    </w:p>
    <w:p w:rsidR="00B72861" w:rsidRDefault="00B72861" w:rsidP="00B72861">
      <w:r>
        <w:t>^Total genes is the number of down-regulated genes (ileum=185, cecal tonsil = 257) that could be identified by the DAVID program.</w:t>
      </w:r>
    </w:p>
    <w:p w:rsidR="00B72861" w:rsidRDefault="00B72861" w:rsidP="00B72861">
      <w:r>
        <w:t>*Assigned GO ID is the number of genes (ileum = 24, cecal tonsil = 11) that could be assigned a GO ID.</w:t>
      </w:r>
    </w:p>
    <w:p w:rsidR="002B7F57" w:rsidRDefault="002B7F57"/>
    <w:sectPr w:rsidR="002B7F57" w:rsidSect="002B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861"/>
    <w:rsid w:val="002B7F57"/>
    <w:rsid w:val="00545E97"/>
    <w:rsid w:val="00755E58"/>
    <w:rsid w:val="00B72861"/>
    <w:rsid w:val="00C03DBA"/>
    <w:rsid w:val="00D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2861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861"/>
    <w:rPr>
      <w:rFonts w:ascii="Arial" w:eastAsia="Times New Roman" w:hAnsi="Arial" w:cs="Arial"/>
      <w:b/>
      <w:bCs/>
      <w:szCs w:val="2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8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CSIRO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Meagan (CAFHS, Geelong AAHL)</dc:creator>
  <cp:lastModifiedBy>Gillespie, Meagan (CAFHS, Geelong AAHL)</cp:lastModifiedBy>
  <cp:revision>2</cp:revision>
  <dcterms:created xsi:type="dcterms:W3CDTF">2012-10-02T01:21:00Z</dcterms:created>
  <dcterms:modified xsi:type="dcterms:W3CDTF">2012-10-02T01:45:00Z</dcterms:modified>
</cp:coreProperties>
</file>