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1FF" w:rsidRDefault="00BE1F9A" w:rsidP="00D821FF">
      <w:pPr>
        <w:pStyle w:val="Title"/>
        <w:pBdr>
          <w:bottom w:val="none" w:sz="0" w:space="0" w:color="auto"/>
        </w:pBdr>
        <w:rPr>
          <w:color w:val="auto"/>
        </w:rPr>
      </w:pPr>
      <w:r>
        <w:rPr>
          <w:color w:val="auto"/>
        </w:rPr>
        <w:t>Supporting Text S1</w:t>
      </w:r>
      <w:r w:rsidR="00471952">
        <w:rPr>
          <w:color w:val="auto"/>
        </w:rPr>
        <w:t xml:space="preserve"> </w:t>
      </w:r>
    </w:p>
    <w:p w:rsidR="00F63B21" w:rsidRDefault="00D821FF" w:rsidP="00D821FF">
      <w:pPr>
        <w:pStyle w:val="Subtitle"/>
      </w:pPr>
      <w:r w:rsidRPr="0093183A">
        <w:t>Beaming into the Rat World: Interaction Between Rat and Human Through an Immersive Virtual Environment</w:t>
      </w:r>
    </w:p>
    <w:p w:rsidR="00F63B21" w:rsidRDefault="00F63B21" w:rsidP="00F63B21"/>
    <w:p w:rsidR="00D821FF" w:rsidRPr="00397967" w:rsidRDefault="00F63B21" w:rsidP="00D821FF">
      <w:r>
        <w:t>Jean-Marie Normand</w:t>
      </w:r>
      <w:r w:rsidRPr="005C7CCE">
        <w:rPr>
          <w:vertAlign w:val="superscript"/>
        </w:rPr>
        <w:t>1</w:t>
      </w:r>
      <w:r>
        <w:t>, Maria V. Sanchez-Vives</w:t>
      </w:r>
      <w:r>
        <w:rPr>
          <w:vertAlign w:val="superscript"/>
        </w:rPr>
        <w:t>2,3</w:t>
      </w:r>
      <w:r>
        <w:t>, Christian Waechter</w:t>
      </w:r>
      <w:r>
        <w:rPr>
          <w:vertAlign w:val="superscript"/>
        </w:rPr>
        <w:t>4</w:t>
      </w:r>
      <w:r>
        <w:t xml:space="preserve">, </w:t>
      </w:r>
      <w:r>
        <w:br/>
        <w:t>Elias Giannopoulos</w:t>
      </w:r>
      <w:r w:rsidRPr="005C7CCE">
        <w:rPr>
          <w:vertAlign w:val="superscript"/>
        </w:rPr>
        <w:t>1</w:t>
      </w:r>
      <w:r>
        <w:t>, Bernhard Grosswindhager</w:t>
      </w:r>
      <w:r>
        <w:rPr>
          <w:vertAlign w:val="superscript"/>
        </w:rPr>
        <w:t>5</w:t>
      </w:r>
      <w:r>
        <w:t>, Bernhard Spanlang</w:t>
      </w:r>
      <w:r w:rsidRPr="005C7CCE">
        <w:rPr>
          <w:vertAlign w:val="superscript"/>
        </w:rPr>
        <w:t>1</w:t>
      </w:r>
      <w:r>
        <w:t xml:space="preserve">, </w:t>
      </w:r>
      <w:r>
        <w:br/>
        <w:t>Christoph Guger</w:t>
      </w:r>
      <w:r>
        <w:rPr>
          <w:vertAlign w:val="superscript"/>
        </w:rPr>
        <w:t>5</w:t>
      </w:r>
      <w:r>
        <w:t xml:space="preserve">, </w:t>
      </w:r>
      <w:r w:rsidRPr="00C04205">
        <w:t>Gudrun Klinker</w:t>
      </w:r>
      <w:r>
        <w:rPr>
          <w:vertAlign w:val="superscript"/>
        </w:rPr>
        <w:t>4</w:t>
      </w:r>
      <w:r>
        <w:t xml:space="preserve">, </w:t>
      </w:r>
      <w:r w:rsidRPr="00C04205">
        <w:t xml:space="preserve">Mandayam </w:t>
      </w:r>
      <w:r>
        <w:t xml:space="preserve">A. </w:t>
      </w:r>
      <w:r w:rsidRPr="00C04205">
        <w:t>Srinivasan</w:t>
      </w:r>
      <w:r>
        <w:rPr>
          <w:vertAlign w:val="superscript"/>
        </w:rPr>
        <w:t>6,7</w:t>
      </w:r>
      <w:r>
        <w:t>, Mel Slater*</w:t>
      </w:r>
      <w:r w:rsidRPr="005C7CCE">
        <w:rPr>
          <w:vertAlign w:val="superscript"/>
        </w:rPr>
        <w:t>1</w:t>
      </w:r>
      <w:r>
        <w:rPr>
          <w:vertAlign w:val="superscript"/>
        </w:rPr>
        <w:t>,2,7</w:t>
      </w:r>
      <w:r>
        <w:br/>
      </w:r>
    </w:p>
    <w:p w:rsidR="006D1924" w:rsidRDefault="006D1924" w:rsidP="006D1924">
      <w:r w:rsidRPr="005C7CCE">
        <w:rPr>
          <w:vertAlign w:val="superscript"/>
        </w:rPr>
        <w:t>1</w:t>
      </w:r>
      <w:r>
        <w:t>EVENT Lab, Faculty of Psychology, University of Barcelona, Spain</w:t>
      </w:r>
    </w:p>
    <w:p w:rsidR="006D1924" w:rsidRDefault="006D1924" w:rsidP="006D1924">
      <w:r w:rsidRPr="005C7CCE">
        <w:rPr>
          <w:vertAlign w:val="superscript"/>
        </w:rPr>
        <w:t>2</w:t>
      </w:r>
      <w:r>
        <w:t>Institució Catalana de Recerca i Estudis Avançats (ICREA), Barcelona, Spain</w:t>
      </w:r>
    </w:p>
    <w:p w:rsidR="006D1924" w:rsidRDefault="006D1924" w:rsidP="006D1924">
      <w:r w:rsidRPr="005C7CCE">
        <w:rPr>
          <w:vertAlign w:val="superscript"/>
        </w:rPr>
        <w:t>3</w:t>
      </w:r>
      <w:r w:rsidRPr="00C04205">
        <w:t>Institut d’Investigacions Biomèdiques August Pi i Sunyer</w:t>
      </w:r>
      <w:r>
        <w:t xml:space="preserve"> (IDIBAPS), Barcelona, Spain</w:t>
      </w:r>
    </w:p>
    <w:p w:rsidR="006D1924" w:rsidRDefault="006D1924" w:rsidP="006D1924">
      <w:r w:rsidRPr="005C7CCE">
        <w:rPr>
          <w:vertAlign w:val="superscript"/>
        </w:rPr>
        <w:t>4</w:t>
      </w:r>
      <w:r>
        <w:t>Fachbereich Informatik, Technische Universität München, Germany</w:t>
      </w:r>
    </w:p>
    <w:p w:rsidR="006D1924" w:rsidRDefault="006D1924" w:rsidP="006D1924">
      <w:r w:rsidRPr="005C7CCE">
        <w:rPr>
          <w:vertAlign w:val="superscript"/>
        </w:rPr>
        <w:t>5</w:t>
      </w:r>
      <w:r>
        <w:t>Guger Technologies (g.tec), Austria</w:t>
      </w:r>
    </w:p>
    <w:p w:rsidR="006D1924" w:rsidRDefault="006D1924" w:rsidP="006D1924">
      <w:r>
        <w:rPr>
          <w:vertAlign w:val="superscript"/>
        </w:rPr>
        <w:t>6</w:t>
      </w:r>
      <w:r w:rsidRPr="00F2093F">
        <w:t>The Touch Lab, Research Laboratory of Electronics and Department of Mechanical Engineering, Massachusetts Institute of Technology, Cambridge, USA</w:t>
      </w:r>
    </w:p>
    <w:p w:rsidR="006D1924" w:rsidRDefault="006D1924" w:rsidP="006D1924">
      <w:r>
        <w:rPr>
          <w:vertAlign w:val="superscript"/>
        </w:rPr>
        <w:t>7</w:t>
      </w:r>
      <w:r>
        <w:t>Department of Computer Science, University College London, UK</w:t>
      </w:r>
    </w:p>
    <w:p w:rsidR="00D40DAB" w:rsidRPr="00C04205" w:rsidRDefault="00D40DAB" w:rsidP="00D40DAB"/>
    <w:p w:rsidR="00D40DAB" w:rsidRPr="00C04205" w:rsidRDefault="00D40DAB" w:rsidP="00D40DAB">
      <w:r w:rsidRPr="00C04205">
        <w:t>Corresponding Author:</w:t>
      </w:r>
    </w:p>
    <w:p w:rsidR="00D40DAB" w:rsidRPr="001255E4" w:rsidRDefault="00D40DAB" w:rsidP="00D40DAB">
      <w:r w:rsidRPr="00940C7F">
        <w:rPr>
          <w:lang w:val="es-ES"/>
        </w:rPr>
        <w:t>*Mel Slater</w:t>
      </w:r>
    </w:p>
    <w:p w:rsidR="00D40DAB" w:rsidRPr="001255E4" w:rsidRDefault="00D40DAB" w:rsidP="00D40DAB">
      <w:r w:rsidRPr="00940C7F">
        <w:rPr>
          <w:lang w:val="es-ES"/>
        </w:rPr>
        <w:t>ICREA (Institucio Catalana de Recerca i Estudis Avançats), Barcelona, Spain</w:t>
      </w:r>
    </w:p>
    <w:p w:rsidR="00D40DAB" w:rsidRPr="00C04205" w:rsidRDefault="00D40DAB" w:rsidP="00D40DAB">
      <w:r w:rsidRPr="00C04205">
        <w:t>melslater@ub.edu</w:t>
      </w:r>
    </w:p>
    <w:p w:rsidR="001E6DF8" w:rsidRDefault="001E6DF8" w:rsidP="003853D2"/>
    <w:p w:rsidR="001E6DF8" w:rsidRDefault="001E6DF8" w:rsidP="001E6DF8">
      <w:pPr>
        <w:pStyle w:val="Heading1"/>
      </w:pPr>
      <w:r w:rsidRPr="00C04205">
        <w:t>Rat training and behaviour</w:t>
      </w:r>
    </w:p>
    <w:p w:rsidR="00AC664B" w:rsidRDefault="00AC664B"/>
    <w:p w:rsidR="001E6DF8" w:rsidRDefault="001E6DF8" w:rsidP="001E6DF8">
      <w:pPr>
        <w:pStyle w:val="BodyTextFirstIndent"/>
      </w:pPr>
      <w:r w:rsidRPr="00C04205">
        <w:t xml:space="preserve">Two adult Lister Hooded rats were trained to be in the same arena with </w:t>
      </w:r>
      <w:r w:rsidR="005F6632">
        <w:t xml:space="preserve">the robot and </w:t>
      </w:r>
      <w:r w:rsidRPr="00C04205">
        <w:t xml:space="preserve">to follow </w:t>
      </w:r>
      <w:r w:rsidR="005F6632">
        <w:t>it</w:t>
      </w:r>
      <w:r w:rsidRPr="00C04205">
        <w:t>. Rats were cared for and treated in accordance with the Spanish regulatory laws (BOE 256; 25-10-1990).</w:t>
      </w:r>
    </w:p>
    <w:p w:rsidR="001E6DF8" w:rsidRPr="00C04205" w:rsidRDefault="001E6DF8" w:rsidP="001E6DF8">
      <w:pPr>
        <w:pStyle w:val="BodyTextFirstIndent"/>
      </w:pPr>
      <w:r>
        <w:t xml:space="preserve">All experiments were approved by the Ethics Committee of the Hospital Clinic (Barcelona, Spain) </w:t>
      </w:r>
      <w:r w:rsidRPr="00C04205">
        <w:t xml:space="preserve">under the </w:t>
      </w:r>
      <w:r>
        <w:t>regulations</w:t>
      </w:r>
      <w:r w:rsidRPr="00C04205">
        <w:t xml:space="preserve"> of the Autonomous Government of Catalonia and following the guidelines of the European Communities Council (86/609/EEC).</w:t>
      </w:r>
    </w:p>
    <w:p w:rsidR="00AC664B" w:rsidRDefault="001E6DF8">
      <w:pPr>
        <w:pStyle w:val="BodyTextFirstIndent"/>
      </w:pPr>
      <w:r w:rsidRPr="00C04205">
        <w:t>We did not require any particular behaviour from the rat</w:t>
      </w:r>
      <w:r>
        <w:t>s</w:t>
      </w:r>
      <w:r w:rsidRPr="00C04205">
        <w:t>, but it was necessary to avoid</w:t>
      </w:r>
      <w:r>
        <w:t xml:space="preserve"> them</w:t>
      </w:r>
      <w:r w:rsidRPr="00C04205">
        <w:t xml:space="preserve"> sitting passively in a corner, given that some interaction with the robot was necessary for the experiment. During the session the rats were placed in the arena described above. The rats were </w:t>
      </w:r>
      <w:r>
        <w:t>previously</w:t>
      </w:r>
      <w:r w:rsidRPr="00C04205">
        <w:t xml:space="preserve"> trained to follow a toy car that had a platform of 3 cm diameter containing jelly. The rats would follow the car to eat the jelly. </w:t>
      </w:r>
      <w:r>
        <w:t xml:space="preserve">The robot had a small tray attached to hold some jelly, and following the training </w:t>
      </w:r>
      <w:r w:rsidRPr="00C04205">
        <w:t>the robot was introduced in the arena, and the rats became familiar with it</w:t>
      </w:r>
      <w:r>
        <w:t xml:space="preserve"> and followed it in search for the jelly</w:t>
      </w:r>
      <w:r w:rsidRPr="00C04205">
        <w:t>.</w:t>
      </w:r>
    </w:p>
    <w:p w:rsidR="006D7D97" w:rsidRDefault="006D7D97" w:rsidP="006D7D97">
      <w:pPr>
        <w:pStyle w:val="Heading1"/>
      </w:pPr>
      <w:r w:rsidRPr="00481D17">
        <w:t>Robot control</w:t>
      </w:r>
    </w:p>
    <w:p w:rsidR="006D7D97" w:rsidRPr="00471952" w:rsidRDefault="006D7D97" w:rsidP="006D7D97"/>
    <w:p w:rsidR="006D7D97" w:rsidRDefault="006D7D97" w:rsidP="006D7D97">
      <w:pPr>
        <w:pStyle w:val="BodyTextFirstIndent"/>
      </w:pPr>
      <w:r w:rsidRPr="0093183A">
        <w:t>The e-puck was controlled via a Simulink component in the MATLAB software</w:t>
      </w:r>
      <w:r>
        <w:t xml:space="preserve"> constructed for the purposes of this experiment which</w:t>
      </w:r>
      <w:r w:rsidRPr="0093183A">
        <w:t xml:space="preserve"> provided a way to control </w:t>
      </w:r>
      <w:r>
        <w:t>it through</w:t>
      </w:r>
      <w:r w:rsidRPr="0093183A">
        <w:t xml:space="preserve"> rotation a</w:t>
      </w:r>
      <w:r>
        <w:t>ngle (between 0</w:t>
      </w:r>
      <w:r w:rsidR="005F6632">
        <w:t>°</w:t>
      </w:r>
      <w:r>
        <w:t xml:space="preserve"> and 360°) and </w:t>
      </w:r>
      <w:r w:rsidRPr="0093183A">
        <w:t>speed (</w:t>
      </w:r>
      <w:r>
        <w:t xml:space="preserve">normalized </w:t>
      </w:r>
      <w:r w:rsidRPr="0093183A">
        <w:t>between 0 and 1000).</w:t>
      </w:r>
      <w:r>
        <w:t xml:space="preserve"> </w:t>
      </w:r>
      <w:r w:rsidRPr="0093183A">
        <w:t xml:space="preserve">An angle of 0° </w:t>
      </w:r>
      <w:r>
        <w:t>meant</w:t>
      </w:r>
      <w:r w:rsidRPr="0093183A">
        <w:t xml:space="preserve"> that the e-puck </w:t>
      </w:r>
      <w:r>
        <w:t>would</w:t>
      </w:r>
      <w:r w:rsidRPr="0093183A">
        <w:t xml:space="preserve"> go straight while an angle of 180° </w:t>
      </w:r>
      <w:r>
        <w:t>would</w:t>
      </w:r>
      <w:r w:rsidRPr="0093183A">
        <w:t xml:space="preserve"> make the robot move backwards. A rotation of the robot on its left hand side </w:t>
      </w:r>
      <w:r>
        <w:t>was</w:t>
      </w:r>
      <w:r w:rsidRPr="0093183A">
        <w:t xml:space="preserve"> represented by an angle between 1° and 179° while a rotation on the right hand side </w:t>
      </w:r>
      <w:r>
        <w:t>was represented</w:t>
      </w:r>
      <w:r w:rsidRPr="0093183A">
        <w:t xml:space="preserve"> by an angle between 181° and 359°.</w:t>
      </w:r>
      <w:r>
        <w:t xml:space="preserve"> </w:t>
      </w:r>
      <w:r w:rsidRPr="0093183A">
        <w:t>A speed of 0 represent</w:t>
      </w:r>
      <w:r>
        <w:t>ed</w:t>
      </w:r>
      <w:r w:rsidRPr="0093183A">
        <w:t xml:space="preserve"> no movement while a speed of 1000 represent</w:t>
      </w:r>
      <w:r>
        <w:t>ed</w:t>
      </w:r>
      <w:r w:rsidRPr="0093183A">
        <w:t xml:space="preserve"> the full speed of the robot (approximately 13cm/s).</w:t>
      </w:r>
      <w:r>
        <w:t xml:space="preserve"> </w:t>
      </w:r>
      <w:r w:rsidRPr="0093183A">
        <w:t>As a consequence in or</w:t>
      </w:r>
      <w:r w:rsidR="005F6632">
        <w:t>der to control the e-puck robot</w:t>
      </w:r>
      <w:r w:rsidRPr="0093183A">
        <w:t xml:space="preserve"> a UDP packet</w:t>
      </w:r>
      <w:r>
        <w:t xml:space="preserve"> was sent</w:t>
      </w:r>
      <w:r w:rsidRPr="0093183A">
        <w:t xml:space="preserve"> representing two values, namely </w:t>
      </w:r>
      <w:r>
        <w:t>‘</w:t>
      </w:r>
      <w:r w:rsidRPr="0093183A">
        <w:t>angle</w:t>
      </w:r>
      <w:r>
        <w:t>’</w:t>
      </w:r>
      <w:r w:rsidRPr="0093183A">
        <w:t xml:space="preserve"> and </w:t>
      </w:r>
      <w:r>
        <w:t>‘</w:t>
      </w:r>
      <w:r w:rsidRPr="0093183A">
        <w:t>speed</w:t>
      </w:r>
      <w:r>
        <w:t>’</w:t>
      </w:r>
      <w:r w:rsidRPr="0093183A">
        <w:t xml:space="preserve"> to the tracking laptop. In order to c</w:t>
      </w:r>
      <w:r>
        <w:t xml:space="preserve">ompute those values </w:t>
      </w:r>
      <w:r w:rsidRPr="0093183A">
        <w:t>the 2D position [X</w:t>
      </w:r>
      <w:r w:rsidRPr="0093183A">
        <w:rPr>
          <w:vertAlign w:val="subscript"/>
        </w:rPr>
        <w:t>p</w:t>
      </w:r>
      <w:r>
        <w:t xml:space="preserve"> ,</w:t>
      </w:r>
      <w:r w:rsidRPr="0093183A">
        <w:t>Y</w:t>
      </w:r>
      <w:r w:rsidRPr="0093183A">
        <w:rPr>
          <w:vertAlign w:val="subscript"/>
        </w:rPr>
        <w:t>p</w:t>
      </w:r>
      <w:r w:rsidRPr="0093183A">
        <w:t xml:space="preserve">] of the participant in the </w:t>
      </w:r>
      <w:r w:rsidR="005F6632">
        <w:t xml:space="preserve">immersive </w:t>
      </w:r>
      <w:r w:rsidRPr="0093183A">
        <w:t xml:space="preserve">virtual </w:t>
      </w:r>
      <w:r w:rsidR="005F6632">
        <w:t>reality</w:t>
      </w:r>
      <w:r w:rsidRPr="0093183A">
        <w:t xml:space="preserve"> </w:t>
      </w:r>
      <w:r w:rsidR="00E16831">
        <w:t>(</w:t>
      </w:r>
      <w:r w:rsidR="005F6632">
        <w:t>IVR</w:t>
      </w:r>
      <w:r w:rsidR="00E16831">
        <w:t xml:space="preserve">) </w:t>
      </w:r>
      <w:r w:rsidR="005F6632">
        <w:t xml:space="preserve">scene </w:t>
      </w:r>
      <w:r>
        <w:t xml:space="preserve">was </w:t>
      </w:r>
      <w:r w:rsidRPr="0093183A">
        <w:t>convert</w:t>
      </w:r>
      <w:r>
        <w:t>ed</w:t>
      </w:r>
      <w:r w:rsidRPr="0093183A">
        <w:t xml:space="preserve"> into their open arena</w:t>
      </w:r>
      <w:r>
        <w:t xml:space="preserve"> </w:t>
      </w:r>
      <w:r w:rsidRPr="0093183A">
        <w:t>space [X</w:t>
      </w:r>
      <w:r w:rsidRPr="0093183A">
        <w:rPr>
          <w:vertAlign w:val="subscript"/>
        </w:rPr>
        <w:t>c</w:t>
      </w:r>
      <w:r w:rsidRPr="0093183A">
        <w:t xml:space="preserve"> </w:t>
      </w:r>
      <w:r>
        <w:t>,</w:t>
      </w:r>
      <w:r w:rsidRPr="0093183A">
        <w:t>Y</w:t>
      </w:r>
      <w:r w:rsidRPr="0093183A">
        <w:rPr>
          <w:vertAlign w:val="subscript"/>
        </w:rPr>
        <w:t>c</w:t>
      </w:r>
      <w:r w:rsidRPr="0093183A">
        <w:t>] counterparts. Those open arena</w:t>
      </w:r>
      <w:r>
        <w:t xml:space="preserve"> </w:t>
      </w:r>
      <w:r w:rsidRPr="0093183A">
        <w:t>coordinates represent</w:t>
      </w:r>
      <w:r>
        <w:t>ed</w:t>
      </w:r>
      <w:r w:rsidRPr="0093183A">
        <w:t xml:space="preserve"> the position where the robot should be in order to represent the position of the participant.</w:t>
      </w:r>
    </w:p>
    <w:p w:rsidR="006D7D97" w:rsidRDefault="006D7D97" w:rsidP="006D7D97">
      <w:pPr>
        <w:pStyle w:val="BodyTextFirstIndent"/>
      </w:pPr>
      <w:r w:rsidRPr="0093183A">
        <w:t>The tracking system provide</w:t>
      </w:r>
      <w:r>
        <w:t>d</w:t>
      </w:r>
      <w:r w:rsidRPr="0093183A">
        <w:t xml:space="preserve"> the current 2D position of the robot</w:t>
      </w:r>
      <w:r>
        <w:t xml:space="preserve"> </w:t>
      </w:r>
      <w:r w:rsidRPr="0093183A">
        <w:t>[X</w:t>
      </w:r>
      <w:r w:rsidRPr="0093183A">
        <w:rPr>
          <w:vertAlign w:val="subscript"/>
        </w:rPr>
        <w:t>r</w:t>
      </w:r>
      <w:r>
        <w:t xml:space="preserve"> , </w:t>
      </w:r>
      <w:r w:rsidRPr="0093183A">
        <w:t>Y</w:t>
      </w:r>
      <w:r w:rsidRPr="0093183A">
        <w:rPr>
          <w:vertAlign w:val="subscript"/>
        </w:rPr>
        <w:t>r</w:t>
      </w:r>
      <w:r w:rsidRPr="0093183A">
        <w:t>] in the open arena</w:t>
      </w:r>
      <w:r>
        <w:t xml:space="preserve"> </w:t>
      </w:r>
      <w:r w:rsidRPr="0093183A">
        <w:t>coordinates. Based on the vector between [X</w:t>
      </w:r>
      <w:r w:rsidRPr="0093183A">
        <w:rPr>
          <w:vertAlign w:val="subscript"/>
        </w:rPr>
        <w:t>c</w:t>
      </w:r>
      <w:r w:rsidRPr="0093183A">
        <w:t xml:space="preserve"> </w:t>
      </w:r>
      <w:r>
        <w:t xml:space="preserve">, </w:t>
      </w:r>
      <w:r w:rsidRPr="0093183A">
        <w:t>Y</w:t>
      </w:r>
      <w:r w:rsidRPr="0093183A">
        <w:rPr>
          <w:vertAlign w:val="subscript"/>
        </w:rPr>
        <w:t>c</w:t>
      </w:r>
      <w:r w:rsidRPr="0093183A">
        <w:t>] and [X</w:t>
      </w:r>
      <w:r w:rsidRPr="0093183A">
        <w:rPr>
          <w:vertAlign w:val="subscript"/>
        </w:rPr>
        <w:t>r</w:t>
      </w:r>
      <w:r w:rsidRPr="0093183A">
        <w:t xml:space="preserve"> </w:t>
      </w:r>
      <w:r>
        <w:t>,</w:t>
      </w:r>
      <w:r w:rsidRPr="0093183A">
        <w:t xml:space="preserve"> Y</w:t>
      </w:r>
      <w:r w:rsidRPr="0093183A">
        <w:rPr>
          <w:vertAlign w:val="subscript"/>
        </w:rPr>
        <w:t>r</w:t>
      </w:r>
      <w:r w:rsidRPr="0093183A">
        <w:t>], the angle (as described above) corresponding to the correct displacement of the robot</w:t>
      </w:r>
      <w:r>
        <w:t xml:space="preserve"> was computed</w:t>
      </w:r>
      <w:r w:rsidRPr="0093183A">
        <w:t xml:space="preserve">. </w:t>
      </w:r>
      <w:r>
        <w:t>At any moment the speed of the robot was set to either 0 or 1000.</w:t>
      </w:r>
    </w:p>
    <w:p w:rsidR="006D7D97" w:rsidRDefault="006D7D97" w:rsidP="006D7D97">
      <w:pPr>
        <w:pStyle w:val="BodyTextFirstIndent"/>
      </w:pPr>
      <w:r w:rsidRPr="0093183A">
        <w:t xml:space="preserve">The connexion between the robot and MATLAB was made via UDP packets encapsulated in the Bluetooth protocol. According to Gctronic, </w:t>
      </w:r>
      <w:r>
        <w:t>the</w:t>
      </w:r>
      <w:r w:rsidRPr="0093183A">
        <w:t xml:space="preserve"> company selling the e-puck, the Bluetooth connection involves a delay between 3ms and 20ms between sending a command from MATLAB and receiving it on the robot.</w:t>
      </w:r>
      <w:r>
        <w:t xml:space="preserve"> Due to</w:t>
      </w:r>
      <w:r w:rsidRPr="0093183A">
        <w:t xml:space="preserve"> the delay in the control of the robot induced by network transfers</w:t>
      </w:r>
      <w:r>
        <w:t xml:space="preserve"> </w:t>
      </w:r>
      <w:r w:rsidRPr="0093183A">
        <w:t>(principally due to the Bluetooth protocol</w:t>
      </w:r>
      <w:r w:rsidR="005F6632" w:rsidRPr="0093183A">
        <w:t>)</w:t>
      </w:r>
      <w:r w:rsidRPr="0093183A">
        <w:t xml:space="preserve">, and the imprecision between the coordinates of the participant in the </w:t>
      </w:r>
      <w:r w:rsidR="005F6632">
        <w:t>I</w:t>
      </w:r>
      <w:r w:rsidRPr="0093183A">
        <w:t xml:space="preserve">VE and of the robot in the cage, we had to introduce a </w:t>
      </w:r>
      <w:r>
        <w:t>‘</w:t>
      </w:r>
      <w:r w:rsidRPr="0093183A">
        <w:t>safe area</w:t>
      </w:r>
      <w:r>
        <w:t>’</w:t>
      </w:r>
      <w:r w:rsidRPr="0093183A">
        <w:t xml:space="preserve"> in which the position of the robot was considered correct. This area was modelled as a circular zone of 3cm diameter. The choice of 3cm was made by measuring the size of the food support, which increased the size of the armo</w:t>
      </w:r>
      <w:r>
        <w:t>u</w:t>
      </w:r>
      <w:r w:rsidRPr="0093183A">
        <w:t>r by the same amount.</w:t>
      </w:r>
      <w:r>
        <w:t xml:space="preserve"> </w:t>
      </w:r>
      <w:r w:rsidRPr="0093183A">
        <w:t xml:space="preserve">For example </w:t>
      </w:r>
      <w:r>
        <w:t>suppose</w:t>
      </w:r>
      <w:r w:rsidRPr="0093183A">
        <w:t xml:space="preserve"> the target position of the robot in the open arena</w:t>
      </w:r>
      <w:r>
        <w:t xml:space="preserve"> was</w:t>
      </w:r>
      <w:r w:rsidR="00CA320F">
        <w:t xml:space="preserve"> </w:t>
      </w:r>
      <w:r w:rsidRPr="0093183A">
        <w:t xml:space="preserve">[75.2 </w:t>
      </w:r>
      <w:r>
        <w:t xml:space="preserve">, </w:t>
      </w:r>
      <w:r w:rsidRPr="0093183A">
        <w:t xml:space="preserve">48.7] and its current position [73.7 </w:t>
      </w:r>
      <w:r>
        <w:t>,</w:t>
      </w:r>
      <w:r w:rsidRPr="0093183A">
        <w:t xml:space="preserve"> 47.3]. The distance between those two points is 2.05cm, </w:t>
      </w:r>
      <w:r>
        <w:t>and since this is less</w:t>
      </w:r>
      <w:r w:rsidRPr="0093183A">
        <w:t xml:space="preserve"> </w:t>
      </w:r>
      <w:r>
        <w:t>than</w:t>
      </w:r>
      <w:r w:rsidRPr="0093183A">
        <w:t xml:space="preserve"> 3cm the position </w:t>
      </w:r>
      <w:r>
        <w:t>was</w:t>
      </w:r>
      <w:r w:rsidRPr="0093183A">
        <w:t xml:space="preserve"> considered</w:t>
      </w:r>
      <w:r>
        <w:t xml:space="preserve"> </w:t>
      </w:r>
      <w:r w:rsidRPr="0093183A">
        <w:t xml:space="preserve">correct and the robot </w:t>
      </w:r>
      <w:r>
        <w:t>would</w:t>
      </w:r>
      <w:r w:rsidRPr="0093183A">
        <w:t xml:space="preserve"> not move. This distance </w:t>
      </w:r>
      <w:r>
        <w:t>was</w:t>
      </w:r>
      <w:r w:rsidRPr="0093183A">
        <w:t xml:space="preserve"> set empirically in order to prevent the robot from doing small back and forth movements when the participant </w:t>
      </w:r>
      <w:r>
        <w:t>did</w:t>
      </w:r>
      <w:r w:rsidRPr="0093183A">
        <w:t xml:space="preserve"> not move in the </w:t>
      </w:r>
      <w:r>
        <w:t>virtual reality</w:t>
      </w:r>
      <w:r w:rsidRPr="0093183A">
        <w:t>.</w:t>
      </w:r>
    </w:p>
    <w:p w:rsidR="006D7D97" w:rsidRDefault="006D7D97" w:rsidP="006D7D97">
      <w:pPr>
        <w:pStyle w:val="Heading1"/>
      </w:pPr>
      <w:r w:rsidRPr="009B059E">
        <w:t>Video streaming</w:t>
      </w:r>
    </w:p>
    <w:p w:rsidR="006D7D97" w:rsidRPr="00471952" w:rsidRDefault="006D7D97" w:rsidP="006D7D97"/>
    <w:p w:rsidR="006D7D97" w:rsidRDefault="006D7D97" w:rsidP="006D7D97">
      <w:pPr>
        <w:pStyle w:val="BodyTextFirstIndent"/>
      </w:pPr>
      <w:r w:rsidRPr="0093183A">
        <w:rPr>
          <w:i/>
        </w:rPr>
        <w:t xml:space="preserve"> </w:t>
      </w:r>
      <w:r w:rsidRPr="0093183A">
        <w:t>In order to stream video from the rat site to the participant site, a dedicated application was developed in C++ with the OpenCV and the FFmpeg</w:t>
      </w:r>
      <w:r>
        <w:t xml:space="preserve"> </w:t>
      </w:r>
      <w:r w:rsidRPr="0093183A">
        <w:t xml:space="preserve">libraries. Each frame from the webcam </w:t>
      </w:r>
      <w:r>
        <w:t>was</w:t>
      </w:r>
      <w:r w:rsidRPr="0093183A">
        <w:t xml:space="preserve"> captured with the OpenCV library, then</w:t>
      </w:r>
      <w:r w:rsidRPr="00397967">
        <w:t xml:space="preserve"> </w:t>
      </w:r>
      <w:r w:rsidRPr="0093183A">
        <w:t>converted into an OpenGL</w:t>
      </w:r>
      <w:r>
        <w:t xml:space="preserve"> </w:t>
      </w:r>
      <w:r w:rsidRPr="0093183A">
        <w:t xml:space="preserve">compatible data structure supported by the FFmpeg library before being streamed to the computer on the participant site. Once the frame </w:t>
      </w:r>
      <w:r>
        <w:t>was</w:t>
      </w:r>
      <w:r w:rsidR="005F6632">
        <w:t xml:space="preserve"> received </w:t>
      </w:r>
      <w:r w:rsidRPr="0093183A">
        <w:t xml:space="preserve">it </w:t>
      </w:r>
      <w:r>
        <w:t>was</w:t>
      </w:r>
      <w:r w:rsidRPr="0093183A">
        <w:t xml:space="preserve"> converted back into an OpenGL texture so that it </w:t>
      </w:r>
      <w:r>
        <w:t>could</w:t>
      </w:r>
      <w:r w:rsidRPr="0093183A">
        <w:t xml:space="preserve"> be displayed in the XVR platform.</w:t>
      </w:r>
    </w:p>
    <w:p w:rsidR="006D7D97" w:rsidRDefault="006D7D97" w:rsidP="006D7D97">
      <w:pPr>
        <w:pStyle w:val="Heading1"/>
      </w:pPr>
      <w:r w:rsidRPr="009B059E">
        <w:t>Data Streaming</w:t>
      </w:r>
    </w:p>
    <w:p w:rsidR="006D7D97" w:rsidRPr="00471952" w:rsidRDefault="006D7D97" w:rsidP="006D7D97"/>
    <w:p w:rsidR="006D7D97" w:rsidRDefault="006D7D97" w:rsidP="006D7D97">
      <w:pPr>
        <w:pStyle w:val="BodyTextFirstIndent"/>
      </w:pPr>
      <w:r>
        <w:t xml:space="preserve"> </w:t>
      </w:r>
      <w:r w:rsidRPr="0093183A">
        <w:t xml:space="preserve">In order to update the positions of the </w:t>
      </w:r>
      <w:r>
        <w:t>avatar representing the rat</w:t>
      </w:r>
      <w:r w:rsidRPr="0093183A">
        <w:t xml:space="preserve"> (in the </w:t>
      </w:r>
      <w:r w:rsidR="005F6632">
        <w:t>virtual environment</w:t>
      </w:r>
      <w:r w:rsidRPr="0093183A">
        <w:t xml:space="preserve">) and the robot (in the cage), </w:t>
      </w:r>
      <w:r>
        <w:t>data was</w:t>
      </w:r>
      <w:r w:rsidRPr="0093183A">
        <w:t xml:space="preserve"> exchange</w:t>
      </w:r>
      <w:r>
        <w:t>d</w:t>
      </w:r>
      <w:r w:rsidR="005F6632">
        <w:t xml:space="preserve"> between the IVR</w:t>
      </w:r>
      <w:r w:rsidRPr="0093183A">
        <w:t xml:space="preserve"> computer and the tracking laptop. Indeed, based on the tracking data (2D positions of the rat and the robot) from the laptop the new position </w:t>
      </w:r>
      <w:r>
        <w:t xml:space="preserve">was computed </w:t>
      </w:r>
      <w:bookmarkStart w:id="0" w:name="_GoBack"/>
      <w:bookmarkEnd w:id="0"/>
      <w:r>
        <w:t xml:space="preserve">and used to </w:t>
      </w:r>
      <w:r w:rsidRPr="0093183A">
        <w:t xml:space="preserve">update the animation of the avatar representing the rat in the </w:t>
      </w:r>
      <w:r>
        <w:t>I</w:t>
      </w:r>
      <w:r w:rsidRPr="0093183A">
        <w:t xml:space="preserve">VE and </w:t>
      </w:r>
      <w:r>
        <w:t>to</w:t>
      </w:r>
      <w:r w:rsidRPr="0093183A">
        <w:t xml:space="preserve"> create the command sent to the robot controller based on the current position of the robot and the position of the participant</w:t>
      </w:r>
      <w:r w:rsidRPr="0028046E">
        <w:t>’</w:t>
      </w:r>
      <w:r w:rsidRPr="0093183A">
        <w:t>s avatars.</w:t>
      </w:r>
      <w:r>
        <w:t xml:space="preserve"> </w:t>
      </w:r>
      <w:r w:rsidRPr="0093183A">
        <w:t>The exchange of this data was implemented with UDP packets</w:t>
      </w:r>
      <w:r>
        <w:t xml:space="preserve"> between the tracking laptop and the computer in charge of the virtual environment</w:t>
      </w:r>
      <w:r w:rsidRPr="0093183A">
        <w:t xml:space="preserve">. The tracking software </w:t>
      </w:r>
      <w:r>
        <w:t>sent</w:t>
      </w:r>
      <w:r w:rsidRPr="0093183A">
        <w:t xml:space="preserve"> 2D positions of the rat and the robot to the IVE computer</w:t>
      </w:r>
      <w:r>
        <w:t xml:space="preserve"> while th</w:t>
      </w:r>
      <w:r w:rsidRPr="0093183A">
        <w:t xml:space="preserve">e computer </w:t>
      </w:r>
      <w:r>
        <w:t>sent</w:t>
      </w:r>
      <w:r w:rsidRPr="0093183A">
        <w:t xml:space="preserve"> back to the Simulink program on the tracking laptop the command the robot ha</w:t>
      </w:r>
      <w:r>
        <w:t>d</w:t>
      </w:r>
      <w:r w:rsidRPr="0093183A">
        <w:t xml:space="preserve"> to perform.</w:t>
      </w:r>
    </w:p>
    <w:p w:rsidR="006D7D97" w:rsidRDefault="006D7D97" w:rsidP="006D7D97">
      <w:pPr>
        <w:pStyle w:val="Heading1"/>
      </w:pPr>
      <w:r w:rsidRPr="006803F1">
        <w:t>Participant Background</w:t>
      </w:r>
    </w:p>
    <w:p w:rsidR="006D7D97" w:rsidRPr="00471952" w:rsidRDefault="006D7D97" w:rsidP="006D7D97"/>
    <w:p w:rsidR="006D7D97" w:rsidRDefault="006D7D97" w:rsidP="006D7D97">
      <w:pPr>
        <w:pStyle w:val="BodyTextFirstIndent"/>
      </w:pPr>
      <w:r>
        <w:t xml:space="preserve">The 18 participants answered a questionnaire prior to the experiment that gave information about their experience with computers, virtual reality and computer game playing. </w:t>
      </w:r>
      <w:r w:rsidRPr="0093183A">
        <w:t>On a scale of 1 to 7 where 1 meant no experience of computer programming and 7 meant expert, the median score was 2 and the interquartile range was 3. Regarding prior experience of virtual reality on a scale of 1 (none) to 7 (expert) the median and interquartile ranges were both 1. The extent to which these participants played computer games was also low. On a question where 1 meant that they never played computer games in a typical week and 7 meant more than 9 hours a week the median and interquartile range were both 2.</w:t>
      </w:r>
    </w:p>
    <w:p w:rsidR="006D7D97" w:rsidRDefault="006D7D97" w:rsidP="003853D2"/>
    <w:p w:rsidR="006D7D97" w:rsidRDefault="006D7D97" w:rsidP="006D7D97">
      <w:pPr>
        <w:pStyle w:val="Heading1"/>
      </w:pPr>
      <w:r w:rsidRPr="00FC3D95">
        <w:t>Checking for Animal Phobia</w:t>
      </w:r>
    </w:p>
    <w:p w:rsidR="006D7D97" w:rsidRPr="00471952" w:rsidRDefault="006D7D97" w:rsidP="006D7D97"/>
    <w:p w:rsidR="003853D2" w:rsidRDefault="006D7D97" w:rsidP="006D7D97">
      <w:pPr>
        <w:pStyle w:val="BodyTextFirstIndent"/>
      </w:pPr>
      <w:r>
        <w:t>A</w:t>
      </w:r>
      <w:r w:rsidRPr="001F629D">
        <w:t xml:space="preserve"> short questionnaire was given</w:t>
      </w:r>
      <w:r>
        <w:t xml:space="preserve"> to the participants before their trials</w:t>
      </w:r>
      <w:r w:rsidRPr="001F629D">
        <w:t xml:space="preserve"> in order to check that </w:t>
      </w:r>
      <w:r>
        <w:t>they</w:t>
      </w:r>
      <w:r w:rsidRPr="001F629D">
        <w:t xml:space="preserve"> did not have any kind of animal and especially rat-related phobia. This did not occur, but we had planned that such participants who could not take part in the experiment would be shown some other virtual reality environment </w:t>
      </w:r>
      <w:r>
        <w:t xml:space="preserve">in </w:t>
      </w:r>
      <w:r w:rsidRPr="001F629D">
        <w:t>compensation. Participants were asked whether they wished to continue</w:t>
      </w:r>
      <w:r>
        <w:t xml:space="preserve"> after the experiment had been outlined to them</w:t>
      </w:r>
      <w:r w:rsidRPr="001F629D">
        <w:t xml:space="preserve"> and if so they completed a consent form, followed by a questionnaire that gathered basic information about their age, prior computer knowledge, prior experience with virtual reality, and computer game playing.</w:t>
      </w:r>
    </w:p>
    <w:p w:rsidR="00471952" w:rsidRDefault="006E6AB4" w:rsidP="00471952">
      <w:pPr>
        <w:pStyle w:val="Heading1"/>
      </w:pPr>
      <w:r>
        <w:t>Procedures</w:t>
      </w:r>
    </w:p>
    <w:p w:rsidR="00471952" w:rsidRPr="00471952" w:rsidRDefault="00471952" w:rsidP="00471952"/>
    <w:p w:rsidR="00825AA1" w:rsidRPr="0093183A" w:rsidRDefault="006E6AB4" w:rsidP="00825AA1">
      <w:pPr>
        <w:pStyle w:val="BodyTextFirstIndent"/>
      </w:pPr>
      <w:r>
        <w:t>Once participants had entered the virtual environment t</w:t>
      </w:r>
      <w:r w:rsidR="00825AA1" w:rsidRPr="0093183A">
        <w:t xml:space="preserve">hey were </w:t>
      </w:r>
      <w:r>
        <w:t xml:space="preserve">asked to look around the scene and </w:t>
      </w:r>
      <w:r w:rsidR="00825AA1" w:rsidRPr="0093183A">
        <w:t>also to look down towards themselves and they would see a virtual body substituting their own</w:t>
      </w:r>
      <w:r w:rsidR="00825AA1">
        <w:t xml:space="preserve">. </w:t>
      </w:r>
      <w:r w:rsidR="00825AA1" w:rsidRPr="0093183A">
        <w:t xml:space="preserve">They were then </w:t>
      </w:r>
      <w:r w:rsidR="00825AA1">
        <w:t xml:space="preserve">instructed </w:t>
      </w:r>
      <w:r w:rsidR="000721C7">
        <w:t>on</w:t>
      </w:r>
      <w:r w:rsidR="00825AA1" w:rsidRPr="0093183A">
        <w:t xml:space="preserve"> how to move around the virtual room by using the Wand</w:t>
      </w:r>
      <w:r w:rsidR="00825AA1">
        <w:t xml:space="preserve"> – looking in the direction they wished to move while pressing a button on the Wand would move them forward in that direction</w:t>
      </w:r>
      <w:r w:rsidR="00825AA1" w:rsidRPr="0093183A">
        <w:t xml:space="preserve">. They had a training session where they were asked to move towards a series of flashing cues that were presented sequentially. When the participant had managed to find and approach each of these nine cues the training was complete. </w:t>
      </w:r>
    </w:p>
    <w:p w:rsidR="0035711B" w:rsidRDefault="00825AA1" w:rsidP="00E977F2">
      <w:pPr>
        <w:pStyle w:val="BodyTextFirstIndent"/>
      </w:pPr>
      <w:r w:rsidRPr="0093183A">
        <w:t>After this</w:t>
      </w:r>
      <w:r>
        <w:t>, the participants were</w:t>
      </w:r>
      <w:r w:rsidRPr="0093183A">
        <w:t xml:space="preserve"> instructed to close their eyes. Meanwhile</w:t>
      </w:r>
      <w:r>
        <w:t xml:space="preserve">, </w:t>
      </w:r>
      <w:r w:rsidRPr="0093183A">
        <w:t xml:space="preserve">in </w:t>
      </w:r>
      <w:r>
        <w:t>the remote animal care facility,</w:t>
      </w:r>
      <w:r w:rsidRPr="0093183A">
        <w:t xml:space="preserve"> the rat and robot were placed into the cage, and the whole system </w:t>
      </w:r>
      <w:r>
        <w:t>was</w:t>
      </w:r>
      <w:r w:rsidRPr="0093183A">
        <w:t xml:space="preserve"> started (rat tracking, robot activation and tracking and display</w:t>
      </w:r>
      <w:r>
        <w:t xml:space="preserve"> – see Methods</w:t>
      </w:r>
      <w:r w:rsidRPr="0093183A">
        <w:t>). Upon opening their eyes</w:t>
      </w:r>
      <w:r>
        <w:t>, the</w:t>
      </w:r>
      <w:r w:rsidRPr="0093183A">
        <w:t xml:space="preserve"> participants</w:t>
      </w:r>
      <w:r>
        <w:t xml:space="preserve"> </w:t>
      </w:r>
      <w:r w:rsidRPr="0093183A">
        <w:t xml:space="preserve">were asked what was different about the scene, and they all answered that they could now see someone else (the avatar) there. They were asked to move around the scene and to go towards the other character. After they had changed their position a few times in the room, approaching towards and moving away from the avatar, the display was switched to show </w:t>
      </w:r>
      <w:r>
        <w:t>a</w:t>
      </w:r>
      <w:r w:rsidRPr="0093183A">
        <w:t xml:space="preserve"> video </w:t>
      </w:r>
      <w:r>
        <w:t xml:space="preserve">bird’s eye </w:t>
      </w:r>
      <w:r w:rsidRPr="0093183A">
        <w:t>view</w:t>
      </w:r>
      <w:r>
        <w:t xml:space="preserve"> from the top</w:t>
      </w:r>
      <w:r w:rsidRPr="0093183A">
        <w:t xml:space="preserve"> of the </w:t>
      </w:r>
      <w:r>
        <w:t>rat arena</w:t>
      </w:r>
      <w:r w:rsidRPr="0093183A">
        <w:t xml:space="preserve">. Now participants were again asked to describe what they saw, and all eventually </w:t>
      </w:r>
      <w:r>
        <w:t>reported</w:t>
      </w:r>
      <w:r w:rsidRPr="0093183A">
        <w:t xml:space="preserve"> </w:t>
      </w:r>
      <w:r>
        <w:t>that they could see the</w:t>
      </w:r>
      <w:r w:rsidRPr="0093183A">
        <w:t xml:space="preserve"> rat. They were prompted to say what else they saw - in particular we wanted them to notice that the pictures arranged on the </w:t>
      </w:r>
      <w:r>
        <w:t>arena</w:t>
      </w:r>
      <w:r w:rsidRPr="0093183A">
        <w:t xml:space="preserve"> walls were the same as the ones they could see in the virtual room. Also they were asked to </w:t>
      </w:r>
      <w:r>
        <w:t>look for</w:t>
      </w:r>
      <w:r w:rsidRPr="0093183A">
        <w:t xml:space="preserve"> the </w:t>
      </w:r>
      <w:r w:rsidR="00D40DAB">
        <w:t>robot</w:t>
      </w:r>
      <w:r w:rsidRPr="0093183A">
        <w:t xml:space="preserve">, which was seen by them from above as a white circle. They were asked to move by pressing the Wand button as they had already learned, so that they could see that when they moved themselves in the virtual environment so the </w:t>
      </w:r>
      <w:r w:rsidR="00D40DAB">
        <w:t>robot</w:t>
      </w:r>
      <w:r w:rsidRPr="0093183A">
        <w:t xml:space="preserve"> moved in the rat cage. Several times the experimenter switched between the virtual reality and the video view, so that participants could learn that the spatial relationships between the </w:t>
      </w:r>
      <w:r w:rsidR="00D40DAB">
        <w:t>robot</w:t>
      </w:r>
      <w:r w:rsidRPr="0093183A">
        <w:t xml:space="preserve"> and the rat and posters in the room were </w:t>
      </w:r>
      <w:r>
        <w:t>mapped</w:t>
      </w:r>
      <w:r w:rsidRPr="0093183A">
        <w:t xml:space="preserve"> to the relationships between themselves in the virtual reality, the other avatar, and the posters in the </w:t>
      </w:r>
      <w:r>
        <w:t xml:space="preserve">virtual </w:t>
      </w:r>
      <w:r w:rsidRPr="0093183A">
        <w:t>room.</w:t>
      </w:r>
    </w:p>
    <w:p w:rsidR="006D7D97" w:rsidRDefault="0035711B" w:rsidP="006D7D97">
      <w:pPr>
        <w:pStyle w:val="BodyTextFirstIndent"/>
      </w:pPr>
      <w:r w:rsidRPr="0093183A">
        <w:t>Finally after this training period the virtual reality HMD screens went black for a moment, and when the scene reappeared the game started and lasted for 5 minutes.</w:t>
      </w:r>
      <w:r>
        <w:t xml:space="preserve"> </w:t>
      </w:r>
      <w:r w:rsidRPr="0093183A">
        <w:t xml:space="preserve">At the end of the game the screens went black again, and some questions were read to </w:t>
      </w:r>
      <w:r>
        <w:t>the participants</w:t>
      </w:r>
      <w:r w:rsidRPr="0093183A">
        <w:t xml:space="preserve"> from a short questionnaire.</w:t>
      </w:r>
    </w:p>
    <w:p w:rsidR="006D7D97" w:rsidRDefault="006D7D97" w:rsidP="006D7D97">
      <w:pPr>
        <w:pStyle w:val="Heading1"/>
      </w:pPr>
      <w:r w:rsidRPr="006803F1">
        <w:t>Demonstrating that the rat video was live</w:t>
      </w:r>
    </w:p>
    <w:p w:rsidR="006D7D97" w:rsidRPr="008733BA" w:rsidRDefault="006D7D97" w:rsidP="006D7D97"/>
    <w:p w:rsidR="00E977F2" w:rsidRPr="00E977F2" w:rsidRDefault="006D7D97" w:rsidP="00223A46">
      <w:pPr>
        <w:pStyle w:val="BodyTextFirstIndent"/>
      </w:pPr>
      <w:r w:rsidRPr="0093183A">
        <w:t xml:space="preserve">In the many pilots that we had carried out in preparation for this study we discovered that the vast majority of participants found it very difficult to comprehend what was happening, and although at some abstract level they would understand that they were controlling the </w:t>
      </w:r>
      <w:r>
        <w:t>device</w:t>
      </w:r>
      <w:r w:rsidRPr="0093183A">
        <w:t xml:space="preserve"> in the rat cage, they thought that this was also some kind of virtual reality that was not really happening. In order to try to overcome this problem the experimenter </w:t>
      </w:r>
      <w:r>
        <w:t xml:space="preserve">at the site of the rat arena </w:t>
      </w:r>
      <w:r w:rsidRPr="0093183A">
        <w:t>wrote out on a piece of card in large lettering:</w:t>
      </w:r>
      <w:r>
        <w:t xml:space="preserve"> </w:t>
      </w:r>
      <w:r w:rsidRPr="0093183A">
        <w:t>“Today is [</w:t>
      </w:r>
      <w:r w:rsidRPr="0093183A">
        <w:rPr>
          <w:i/>
        </w:rPr>
        <w:t>today</w:t>
      </w:r>
      <w:r w:rsidRPr="0028046E">
        <w:rPr>
          <w:i/>
        </w:rPr>
        <w:t>’</w:t>
      </w:r>
      <w:r w:rsidRPr="0093183A">
        <w:rPr>
          <w:i/>
        </w:rPr>
        <w:t>s date</w:t>
      </w:r>
      <w:r w:rsidRPr="0093183A">
        <w:t>] it is now [hour and minutes]. Hello [</w:t>
      </w:r>
      <w:r w:rsidRPr="0093183A">
        <w:rPr>
          <w:i/>
        </w:rPr>
        <w:t>name of the participant</w:t>
      </w:r>
      <w:r w:rsidRPr="0093183A">
        <w:t>]! Thanks for your participation.”</w:t>
      </w:r>
      <w:r>
        <w:t xml:space="preserve"> </w:t>
      </w:r>
      <w:r w:rsidRPr="0093183A">
        <w:t>This was placed under the open arena</w:t>
      </w:r>
      <w:r>
        <w:t xml:space="preserve"> </w:t>
      </w:r>
      <w:r w:rsidRPr="0093183A">
        <w:t xml:space="preserve">camera so that the participants would see it and was followed by a hand waving from the experimenter in </w:t>
      </w:r>
      <w:r>
        <w:t>the animal care facility</w:t>
      </w:r>
      <w:r w:rsidRPr="0093183A">
        <w:t>. This was to try to convince the participant that these events were really happening live, that there really was a rat in a distant open arena</w:t>
      </w:r>
      <w:r>
        <w:t xml:space="preserve"> </w:t>
      </w:r>
      <w:r w:rsidRPr="0093183A">
        <w:t>with which they were interacting.</w:t>
      </w:r>
    </w:p>
    <w:sectPr w:rsidR="00E977F2" w:rsidRPr="00E977F2" w:rsidSect="006803F1">
      <w:footerReference w:type="even" r:id="rId7"/>
      <w:footerReference w:type="default" r:id="rId8"/>
      <w:pgSz w:w="12240" w:h="15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9DD" w:rsidRDefault="00CA320F">
      <w:r>
        <w:separator/>
      </w:r>
    </w:p>
  </w:endnote>
  <w:endnote w:type="continuationSeparator" w:id="0">
    <w:p w:rsidR="00E229DD" w:rsidRDefault="00CA320F">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panose1 w:val="020B08040305040B0204"/>
    <w:charset w:val="00"/>
    <w:family w:val="auto"/>
    <w:pitch w:val="variable"/>
    <w:sig w:usb0="00000003" w:usb1="00000000" w:usb2="00000000" w:usb3="00000000" w:csb0="00000001" w:csb1="00000000"/>
  </w:font>
  <w:font w:name="MS Gothi">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5F4" w:rsidRDefault="009E585E" w:rsidP="006205F4">
    <w:pPr>
      <w:pStyle w:val="Footer"/>
      <w:framePr w:wrap="around" w:vAnchor="text" w:hAnchor="margin" w:xAlign="center" w:y="1"/>
      <w:rPr>
        <w:rStyle w:val="PageNumber"/>
      </w:rPr>
    </w:pPr>
    <w:r>
      <w:rPr>
        <w:rStyle w:val="PageNumber"/>
      </w:rPr>
      <w:fldChar w:fldCharType="begin"/>
    </w:r>
    <w:r w:rsidR="006205F4">
      <w:rPr>
        <w:rStyle w:val="PageNumber"/>
      </w:rPr>
      <w:instrText xml:space="preserve">PAGE  </w:instrText>
    </w:r>
    <w:r>
      <w:rPr>
        <w:rStyle w:val="PageNumber"/>
      </w:rPr>
      <w:fldChar w:fldCharType="end"/>
    </w:r>
  </w:p>
  <w:p w:rsidR="006205F4" w:rsidRDefault="006205F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5F4" w:rsidRDefault="009E585E" w:rsidP="006205F4">
    <w:pPr>
      <w:pStyle w:val="Footer"/>
      <w:framePr w:wrap="around" w:vAnchor="text" w:hAnchor="margin" w:xAlign="center" w:y="1"/>
      <w:rPr>
        <w:rStyle w:val="PageNumber"/>
      </w:rPr>
    </w:pPr>
    <w:r>
      <w:rPr>
        <w:rStyle w:val="PageNumber"/>
      </w:rPr>
      <w:fldChar w:fldCharType="begin"/>
    </w:r>
    <w:r w:rsidR="006205F4">
      <w:rPr>
        <w:rStyle w:val="PageNumber"/>
      </w:rPr>
      <w:instrText xml:space="preserve">PAGE  </w:instrText>
    </w:r>
    <w:r>
      <w:rPr>
        <w:rStyle w:val="PageNumber"/>
      </w:rPr>
      <w:fldChar w:fldCharType="separate"/>
    </w:r>
    <w:r w:rsidR="0022737E">
      <w:rPr>
        <w:rStyle w:val="PageNumber"/>
        <w:noProof/>
      </w:rPr>
      <w:t>1</w:t>
    </w:r>
    <w:r>
      <w:rPr>
        <w:rStyle w:val="PageNumber"/>
      </w:rPr>
      <w:fldChar w:fldCharType="end"/>
    </w:r>
  </w:p>
  <w:p w:rsidR="006205F4" w:rsidRDefault="006205F4">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9DD" w:rsidRDefault="00CA320F">
      <w:r>
        <w:separator/>
      </w:r>
    </w:p>
  </w:footnote>
  <w:footnote w:type="continuationSeparator" w:id="0">
    <w:p w:rsidR="00E229DD" w:rsidRDefault="00CA320F">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5544C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41C1C2C"/>
    <w:lvl w:ilvl="0">
      <w:start w:val="1"/>
      <w:numFmt w:val="decimal"/>
      <w:lvlText w:val="%1."/>
      <w:lvlJc w:val="left"/>
      <w:pPr>
        <w:tabs>
          <w:tab w:val="num" w:pos="1492"/>
        </w:tabs>
        <w:ind w:left="1492" w:hanging="360"/>
      </w:pPr>
    </w:lvl>
  </w:abstractNum>
  <w:abstractNum w:abstractNumId="2">
    <w:nsid w:val="FFFFFF7D"/>
    <w:multiLevelType w:val="singleLevel"/>
    <w:tmpl w:val="7778C9DA"/>
    <w:lvl w:ilvl="0">
      <w:start w:val="1"/>
      <w:numFmt w:val="decimal"/>
      <w:lvlText w:val="%1."/>
      <w:lvlJc w:val="left"/>
      <w:pPr>
        <w:tabs>
          <w:tab w:val="num" w:pos="1209"/>
        </w:tabs>
        <w:ind w:left="1209" w:hanging="360"/>
      </w:pPr>
    </w:lvl>
  </w:abstractNum>
  <w:abstractNum w:abstractNumId="3">
    <w:nsid w:val="FFFFFF7E"/>
    <w:multiLevelType w:val="singleLevel"/>
    <w:tmpl w:val="B914D2C6"/>
    <w:lvl w:ilvl="0">
      <w:start w:val="1"/>
      <w:numFmt w:val="decimal"/>
      <w:lvlText w:val="%1."/>
      <w:lvlJc w:val="left"/>
      <w:pPr>
        <w:tabs>
          <w:tab w:val="num" w:pos="926"/>
        </w:tabs>
        <w:ind w:left="926" w:hanging="360"/>
      </w:pPr>
    </w:lvl>
  </w:abstractNum>
  <w:abstractNum w:abstractNumId="4">
    <w:nsid w:val="FFFFFF7F"/>
    <w:multiLevelType w:val="singleLevel"/>
    <w:tmpl w:val="33B0691C"/>
    <w:lvl w:ilvl="0">
      <w:start w:val="1"/>
      <w:numFmt w:val="decimal"/>
      <w:lvlText w:val="%1."/>
      <w:lvlJc w:val="left"/>
      <w:pPr>
        <w:tabs>
          <w:tab w:val="num" w:pos="643"/>
        </w:tabs>
        <w:ind w:left="643" w:hanging="360"/>
      </w:pPr>
    </w:lvl>
  </w:abstractNum>
  <w:abstractNum w:abstractNumId="5">
    <w:nsid w:val="FFFFFF80"/>
    <w:multiLevelType w:val="singleLevel"/>
    <w:tmpl w:val="431CE1C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ABAF6E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DD6EA7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C88B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9E45486"/>
    <w:lvl w:ilvl="0">
      <w:start w:val="1"/>
      <w:numFmt w:val="decimal"/>
      <w:lvlText w:val="%1."/>
      <w:lvlJc w:val="left"/>
      <w:pPr>
        <w:tabs>
          <w:tab w:val="num" w:pos="360"/>
        </w:tabs>
        <w:ind w:left="360" w:hanging="360"/>
      </w:pPr>
    </w:lvl>
  </w:abstractNum>
  <w:abstractNum w:abstractNumId="10">
    <w:nsid w:val="FFFFFF89"/>
    <w:multiLevelType w:val="singleLevel"/>
    <w:tmpl w:val="9790F5EE"/>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docVars>
    <w:docVar w:name="EN.InstantFormat" w:val="&lt;ENInstantFormat&gt;&lt;Enabled&gt;1&lt;/Enabled&gt;&lt;ScanUnformatted&gt;1&lt;/ScanUnformatted&gt;&lt;ScanChanges&gt;1&lt;/ScanChanges&gt;&lt;/ENInstantFormat&gt;"/>
    <w:docVar w:name="EN.Layout" w:val="&lt;ENLayout&gt;&lt;Style&gt;plos2009&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PRESENCCIA-ALL Copy-Converted.enl&lt;/item&gt;&lt;/Libraries&gt;&lt;/ENLibraries&gt;"/>
  </w:docVars>
  <w:rsids>
    <w:rsidRoot w:val="00D821FF"/>
    <w:rsid w:val="00002BCA"/>
    <w:rsid w:val="000721C7"/>
    <w:rsid w:val="00091C21"/>
    <w:rsid w:val="000A6EC0"/>
    <w:rsid w:val="000D46D9"/>
    <w:rsid w:val="000F3315"/>
    <w:rsid w:val="000F4993"/>
    <w:rsid w:val="001C6EF2"/>
    <w:rsid w:val="001E6DF8"/>
    <w:rsid w:val="00223A46"/>
    <w:rsid w:val="0022737E"/>
    <w:rsid w:val="002868D8"/>
    <w:rsid w:val="00306B6C"/>
    <w:rsid w:val="0032088B"/>
    <w:rsid w:val="00353690"/>
    <w:rsid w:val="0035711B"/>
    <w:rsid w:val="0037403C"/>
    <w:rsid w:val="003853D2"/>
    <w:rsid w:val="003E06F3"/>
    <w:rsid w:val="003E1440"/>
    <w:rsid w:val="00471952"/>
    <w:rsid w:val="004D3857"/>
    <w:rsid w:val="005247A6"/>
    <w:rsid w:val="00554B34"/>
    <w:rsid w:val="005D4294"/>
    <w:rsid w:val="005F6632"/>
    <w:rsid w:val="00616E61"/>
    <w:rsid w:val="006205F4"/>
    <w:rsid w:val="006803F1"/>
    <w:rsid w:val="006B4B7A"/>
    <w:rsid w:val="006D1924"/>
    <w:rsid w:val="006D7D97"/>
    <w:rsid w:val="006E6AB4"/>
    <w:rsid w:val="00825AA1"/>
    <w:rsid w:val="0085261F"/>
    <w:rsid w:val="008733BA"/>
    <w:rsid w:val="00884B1D"/>
    <w:rsid w:val="009E585E"/>
    <w:rsid w:val="00A2233B"/>
    <w:rsid w:val="00A8057E"/>
    <w:rsid w:val="00AC664B"/>
    <w:rsid w:val="00B06EA8"/>
    <w:rsid w:val="00BB4997"/>
    <w:rsid w:val="00BE1F9A"/>
    <w:rsid w:val="00C73B10"/>
    <w:rsid w:val="00CA320F"/>
    <w:rsid w:val="00CA6544"/>
    <w:rsid w:val="00CD60D8"/>
    <w:rsid w:val="00CF70C7"/>
    <w:rsid w:val="00D40DAB"/>
    <w:rsid w:val="00D821FF"/>
    <w:rsid w:val="00E16831"/>
    <w:rsid w:val="00E229DD"/>
    <w:rsid w:val="00E23275"/>
    <w:rsid w:val="00E50957"/>
    <w:rsid w:val="00E867F1"/>
    <w:rsid w:val="00E977F2"/>
    <w:rsid w:val="00F3202A"/>
    <w:rsid w:val="00F63B21"/>
    <w:rsid w:val="00F97528"/>
    <w:rsid w:val="00FC3D95"/>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1FF"/>
    <w:rPr>
      <w:rFonts w:ascii="Cambria" w:eastAsia="Cambria" w:hAnsi="Cambria" w:cs="Times New Roman"/>
      <w:lang w:val="en-GB"/>
    </w:rPr>
  </w:style>
  <w:style w:type="paragraph" w:styleId="Heading1">
    <w:name w:val="heading 1"/>
    <w:basedOn w:val="Normal"/>
    <w:next w:val="Normal"/>
    <w:link w:val="Heading1Char"/>
    <w:uiPriority w:val="9"/>
    <w:qFormat/>
    <w:rsid w:val="00471952"/>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821F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312EAC"/>
    <w:rPr>
      <w:rFonts w:ascii="Lucida Grande" w:hAnsi="Lucida Grande"/>
      <w:sz w:val="18"/>
      <w:szCs w:val="18"/>
    </w:rPr>
  </w:style>
  <w:style w:type="character" w:customStyle="1" w:styleId="BalloonTextChar">
    <w:name w:val="Balloon Text Char"/>
    <w:basedOn w:val="DefaultParagraphFont"/>
    <w:uiPriority w:val="99"/>
    <w:semiHidden/>
    <w:rsid w:val="00047DE8"/>
    <w:rPr>
      <w:rFonts w:ascii="Lucida Grande" w:hAnsi="Lucida Grande" w:cs="Lucida Grande"/>
      <w:sz w:val="18"/>
      <w:szCs w:val="18"/>
    </w:rPr>
  </w:style>
  <w:style w:type="character" w:customStyle="1" w:styleId="BalloonTextChar0">
    <w:name w:val="Balloon Text Char"/>
    <w:basedOn w:val="DefaultParagraphFont"/>
    <w:uiPriority w:val="99"/>
    <w:semiHidden/>
    <w:rsid w:val="00047DE8"/>
    <w:rPr>
      <w:rFonts w:ascii="Lucida Grande" w:hAnsi="Lucida Grande" w:cs="Lucida Grande"/>
      <w:sz w:val="18"/>
      <w:szCs w:val="18"/>
    </w:rPr>
  </w:style>
  <w:style w:type="character" w:customStyle="1" w:styleId="BalloonTextChar2">
    <w:name w:val="Balloon Text Char"/>
    <w:basedOn w:val="DefaultParagraphFont"/>
    <w:uiPriority w:val="99"/>
    <w:semiHidden/>
    <w:rsid w:val="00047DE8"/>
    <w:rPr>
      <w:rFonts w:ascii="Lucida Grande" w:hAnsi="Lucida Grande" w:cs="Lucida Grande"/>
      <w:sz w:val="18"/>
      <w:szCs w:val="18"/>
    </w:rPr>
  </w:style>
  <w:style w:type="character" w:customStyle="1" w:styleId="BalloonTextChar3">
    <w:name w:val="Balloon Text Char"/>
    <w:basedOn w:val="DefaultParagraphFont"/>
    <w:uiPriority w:val="99"/>
    <w:semiHidden/>
    <w:rsid w:val="00312EAC"/>
    <w:rPr>
      <w:rFonts w:ascii="Lucida Grande" w:hAnsi="Lucida Grande"/>
      <w:sz w:val="18"/>
      <w:szCs w:val="18"/>
    </w:rPr>
  </w:style>
  <w:style w:type="character" w:customStyle="1" w:styleId="BalloonTextChar1">
    <w:name w:val="Balloon Text Char1"/>
    <w:basedOn w:val="DefaultParagraphFont"/>
    <w:link w:val="BalloonText"/>
    <w:uiPriority w:val="99"/>
    <w:semiHidden/>
    <w:rsid w:val="00312EAC"/>
    <w:rPr>
      <w:rFonts w:ascii="Lucida Grande" w:hAnsi="Lucida Grande"/>
      <w:sz w:val="18"/>
      <w:szCs w:val="18"/>
    </w:rPr>
  </w:style>
  <w:style w:type="paragraph" w:styleId="Title">
    <w:name w:val="Title"/>
    <w:basedOn w:val="Normal"/>
    <w:next w:val="Normal"/>
    <w:link w:val="TitleChar"/>
    <w:uiPriority w:val="99"/>
    <w:qFormat/>
    <w:rsid w:val="00D821FF"/>
    <w:pPr>
      <w:pBdr>
        <w:bottom w:val="single" w:sz="8" w:space="4" w:color="4F81BD"/>
      </w:pBdr>
      <w:spacing w:after="300"/>
      <w:contextualSpacing/>
    </w:pPr>
    <w:rPr>
      <w:rFonts w:ascii="Calibri" w:eastAsia="MS Gothi" w:hAnsi="Calibri"/>
      <w:color w:val="183A63"/>
      <w:spacing w:val="5"/>
      <w:kern w:val="28"/>
      <w:sz w:val="52"/>
      <w:szCs w:val="52"/>
    </w:rPr>
  </w:style>
  <w:style w:type="character" w:customStyle="1" w:styleId="TitleChar">
    <w:name w:val="Title Char"/>
    <w:basedOn w:val="DefaultParagraphFont"/>
    <w:link w:val="Title"/>
    <w:uiPriority w:val="99"/>
    <w:rsid w:val="00D821FF"/>
    <w:rPr>
      <w:rFonts w:ascii="Calibri" w:eastAsia="MS Gothi" w:hAnsi="Calibri" w:cs="Times New Roman"/>
      <w:color w:val="183A63"/>
      <w:spacing w:val="5"/>
      <w:kern w:val="28"/>
      <w:sz w:val="52"/>
      <w:szCs w:val="52"/>
      <w:lang w:val="en-GB"/>
    </w:rPr>
  </w:style>
  <w:style w:type="character" w:customStyle="1" w:styleId="Heading2Char">
    <w:name w:val="Heading 2 Char"/>
    <w:basedOn w:val="DefaultParagraphFont"/>
    <w:link w:val="Heading2"/>
    <w:uiPriority w:val="9"/>
    <w:rsid w:val="00D821FF"/>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471952"/>
    <w:rPr>
      <w:rFonts w:asciiTheme="majorHAnsi" w:eastAsiaTheme="majorEastAsia" w:hAnsiTheme="majorHAnsi" w:cstheme="majorBidi"/>
      <w:b/>
      <w:bCs/>
      <w:sz w:val="28"/>
      <w:szCs w:val="32"/>
      <w:lang w:val="en-GB"/>
    </w:rPr>
  </w:style>
  <w:style w:type="paragraph" w:styleId="Subtitle">
    <w:name w:val="Subtitle"/>
    <w:basedOn w:val="Normal"/>
    <w:next w:val="Normal"/>
    <w:link w:val="SubtitleChar"/>
    <w:uiPriority w:val="11"/>
    <w:qFormat/>
    <w:rsid w:val="00D821FF"/>
    <w:pPr>
      <w:numPr>
        <w:ilvl w:val="1"/>
      </w:numPr>
    </w:pPr>
    <w:rPr>
      <w:rFonts w:asciiTheme="majorHAnsi" w:eastAsiaTheme="majorEastAsia" w:hAnsiTheme="majorHAnsi" w:cstheme="majorBidi"/>
      <w:b/>
      <w:iCs/>
      <w:spacing w:val="15"/>
      <w:sz w:val="36"/>
    </w:rPr>
  </w:style>
  <w:style w:type="character" w:customStyle="1" w:styleId="SubtitleChar">
    <w:name w:val="Subtitle Char"/>
    <w:basedOn w:val="DefaultParagraphFont"/>
    <w:link w:val="Subtitle"/>
    <w:uiPriority w:val="11"/>
    <w:rsid w:val="00D821FF"/>
    <w:rPr>
      <w:rFonts w:asciiTheme="majorHAnsi" w:eastAsiaTheme="majorEastAsia" w:hAnsiTheme="majorHAnsi" w:cstheme="majorBidi"/>
      <w:b/>
      <w:iCs/>
      <w:spacing w:val="15"/>
      <w:sz w:val="36"/>
      <w:lang w:val="en-GB"/>
    </w:rPr>
  </w:style>
  <w:style w:type="paragraph" w:styleId="BodyTextIndent2">
    <w:name w:val="Body Text Indent 2"/>
    <w:basedOn w:val="Normal"/>
    <w:link w:val="BodyTextIndent2Char"/>
    <w:uiPriority w:val="99"/>
    <w:unhideWhenUsed/>
    <w:rsid w:val="003853D2"/>
    <w:pPr>
      <w:spacing w:after="120" w:line="480" w:lineRule="auto"/>
      <w:ind w:left="283"/>
    </w:pPr>
  </w:style>
  <w:style w:type="character" w:customStyle="1" w:styleId="BodyTextIndent2Char">
    <w:name w:val="Body Text Indent 2 Char"/>
    <w:basedOn w:val="DefaultParagraphFont"/>
    <w:link w:val="BodyTextIndent2"/>
    <w:uiPriority w:val="99"/>
    <w:rsid w:val="003853D2"/>
    <w:rPr>
      <w:rFonts w:ascii="Cambria" w:eastAsia="Cambria" w:hAnsi="Cambria" w:cs="Times New Roman"/>
      <w:lang w:val="en-GB"/>
    </w:rPr>
  </w:style>
  <w:style w:type="paragraph" w:styleId="BodyTextIndent">
    <w:name w:val="Body Text Indent"/>
    <w:basedOn w:val="Normal"/>
    <w:link w:val="BodyTextIndentChar"/>
    <w:uiPriority w:val="99"/>
    <w:unhideWhenUsed/>
    <w:rsid w:val="003853D2"/>
    <w:pPr>
      <w:spacing w:after="120"/>
      <w:ind w:left="283"/>
    </w:pPr>
  </w:style>
  <w:style w:type="character" w:customStyle="1" w:styleId="BodyTextIndentChar">
    <w:name w:val="Body Text Indent Char"/>
    <w:basedOn w:val="DefaultParagraphFont"/>
    <w:link w:val="BodyTextIndent"/>
    <w:uiPriority w:val="99"/>
    <w:rsid w:val="003853D2"/>
    <w:rPr>
      <w:rFonts w:ascii="Cambria" w:eastAsia="Cambria" w:hAnsi="Cambria" w:cs="Times New Roman"/>
      <w:lang w:val="en-GB"/>
    </w:rPr>
  </w:style>
  <w:style w:type="paragraph" w:styleId="BodyText">
    <w:name w:val="Body Text"/>
    <w:basedOn w:val="Normal"/>
    <w:link w:val="BodyTextChar"/>
    <w:uiPriority w:val="99"/>
    <w:semiHidden/>
    <w:unhideWhenUsed/>
    <w:rsid w:val="003853D2"/>
    <w:pPr>
      <w:spacing w:after="120"/>
    </w:pPr>
  </w:style>
  <w:style w:type="character" w:customStyle="1" w:styleId="BodyTextChar">
    <w:name w:val="Body Text Char"/>
    <w:basedOn w:val="DefaultParagraphFont"/>
    <w:link w:val="BodyText"/>
    <w:uiPriority w:val="99"/>
    <w:semiHidden/>
    <w:rsid w:val="003853D2"/>
    <w:rPr>
      <w:rFonts w:ascii="Cambria" w:eastAsia="Cambria" w:hAnsi="Cambria" w:cs="Times New Roman"/>
      <w:lang w:val="en-GB"/>
    </w:rPr>
  </w:style>
  <w:style w:type="paragraph" w:styleId="BodyTextFirstIndent">
    <w:name w:val="Body Text First Indent"/>
    <w:basedOn w:val="BodyText"/>
    <w:link w:val="BodyTextFirstIndentChar"/>
    <w:uiPriority w:val="99"/>
    <w:unhideWhenUsed/>
    <w:rsid w:val="003853D2"/>
    <w:pPr>
      <w:spacing w:after="0" w:line="360" w:lineRule="auto"/>
      <w:ind w:firstLine="357"/>
    </w:pPr>
  </w:style>
  <w:style w:type="character" w:customStyle="1" w:styleId="BodyTextFirstIndentChar">
    <w:name w:val="Body Text First Indent Char"/>
    <w:basedOn w:val="BodyTextChar"/>
    <w:link w:val="BodyTextFirstIndent"/>
    <w:uiPriority w:val="99"/>
    <w:rsid w:val="003853D2"/>
    <w:rPr>
      <w:rFonts w:ascii="Cambria" w:eastAsia="Cambria" w:hAnsi="Cambria" w:cs="Times New Roman"/>
      <w:lang w:val="en-GB"/>
    </w:rPr>
  </w:style>
  <w:style w:type="paragraph" w:styleId="CommentText">
    <w:name w:val="annotation text"/>
    <w:basedOn w:val="Normal"/>
    <w:link w:val="CommentTextChar"/>
    <w:uiPriority w:val="99"/>
    <w:semiHidden/>
    <w:unhideWhenUsed/>
    <w:rsid w:val="00825AA1"/>
  </w:style>
  <w:style w:type="character" w:customStyle="1" w:styleId="CommentTextChar">
    <w:name w:val="Comment Text Char"/>
    <w:basedOn w:val="DefaultParagraphFont"/>
    <w:link w:val="CommentText"/>
    <w:uiPriority w:val="99"/>
    <w:semiHidden/>
    <w:rsid w:val="00825AA1"/>
    <w:rPr>
      <w:rFonts w:ascii="Cambria" w:eastAsia="Cambria" w:hAnsi="Cambria" w:cs="Times New Roman"/>
      <w:lang w:val="en-GB"/>
    </w:rPr>
  </w:style>
  <w:style w:type="paragraph" w:styleId="CommentSubject">
    <w:name w:val="annotation subject"/>
    <w:basedOn w:val="CommentText"/>
    <w:next w:val="CommentText"/>
    <w:link w:val="CommentSubjectChar"/>
    <w:uiPriority w:val="99"/>
    <w:semiHidden/>
    <w:unhideWhenUsed/>
    <w:rsid w:val="00825AA1"/>
    <w:rPr>
      <w:b/>
      <w:bCs/>
      <w:sz w:val="20"/>
      <w:szCs w:val="20"/>
    </w:rPr>
  </w:style>
  <w:style w:type="character" w:customStyle="1" w:styleId="CommentSubjectChar">
    <w:name w:val="Comment Subject Char"/>
    <w:basedOn w:val="CommentTextChar"/>
    <w:link w:val="CommentSubject"/>
    <w:uiPriority w:val="99"/>
    <w:semiHidden/>
    <w:rsid w:val="00825AA1"/>
    <w:rPr>
      <w:rFonts w:ascii="Cambria" w:eastAsia="Cambria" w:hAnsi="Cambria" w:cs="Times New Roman"/>
      <w:b/>
      <w:bCs/>
      <w:sz w:val="20"/>
      <w:szCs w:val="20"/>
      <w:lang w:val="en-GB"/>
    </w:rPr>
  </w:style>
  <w:style w:type="paragraph" w:styleId="Footer">
    <w:name w:val="footer"/>
    <w:basedOn w:val="Normal"/>
    <w:link w:val="FooterChar"/>
    <w:uiPriority w:val="99"/>
    <w:unhideWhenUsed/>
    <w:rsid w:val="00471952"/>
    <w:pPr>
      <w:tabs>
        <w:tab w:val="center" w:pos="4320"/>
        <w:tab w:val="right" w:pos="8640"/>
      </w:tabs>
    </w:pPr>
  </w:style>
  <w:style w:type="character" w:customStyle="1" w:styleId="FooterChar">
    <w:name w:val="Footer Char"/>
    <w:basedOn w:val="DefaultParagraphFont"/>
    <w:link w:val="Footer"/>
    <w:uiPriority w:val="99"/>
    <w:rsid w:val="00471952"/>
    <w:rPr>
      <w:rFonts w:ascii="Cambria" w:eastAsia="Cambria" w:hAnsi="Cambria" w:cs="Times New Roman"/>
      <w:lang w:val="en-GB"/>
    </w:rPr>
  </w:style>
  <w:style w:type="character" w:styleId="PageNumber">
    <w:name w:val="page number"/>
    <w:basedOn w:val="DefaultParagraphFont"/>
    <w:uiPriority w:val="99"/>
    <w:semiHidden/>
    <w:unhideWhenUsed/>
    <w:rsid w:val="00471952"/>
  </w:style>
  <w:style w:type="character" w:styleId="Hyperlink">
    <w:name w:val="Hyperlink"/>
    <w:basedOn w:val="DefaultParagraphFont"/>
    <w:uiPriority w:val="99"/>
    <w:semiHidden/>
    <w:unhideWhenUsed/>
    <w:rsid w:val="00554B3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1632</Words>
  <Characters>9303</Characters>
  <Application>Microsoft Macintosh Word</Application>
  <DocSecurity>0</DocSecurity>
  <Lines>77</Lines>
  <Paragraphs>18</Paragraphs>
  <ScaleCrop>false</ScaleCrop>
  <Company>Centrale Innovation</Company>
  <LinksUpToDate>false</LinksUpToDate>
  <CharactersWithSpaces>11424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Melvyn Slater</dc:creator>
  <cp:keywords/>
  <cp:lastModifiedBy>Melvyn Slater</cp:lastModifiedBy>
  <cp:revision>38</cp:revision>
  <dcterms:created xsi:type="dcterms:W3CDTF">2011-08-11T12:46:00Z</dcterms:created>
  <dcterms:modified xsi:type="dcterms:W3CDTF">2012-10-03T17:27:00Z</dcterms:modified>
</cp:coreProperties>
</file>