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87"/>
        <w:gridCol w:w="1261"/>
        <w:gridCol w:w="3702"/>
        <w:gridCol w:w="3426"/>
      </w:tblGrid>
      <w:tr w:rsidR="00EF4C39" w:rsidRPr="003B5D7D" w14:paraId="41E2ABF7" w14:textId="77777777" w:rsidTr="00660578">
        <w:trPr>
          <w:trHeight w:val="582"/>
        </w:trPr>
        <w:tc>
          <w:tcPr>
            <w:tcW w:w="1187" w:type="dxa"/>
            <w:vAlign w:val="center"/>
          </w:tcPr>
          <w:p w14:paraId="3E09F2B5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  <w:r w:rsidRPr="003B5D7D">
              <w:rPr>
                <w:rFonts w:asciiTheme="majorHAnsi" w:hAnsiTheme="majorHAnsi"/>
                <w:b/>
                <w:sz w:val="20"/>
                <w:szCs w:val="20"/>
              </w:rPr>
              <w:t>Honey bee gene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1261" w:type="dxa"/>
            <w:vAlign w:val="center"/>
          </w:tcPr>
          <w:p w14:paraId="1EB0E8EA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Drosophila homolog ID</w:t>
            </w:r>
          </w:p>
        </w:tc>
        <w:tc>
          <w:tcPr>
            <w:tcW w:w="3702" w:type="dxa"/>
            <w:vAlign w:val="center"/>
          </w:tcPr>
          <w:p w14:paraId="03E426B6" w14:textId="77777777" w:rsidR="00EF4C39" w:rsidRPr="003B5D7D" w:rsidRDefault="00EF4C39" w:rsidP="006605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5D7D">
              <w:rPr>
                <w:rFonts w:asciiTheme="majorHAnsi" w:hAnsiTheme="majorHAnsi"/>
                <w:b/>
                <w:sz w:val="20"/>
                <w:szCs w:val="20"/>
              </w:rPr>
              <w:t>Predictions from Blast</w:t>
            </w:r>
          </w:p>
        </w:tc>
        <w:tc>
          <w:tcPr>
            <w:tcW w:w="3426" w:type="dxa"/>
            <w:vAlign w:val="center"/>
          </w:tcPr>
          <w:p w14:paraId="62ADD574" w14:textId="77777777" w:rsidR="00EF4C39" w:rsidRPr="003B5D7D" w:rsidRDefault="00EF4C39" w:rsidP="006605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5D7D">
              <w:rPr>
                <w:rFonts w:asciiTheme="majorHAnsi" w:hAnsiTheme="majorHAnsi"/>
                <w:b/>
                <w:sz w:val="20"/>
                <w:szCs w:val="20"/>
              </w:rPr>
              <w:t>Putative function</w:t>
            </w:r>
          </w:p>
        </w:tc>
      </w:tr>
      <w:tr w:rsidR="00EF4C39" w:rsidRPr="003B5D7D" w14:paraId="44EDE2AA" w14:textId="77777777" w:rsidTr="00660578">
        <w:trPr>
          <w:trHeight w:val="291"/>
        </w:trPr>
        <w:tc>
          <w:tcPr>
            <w:tcW w:w="1187" w:type="dxa"/>
            <w:vAlign w:val="center"/>
          </w:tcPr>
          <w:p w14:paraId="2FEC00FE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GB13163</w:t>
            </w:r>
          </w:p>
        </w:tc>
        <w:tc>
          <w:tcPr>
            <w:tcW w:w="1261" w:type="dxa"/>
            <w:vAlign w:val="center"/>
          </w:tcPr>
          <w:p w14:paraId="0BEED716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CG1650</w:t>
            </w:r>
          </w:p>
        </w:tc>
        <w:tc>
          <w:tcPr>
            <w:tcW w:w="3702" w:type="dxa"/>
            <w:vAlign w:val="center"/>
          </w:tcPr>
          <w:p w14:paraId="64BE0D0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LOC725495;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omeobox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protein GBX-1</w:t>
            </w:r>
          </w:p>
        </w:tc>
        <w:tc>
          <w:tcPr>
            <w:tcW w:w="3426" w:type="dxa"/>
            <w:vAlign w:val="center"/>
          </w:tcPr>
          <w:p w14:paraId="6A07B66A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transcription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regulation</w:t>
            </w:r>
          </w:p>
        </w:tc>
      </w:tr>
      <w:tr w:rsidR="00EF4C39" w:rsidRPr="003B5D7D" w14:paraId="3FBD7804" w14:textId="77777777" w:rsidTr="00660578">
        <w:trPr>
          <w:trHeight w:val="275"/>
        </w:trPr>
        <w:tc>
          <w:tcPr>
            <w:tcW w:w="1187" w:type="dxa"/>
            <w:vAlign w:val="center"/>
          </w:tcPr>
          <w:p w14:paraId="751D6BA5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GB12769</w:t>
            </w:r>
          </w:p>
        </w:tc>
        <w:tc>
          <w:tcPr>
            <w:tcW w:w="1261" w:type="dxa"/>
            <w:vAlign w:val="center"/>
          </w:tcPr>
          <w:p w14:paraId="04B79B9F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CG1232</w:t>
            </w:r>
          </w:p>
        </w:tc>
        <w:tc>
          <w:tcPr>
            <w:tcW w:w="3702" w:type="dxa"/>
            <w:vAlign w:val="center"/>
          </w:tcPr>
          <w:p w14:paraId="12D9CDD9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tipE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-like</w:t>
            </w:r>
          </w:p>
        </w:tc>
        <w:tc>
          <w:tcPr>
            <w:tcW w:w="3426" w:type="dxa"/>
            <w:vAlign w:val="center"/>
          </w:tcPr>
          <w:p w14:paraId="48BAC251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nhances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/>
                <w:sz w:val="20"/>
                <w:szCs w:val="20"/>
              </w:rPr>
              <w:t>para</w:t>
            </w:r>
            <w:proofErr w:type="spell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sodium channel function; protects against heat-induced lethality</w:t>
            </w:r>
          </w:p>
        </w:tc>
      </w:tr>
      <w:tr w:rsidR="00EF4C39" w:rsidRPr="003B5D7D" w14:paraId="2B8FEC06" w14:textId="77777777" w:rsidTr="00660578">
        <w:trPr>
          <w:trHeight w:val="291"/>
        </w:trPr>
        <w:tc>
          <w:tcPr>
            <w:tcW w:w="1187" w:type="dxa"/>
            <w:vAlign w:val="center"/>
          </w:tcPr>
          <w:p w14:paraId="62B1FC14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GB19011</w:t>
            </w:r>
          </w:p>
        </w:tc>
        <w:tc>
          <w:tcPr>
            <w:tcW w:w="1261" w:type="dxa"/>
            <w:vAlign w:val="center"/>
          </w:tcPr>
          <w:p w14:paraId="6120882B" w14:textId="77777777" w:rsidR="00EF4C39" w:rsidRPr="003F73C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3F73C8">
              <w:rPr>
                <w:rFonts w:asciiTheme="majorHAnsi" w:hAnsiTheme="majorHAnsi" w:cs="Verdana"/>
                <w:color w:val="1A1A1A"/>
                <w:sz w:val="20"/>
                <w:szCs w:val="20"/>
              </w:rPr>
              <w:t>CG18676</w:t>
            </w:r>
          </w:p>
        </w:tc>
        <w:tc>
          <w:tcPr>
            <w:tcW w:w="3702" w:type="dxa"/>
            <w:vAlign w:val="center"/>
          </w:tcPr>
          <w:p w14:paraId="3814D1F5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LOC100577273</w:t>
            </w:r>
          </w:p>
        </w:tc>
        <w:tc>
          <w:tcPr>
            <w:tcW w:w="3426" w:type="dxa"/>
            <w:vAlign w:val="center"/>
          </w:tcPr>
          <w:p w14:paraId="11C772E8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4DF0474A" w14:textId="77777777" w:rsidTr="00660578">
        <w:trPr>
          <w:trHeight w:val="291"/>
        </w:trPr>
        <w:tc>
          <w:tcPr>
            <w:tcW w:w="1187" w:type="dxa"/>
            <w:vAlign w:val="center"/>
          </w:tcPr>
          <w:p w14:paraId="4B5E6F6E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GB10333</w:t>
            </w:r>
          </w:p>
        </w:tc>
        <w:tc>
          <w:tcPr>
            <w:tcW w:w="1261" w:type="dxa"/>
            <w:vAlign w:val="center"/>
          </w:tcPr>
          <w:p w14:paraId="00E5B338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CG15004</w:t>
            </w:r>
          </w:p>
        </w:tc>
        <w:tc>
          <w:tcPr>
            <w:tcW w:w="3702" w:type="dxa"/>
            <w:vAlign w:val="center"/>
          </w:tcPr>
          <w:p w14:paraId="0719202C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tipE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-like</w:t>
            </w:r>
          </w:p>
        </w:tc>
        <w:tc>
          <w:tcPr>
            <w:tcW w:w="3426" w:type="dxa"/>
            <w:vAlign w:val="center"/>
          </w:tcPr>
          <w:p w14:paraId="69F3EDA2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6E3E3512" w14:textId="77777777" w:rsidTr="00660578">
        <w:trPr>
          <w:trHeight w:val="275"/>
        </w:trPr>
        <w:tc>
          <w:tcPr>
            <w:tcW w:w="1187" w:type="dxa"/>
            <w:vAlign w:val="center"/>
          </w:tcPr>
          <w:p w14:paraId="15EBC58A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GB17990</w:t>
            </w:r>
          </w:p>
        </w:tc>
        <w:tc>
          <w:tcPr>
            <w:tcW w:w="1261" w:type="dxa"/>
            <w:vAlign w:val="center"/>
          </w:tcPr>
          <w:p w14:paraId="110608F1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CG15003</w:t>
            </w:r>
          </w:p>
        </w:tc>
        <w:tc>
          <w:tcPr>
            <w:tcW w:w="3702" w:type="dxa"/>
            <w:vAlign w:val="center"/>
          </w:tcPr>
          <w:p w14:paraId="2F91B5C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LOC100577239</w:t>
            </w:r>
          </w:p>
        </w:tc>
        <w:tc>
          <w:tcPr>
            <w:tcW w:w="3426" w:type="dxa"/>
            <w:vAlign w:val="center"/>
          </w:tcPr>
          <w:p w14:paraId="03F878C8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4327C87D" w14:textId="77777777" w:rsidTr="00660578">
        <w:trPr>
          <w:trHeight w:val="291"/>
        </w:trPr>
        <w:tc>
          <w:tcPr>
            <w:tcW w:w="1187" w:type="dxa"/>
            <w:vAlign w:val="center"/>
          </w:tcPr>
          <w:p w14:paraId="6386D804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GB16023</w:t>
            </w:r>
          </w:p>
        </w:tc>
        <w:tc>
          <w:tcPr>
            <w:tcW w:w="1261" w:type="dxa"/>
            <w:vAlign w:val="center"/>
          </w:tcPr>
          <w:p w14:paraId="471A019F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CG18675</w:t>
            </w:r>
          </w:p>
        </w:tc>
        <w:tc>
          <w:tcPr>
            <w:tcW w:w="3702" w:type="dxa"/>
            <w:vAlign w:val="center"/>
          </w:tcPr>
          <w:p w14:paraId="4BBD0761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uncharacterized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C21orf59 homolog</w:t>
            </w:r>
          </w:p>
        </w:tc>
        <w:tc>
          <w:tcPr>
            <w:tcW w:w="3426" w:type="dxa"/>
            <w:vAlign w:val="center"/>
          </w:tcPr>
          <w:p w14:paraId="2DD0ED2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4218664A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684347E3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GB16181</w:t>
            </w:r>
          </w:p>
        </w:tc>
        <w:tc>
          <w:tcPr>
            <w:tcW w:w="1261" w:type="dxa"/>
            <w:vAlign w:val="center"/>
          </w:tcPr>
          <w:p w14:paraId="7829BF8E" w14:textId="77777777" w:rsidR="00EF4C39" w:rsidRPr="00ED47B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CG34389</w:t>
            </w:r>
          </w:p>
        </w:tc>
        <w:tc>
          <w:tcPr>
            <w:tcW w:w="3702" w:type="dxa"/>
            <w:vAlign w:val="center"/>
          </w:tcPr>
          <w:p w14:paraId="74A6A098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LOC410706;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StAR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-related lipid transfer protein 13 </w:t>
            </w:r>
          </w:p>
        </w:tc>
        <w:tc>
          <w:tcPr>
            <w:tcW w:w="3426" w:type="dxa"/>
            <w:vAlign w:val="center"/>
          </w:tcPr>
          <w:p w14:paraId="376BEAB8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Steroid biosynthetic process</w:t>
            </w:r>
          </w:p>
        </w:tc>
      </w:tr>
      <w:tr w:rsidR="00EF4C39" w:rsidRPr="003B5D7D" w14:paraId="7C77AB7E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3D190FBB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GB13413</w:t>
            </w:r>
          </w:p>
        </w:tc>
        <w:tc>
          <w:tcPr>
            <w:tcW w:w="1261" w:type="dxa"/>
            <w:vAlign w:val="center"/>
          </w:tcPr>
          <w:p w14:paraId="057D5387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CG7713</w:t>
            </w:r>
          </w:p>
        </w:tc>
        <w:tc>
          <w:tcPr>
            <w:tcW w:w="3702" w:type="dxa"/>
            <w:vAlign w:val="center"/>
          </w:tcPr>
          <w:p w14:paraId="33FA064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LOC551206</w:t>
            </w:r>
          </w:p>
        </w:tc>
        <w:tc>
          <w:tcPr>
            <w:tcW w:w="3426" w:type="dxa"/>
            <w:vAlign w:val="center"/>
          </w:tcPr>
          <w:p w14:paraId="19D0DB3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57762D21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15FAF60A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GB12299</w:t>
            </w:r>
          </w:p>
        </w:tc>
        <w:tc>
          <w:tcPr>
            <w:tcW w:w="1261" w:type="dxa"/>
            <w:vAlign w:val="center"/>
          </w:tcPr>
          <w:p w14:paraId="57BD9B73" w14:textId="77777777" w:rsidR="00EF4C39" w:rsidRPr="00ED47B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CG43102</w:t>
            </w:r>
          </w:p>
        </w:tc>
        <w:tc>
          <w:tcPr>
            <w:tcW w:w="3702" w:type="dxa"/>
            <w:vAlign w:val="center"/>
          </w:tcPr>
          <w:p w14:paraId="20015F00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LOC413562</w:t>
            </w:r>
          </w:p>
        </w:tc>
        <w:tc>
          <w:tcPr>
            <w:tcW w:w="3426" w:type="dxa"/>
            <w:vAlign w:val="center"/>
          </w:tcPr>
          <w:p w14:paraId="6FA63CC4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715109A7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6BAE23A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GB19123</w:t>
            </w:r>
          </w:p>
        </w:tc>
        <w:tc>
          <w:tcPr>
            <w:tcW w:w="1261" w:type="dxa"/>
            <w:vAlign w:val="center"/>
          </w:tcPr>
          <w:p w14:paraId="1299ACC3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CG7497</w:t>
            </w:r>
          </w:p>
        </w:tc>
        <w:tc>
          <w:tcPr>
            <w:tcW w:w="3702" w:type="dxa"/>
            <w:vAlign w:val="center"/>
          </w:tcPr>
          <w:p w14:paraId="2C855D3A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prostaglandin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E2 receptor EP4 subtype-like</w:t>
            </w:r>
          </w:p>
        </w:tc>
        <w:tc>
          <w:tcPr>
            <w:tcW w:w="3426" w:type="dxa"/>
            <w:vAlign w:val="center"/>
          </w:tcPr>
          <w:p w14:paraId="1356503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G-protein coupled receptor activity</w:t>
            </w:r>
          </w:p>
        </w:tc>
      </w:tr>
      <w:tr w:rsidR="00EF4C39" w:rsidRPr="003B5D7D" w14:paraId="6882C26E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4CEC2F2C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GB11311</w:t>
            </w:r>
          </w:p>
        </w:tc>
        <w:tc>
          <w:tcPr>
            <w:tcW w:w="1261" w:type="dxa"/>
            <w:vAlign w:val="center"/>
          </w:tcPr>
          <w:p w14:paraId="1BDA8D38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CG7549</w:t>
            </w:r>
          </w:p>
        </w:tc>
        <w:tc>
          <w:tcPr>
            <w:tcW w:w="3702" w:type="dxa"/>
            <w:vAlign w:val="center"/>
          </w:tcPr>
          <w:p w14:paraId="2A6855D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LOC413560</w:t>
            </w:r>
          </w:p>
        </w:tc>
        <w:tc>
          <w:tcPr>
            <w:tcW w:w="3426" w:type="dxa"/>
            <w:vAlign w:val="center"/>
          </w:tcPr>
          <w:p w14:paraId="7FB1F14B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1216B26A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B69DD49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GB10049</w:t>
            </w:r>
          </w:p>
        </w:tc>
        <w:tc>
          <w:tcPr>
            <w:tcW w:w="1261" w:type="dxa"/>
            <w:vAlign w:val="center"/>
          </w:tcPr>
          <w:p w14:paraId="275B25DE" w14:textId="77777777" w:rsidR="00EF4C39" w:rsidRPr="0053652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>CG6232</w:t>
            </w:r>
          </w:p>
        </w:tc>
        <w:tc>
          <w:tcPr>
            <w:tcW w:w="3702" w:type="dxa"/>
            <w:vAlign w:val="center"/>
          </w:tcPr>
          <w:p w14:paraId="6EC8824C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thrombospondin</w:t>
            </w:r>
            <w:proofErr w:type="spellEnd"/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type-1 domain-containing protein 4-like</w:t>
            </w:r>
          </w:p>
        </w:tc>
        <w:tc>
          <w:tcPr>
            <w:tcW w:w="3426" w:type="dxa"/>
            <w:vAlign w:val="center"/>
          </w:tcPr>
          <w:p w14:paraId="1D3B96D9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etalloendopeptidase</w:t>
            </w:r>
            <w:proofErr w:type="spellEnd"/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activity</w:t>
            </w:r>
          </w:p>
        </w:tc>
      </w:tr>
      <w:tr w:rsidR="00EF4C39" w:rsidRPr="003B5D7D" w14:paraId="0E312903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0BC74D19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GB10077</w:t>
            </w:r>
          </w:p>
        </w:tc>
        <w:tc>
          <w:tcPr>
            <w:tcW w:w="1261" w:type="dxa"/>
            <w:vAlign w:val="center"/>
          </w:tcPr>
          <w:p w14:paraId="77E58195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CG16801</w:t>
            </w:r>
          </w:p>
        </w:tc>
        <w:tc>
          <w:tcPr>
            <w:tcW w:w="3702" w:type="dxa"/>
            <w:vAlign w:val="center"/>
          </w:tcPr>
          <w:p w14:paraId="3AA9389A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photoreceptor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-specific nuclear receptor</w:t>
            </w:r>
          </w:p>
        </w:tc>
        <w:tc>
          <w:tcPr>
            <w:tcW w:w="3426" w:type="dxa"/>
            <w:vAlign w:val="center"/>
          </w:tcPr>
          <w:p w14:paraId="08ED2F03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ranscription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regulation</w:t>
            </w:r>
          </w:p>
        </w:tc>
      </w:tr>
      <w:tr w:rsidR="00EF4C39" w:rsidRPr="003B5D7D" w14:paraId="187AFA12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0EFEFDEF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GB17865</w:t>
            </w:r>
          </w:p>
        </w:tc>
        <w:tc>
          <w:tcPr>
            <w:tcW w:w="1261" w:type="dxa"/>
            <w:vAlign w:val="center"/>
          </w:tcPr>
          <w:p w14:paraId="676062E2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CG5934</w:t>
            </w:r>
          </w:p>
        </w:tc>
        <w:tc>
          <w:tcPr>
            <w:tcW w:w="3702" w:type="dxa"/>
            <w:vAlign w:val="center"/>
          </w:tcPr>
          <w:p w14:paraId="77BE669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short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coiled-coil protein B-like</w:t>
            </w:r>
          </w:p>
        </w:tc>
        <w:tc>
          <w:tcPr>
            <w:tcW w:w="3426" w:type="dxa"/>
            <w:vAlign w:val="center"/>
          </w:tcPr>
          <w:p w14:paraId="5E73B88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/>
                <w:sz w:val="20"/>
                <w:szCs w:val="20"/>
              </w:rPr>
              <w:t>mitotic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spindle assembly; regulates microtubules severing</w:t>
            </w:r>
          </w:p>
        </w:tc>
      </w:tr>
      <w:tr w:rsidR="00EF4C39" w:rsidRPr="003B5D7D" w14:paraId="770939D6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40D85503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GB14157</w:t>
            </w:r>
          </w:p>
        </w:tc>
        <w:tc>
          <w:tcPr>
            <w:tcW w:w="1261" w:type="dxa"/>
            <w:vAlign w:val="center"/>
          </w:tcPr>
          <w:p w14:paraId="46423113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14:paraId="74618FB3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heparin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-binding growth factor 1-like; 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hypothetical protein LOC551529</w:t>
            </w:r>
          </w:p>
        </w:tc>
        <w:tc>
          <w:tcPr>
            <w:tcW w:w="3426" w:type="dxa"/>
            <w:vAlign w:val="center"/>
          </w:tcPr>
          <w:p w14:paraId="5DD2B226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rowth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factor activity</w:t>
            </w:r>
          </w:p>
        </w:tc>
      </w:tr>
      <w:tr w:rsidR="00EF4C39" w:rsidRPr="003B5D7D" w14:paraId="0C6ACDAB" w14:textId="77777777" w:rsidTr="00660578">
        <w:trPr>
          <w:trHeight w:val="354"/>
        </w:trPr>
        <w:tc>
          <w:tcPr>
            <w:tcW w:w="1187" w:type="dxa"/>
            <w:vAlign w:val="center"/>
          </w:tcPr>
          <w:p w14:paraId="37FCC55F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GB12314</w:t>
            </w:r>
          </w:p>
        </w:tc>
        <w:tc>
          <w:tcPr>
            <w:tcW w:w="1261" w:type="dxa"/>
            <w:vAlign w:val="center"/>
          </w:tcPr>
          <w:p w14:paraId="772CA673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CG31534 </w:t>
            </w:r>
          </w:p>
        </w:tc>
        <w:tc>
          <w:tcPr>
            <w:tcW w:w="3702" w:type="dxa"/>
            <w:vAlign w:val="center"/>
          </w:tcPr>
          <w:p w14:paraId="06FA7AEC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uncharacterized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LOC100866274 </w:t>
            </w:r>
          </w:p>
        </w:tc>
        <w:tc>
          <w:tcPr>
            <w:tcW w:w="3426" w:type="dxa"/>
            <w:vAlign w:val="center"/>
          </w:tcPr>
          <w:p w14:paraId="524A6E00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746CAEC2" w14:textId="77777777" w:rsidTr="00660578">
        <w:trPr>
          <w:trHeight w:val="353"/>
        </w:trPr>
        <w:tc>
          <w:tcPr>
            <w:tcW w:w="1187" w:type="dxa"/>
            <w:vAlign w:val="center"/>
          </w:tcPr>
          <w:p w14:paraId="7860E086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GB19573</w:t>
            </w:r>
          </w:p>
        </w:tc>
        <w:tc>
          <w:tcPr>
            <w:tcW w:w="1261" w:type="dxa"/>
            <w:vAlign w:val="center"/>
          </w:tcPr>
          <w:p w14:paraId="379278DB" w14:textId="77777777" w:rsidR="00EF4C39" w:rsidRPr="00536528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>CG31531</w:t>
            </w:r>
          </w:p>
        </w:tc>
        <w:tc>
          <w:tcPr>
            <w:tcW w:w="3702" w:type="dxa"/>
            <w:vAlign w:val="center"/>
          </w:tcPr>
          <w:p w14:paraId="09332CEC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uncharacterized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LOC100877226</w:t>
            </w:r>
          </w:p>
        </w:tc>
        <w:tc>
          <w:tcPr>
            <w:tcW w:w="3426" w:type="dxa"/>
            <w:vAlign w:val="center"/>
          </w:tcPr>
          <w:p w14:paraId="0B4F188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7F9289D7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08793FC4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GB16999</w:t>
            </w:r>
          </w:p>
        </w:tc>
        <w:tc>
          <w:tcPr>
            <w:tcW w:w="1261" w:type="dxa"/>
            <w:vAlign w:val="center"/>
          </w:tcPr>
          <w:p w14:paraId="2E8FFC46" w14:textId="77777777" w:rsidR="00EF4C39" w:rsidRPr="00FC1FA1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>CG31096</w:t>
            </w:r>
          </w:p>
        </w:tc>
        <w:tc>
          <w:tcPr>
            <w:tcW w:w="3702" w:type="dxa"/>
            <w:vAlign w:val="center"/>
          </w:tcPr>
          <w:p w14:paraId="64CDDA80" w14:textId="77777777" w:rsidR="00EF4C39" w:rsidRPr="00FC1FA1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>leucine</w:t>
            </w:r>
            <w:proofErr w:type="spellEnd"/>
            <w:proofErr w:type="gramEnd"/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rich repeat G protein coupled receptor</w:t>
            </w:r>
          </w:p>
        </w:tc>
        <w:tc>
          <w:tcPr>
            <w:tcW w:w="3426" w:type="dxa"/>
            <w:vAlign w:val="center"/>
          </w:tcPr>
          <w:p w14:paraId="48444ED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G-protein coupled receptor activity</w:t>
            </w:r>
          </w:p>
        </w:tc>
      </w:tr>
      <w:tr w:rsidR="00EF4C39" w:rsidRPr="003B5D7D" w14:paraId="0C986545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33BEEC3A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GB18179</w:t>
            </w:r>
          </w:p>
        </w:tc>
        <w:tc>
          <w:tcPr>
            <w:tcW w:w="1261" w:type="dxa"/>
            <w:vAlign w:val="center"/>
          </w:tcPr>
          <w:p w14:paraId="3E792EEF" w14:textId="77777777" w:rsidR="00EF4C39" w:rsidRPr="00FC1FA1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>CG15302</w:t>
            </w:r>
          </w:p>
        </w:tc>
        <w:tc>
          <w:tcPr>
            <w:tcW w:w="3702" w:type="dxa"/>
            <w:vAlign w:val="center"/>
          </w:tcPr>
          <w:p w14:paraId="4A0A53B3" w14:textId="77777777" w:rsidR="00EF4C39" w:rsidRPr="00FC1FA1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>putative</w:t>
            </w:r>
            <w:proofErr w:type="gramEnd"/>
            <w:r w:rsidRPr="00FC1FA1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odorant receptor 9a</w:t>
            </w:r>
          </w:p>
        </w:tc>
        <w:tc>
          <w:tcPr>
            <w:tcW w:w="3426" w:type="dxa"/>
            <w:vAlign w:val="center"/>
          </w:tcPr>
          <w:p w14:paraId="0939E1C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lfaction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>, G-protein coupled receptor</w:t>
            </w:r>
          </w:p>
        </w:tc>
      </w:tr>
      <w:tr w:rsidR="00EF4C39" w:rsidRPr="003B5D7D" w14:paraId="7606B5A7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4D71BBD7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GB11344</w:t>
            </w:r>
          </w:p>
        </w:tc>
        <w:tc>
          <w:tcPr>
            <w:tcW w:w="1261" w:type="dxa"/>
            <w:vAlign w:val="center"/>
          </w:tcPr>
          <w:p w14:paraId="1F4014A7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CG9854</w:t>
            </w:r>
          </w:p>
        </w:tc>
        <w:tc>
          <w:tcPr>
            <w:tcW w:w="3702" w:type="dxa"/>
            <w:vAlign w:val="center"/>
          </w:tcPr>
          <w:p w14:paraId="78651392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poly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(A) polymerase gamma</w:t>
            </w:r>
          </w:p>
        </w:tc>
        <w:tc>
          <w:tcPr>
            <w:tcW w:w="3426" w:type="dxa"/>
            <w:vAlign w:val="center"/>
          </w:tcPr>
          <w:p w14:paraId="58ACBE20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 xml:space="preserve">RNA </w:t>
            </w:r>
            <w:proofErr w:type="spellStart"/>
            <w:r w:rsidRPr="003B5D7D">
              <w:rPr>
                <w:rFonts w:asciiTheme="majorHAnsi" w:hAnsiTheme="majorHAnsi"/>
                <w:sz w:val="20"/>
                <w:szCs w:val="20"/>
              </w:rPr>
              <w:t>polyadenylation</w:t>
            </w:r>
            <w:proofErr w:type="spellEnd"/>
          </w:p>
        </w:tc>
      </w:tr>
      <w:tr w:rsidR="00EF4C39" w:rsidRPr="003B5D7D" w14:paraId="3488ABC0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A73B45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GB15278</w:t>
            </w:r>
          </w:p>
        </w:tc>
        <w:tc>
          <w:tcPr>
            <w:tcW w:w="1261" w:type="dxa"/>
            <w:vAlign w:val="center"/>
          </w:tcPr>
          <w:p w14:paraId="43D94996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  <w:u w:color="265089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CG42402</w:t>
            </w:r>
          </w:p>
        </w:tc>
        <w:tc>
          <w:tcPr>
            <w:tcW w:w="3702" w:type="dxa"/>
            <w:vAlign w:val="center"/>
          </w:tcPr>
          <w:p w14:paraId="01E8E852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protein LOC724835</w:t>
            </w:r>
          </w:p>
        </w:tc>
        <w:tc>
          <w:tcPr>
            <w:tcW w:w="3426" w:type="dxa"/>
            <w:vAlign w:val="center"/>
          </w:tcPr>
          <w:p w14:paraId="5F2549A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18496F11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A31A1D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GB17666</w:t>
            </w:r>
          </w:p>
        </w:tc>
        <w:tc>
          <w:tcPr>
            <w:tcW w:w="1261" w:type="dxa"/>
            <w:vAlign w:val="center"/>
          </w:tcPr>
          <w:p w14:paraId="5D19AA30" w14:textId="77777777" w:rsidR="00EF4C39" w:rsidRPr="0053652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>CG12806</w:t>
            </w:r>
          </w:p>
        </w:tc>
        <w:tc>
          <w:tcPr>
            <w:tcW w:w="3702" w:type="dxa"/>
            <w:vAlign w:val="center"/>
          </w:tcPr>
          <w:p w14:paraId="3CA2D691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tipE</w:t>
            </w:r>
            <w:proofErr w:type="spellEnd"/>
          </w:p>
        </w:tc>
        <w:tc>
          <w:tcPr>
            <w:tcW w:w="3426" w:type="dxa"/>
            <w:vAlign w:val="center"/>
          </w:tcPr>
          <w:p w14:paraId="4E0E5E6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6EBBAFB1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54368F21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GB10277</w:t>
            </w:r>
          </w:p>
        </w:tc>
        <w:tc>
          <w:tcPr>
            <w:tcW w:w="1261" w:type="dxa"/>
            <w:vAlign w:val="center"/>
          </w:tcPr>
          <w:p w14:paraId="4C1DC86B" w14:textId="77777777" w:rsidR="00EF4C39" w:rsidRPr="0053652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>CG4898</w:t>
            </w:r>
          </w:p>
        </w:tc>
        <w:tc>
          <w:tcPr>
            <w:tcW w:w="3702" w:type="dxa"/>
            <w:vAlign w:val="center"/>
          </w:tcPr>
          <w:p w14:paraId="2D9E8C23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t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ropomyosin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-1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; 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hypothetical protein LOC408583 isoform 1</w:t>
            </w:r>
          </w:p>
        </w:tc>
        <w:tc>
          <w:tcPr>
            <w:tcW w:w="3426" w:type="dxa"/>
            <w:vAlign w:val="center"/>
          </w:tcPr>
          <w:p w14:paraId="3672D755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uscle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contraction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dendrite morphogenesis;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lamellipodium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assembly</w:t>
            </w:r>
          </w:p>
        </w:tc>
      </w:tr>
      <w:tr w:rsidR="00EF4C39" w:rsidRPr="003B5D7D" w14:paraId="1B35DE14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31501502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GB17608</w:t>
            </w:r>
          </w:p>
        </w:tc>
        <w:tc>
          <w:tcPr>
            <w:tcW w:w="1261" w:type="dxa"/>
            <w:vAlign w:val="center"/>
          </w:tcPr>
          <w:p w14:paraId="6842C35E" w14:textId="77777777" w:rsidR="00EF4C39" w:rsidRPr="0053652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  <w:u w:color="265089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CG4898</w:t>
            </w:r>
          </w:p>
        </w:tc>
        <w:tc>
          <w:tcPr>
            <w:tcW w:w="3702" w:type="dxa"/>
            <w:vAlign w:val="center"/>
          </w:tcPr>
          <w:p w14:paraId="644DDE9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t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ropomyosin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-1 </w:t>
            </w:r>
          </w:p>
        </w:tc>
        <w:tc>
          <w:tcPr>
            <w:tcW w:w="3426" w:type="dxa"/>
            <w:vAlign w:val="center"/>
          </w:tcPr>
          <w:p w14:paraId="1A6120D9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uscle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contraction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dendrite morphogenesis;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lamellipodium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assembly</w:t>
            </w:r>
          </w:p>
        </w:tc>
      </w:tr>
      <w:tr w:rsidR="00EF4C39" w:rsidRPr="003B5D7D" w14:paraId="51102DB8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C957669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GB17660</w:t>
            </w:r>
          </w:p>
        </w:tc>
        <w:tc>
          <w:tcPr>
            <w:tcW w:w="1261" w:type="dxa"/>
            <w:vAlign w:val="center"/>
          </w:tcPr>
          <w:p w14:paraId="0CEC8F7C" w14:textId="77777777" w:rsidR="00EF4C39" w:rsidRPr="00536528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Theme="majorHAnsi" w:hAnsiTheme="majorHAnsi" w:cs="Verdana"/>
                <w:color w:val="1A1A1A"/>
                <w:sz w:val="20"/>
                <w:szCs w:val="20"/>
              </w:rPr>
              <w:t>CG4898</w:t>
            </w:r>
          </w:p>
        </w:tc>
        <w:tc>
          <w:tcPr>
            <w:tcW w:w="3702" w:type="dxa"/>
            <w:vAlign w:val="center"/>
          </w:tcPr>
          <w:p w14:paraId="6A494CE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LOC408583 isoform 1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t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ropomyosin</w:t>
            </w:r>
            <w:proofErr w:type="spellEnd"/>
          </w:p>
        </w:tc>
        <w:tc>
          <w:tcPr>
            <w:tcW w:w="3426" w:type="dxa"/>
            <w:vAlign w:val="center"/>
          </w:tcPr>
          <w:p w14:paraId="1918375A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uscle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contraction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dendrite morphogenesis;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lamellipodium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assembly</w:t>
            </w:r>
          </w:p>
        </w:tc>
      </w:tr>
      <w:tr w:rsidR="00EF4C39" w:rsidRPr="003B5D7D" w14:paraId="58CB8973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4B6C442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GB13779</w:t>
            </w:r>
          </w:p>
        </w:tc>
        <w:tc>
          <w:tcPr>
            <w:tcW w:w="1261" w:type="dxa"/>
            <w:vAlign w:val="center"/>
          </w:tcPr>
          <w:p w14:paraId="2293FEB5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CG3682</w:t>
            </w:r>
          </w:p>
        </w:tc>
        <w:tc>
          <w:tcPr>
            <w:tcW w:w="3702" w:type="dxa"/>
            <w:vAlign w:val="center"/>
          </w:tcPr>
          <w:p w14:paraId="229F1A6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phosphatidylinositol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-4-phosphate 5-kinase type-1 alpha-like isoform 2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hypothetical protein LOC724991</w:t>
            </w:r>
          </w:p>
        </w:tc>
        <w:tc>
          <w:tcPr>
            <w:tcW w:w="3426" w:type="dxa"/>
            <w:vAlign w:val="center"/>
          </w:tcPr>
          <w:p w14:paraId="4CC5BC09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hosphatidylinositol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phosphate kinase activity</w:t>
            </w:r>
          </w:p>
        </w:tc>
      </w:tr>
      <w:tr w:rsidR="00EF4C39" w:rsidRPr="003B5D7D" w14:paraId="0B414305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1364D50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GB14379</w:t>
            </w:r>
          </w:p>
        </w:tc>
        <w:tc>
          <w:tcPr>
            <w:tcW w:w="1261" w:type="dxa"/>
            <w:vAlign w:val="center"/>
          </w:tcPr>
          <w:p w14:paraId="1E4C1AC6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  <w:u w:color="265089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CG15020</w:t>
            </w:r>
          </w:p>
        </w:tc>
        <w:tc>
          <w:tcPr>
            <w:tcW w:w="3702" w:type="dxa"/>
            <w:vAlign w:val="center"/>
          </w:tcPr>
          <w:p w14:paraId="68ABD32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protein LOC725078</w:t>
            </w:r>
          </w:p>
        </w:tc>
        <w:tc>
          <w:tcPr>
            <w:tcW w:w="3426" w:type="dxa"/>
            <w:vAlign w:val="center"/>
          </w:tcPr>
          <w:p w14:paraId="22CF717B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1012DC0B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61B4C74B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lastRenderedPageBreak/>
              <w:t>GB11694</w:t>
            </w:r>
          </w:p>
        </w:tc>
        <w:tc>
          <w:tcPr>
            <w:tcW w:w="1261" w:type="dxa"/>
            <w:vAlign w:val="center"/>
          </w:tcPr>
          <w:p w14:paraId="6F4E7617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14:paraId="30153523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othetical</w:t>
            </w:r>
            <w:proofErr w:type="gramEnd"/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LOC100577365;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s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egmentation polarity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homeobox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protein engrailed</w:t>
            </w:r>
          </w:p>
        </w:tc>
        <w:tc>
          <w:tcPr>
            <w:tcW w:w="3426" w:type="dxa"/>
            <w:vAlign w:val="center"/>
          </w:tcPr>
          <w:p w14:paraId="38A43F08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compartment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pattern specification;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neuroblast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fate determination</w:t>
            </w:r>
          </w:p>
        </w:tc>
      </w:tr>
      <w:tr w:rsidR="00EF4C39" w:rsidRPr="003B5D7D" w14:paraId="38B77070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3E904612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GB15566</w:t>
            </w:r>
          </w:p>
        </w:tc>
        <w:tc>
          <w:tcPr>
            <w:tcW w:w="1261" w:type="dxa"/>
            <w:vAlign w:val="center"/>
          </w:tcPr>
          <w:p w14:paraId="3FDD0398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CG9015</w:t>
            </w:r>
          </w:p>
        </w:tc>
        <w:tc>
          <w:tcPr>
            <w:tcW w:w="3702" w:type="dxa"/>
            <w:vAlign w:val="center"/>
          </w:tcPr>
          <w:p w14:paraId="1CDFBD01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segmentation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polarity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homeobox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engrailed</w:t>
            </w:r>
          </w:p>
        </w:tc>
        <w:tc>
          <w:tcPr>
            <w:tcW w:w="3426" w:type="dxa"/>
            <w:vAlign w:val="center"/>
          </w:tcPr>
          <w:p w14:paraId="4E62A096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compartment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pattern specification;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neuroblast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fate determination</w:t>
            </w:r>
          </w:p>
        </w:tc>
      </w:tr>
      <w:tr w:rsidR="00EF4C39" w:rsidRPr="003B5D7D" w14:paraId="78E7E673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0613946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GB18087</w:t>
            </w:r>
          </w:p>
        </w:tc>
        <w:tc>
          <w:tcPr>
            <w:tcW w:w="1261" w:type="dxa"/>
            <w:vAlign w:val="center"/>
          </w:tcPr>
          <w:p w14:paraId="5CDF224C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  <w:u w:color="265089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CG8759</w:t>
            </w:r>
          </w:p>
        </w:tc>
        <w:tc>
          <w:tcPr>
            <w:tcW w:w="3702" w:type="dxa"/>
            <w:vAlign w:val="center"/>
          </w:tcPr>
          <w:p w14:paraId="77339ECA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nascent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polypeptide-associated complex subunit alpha-like isoform 1</w:t>
            </w:r>
          </w:p>
        </w:tc>
        <w:tc>
          <w:tcPr>
            <w:tcW w:w="3426" w:type="dxa"/>
            <w:vAlign w:val="center"/>
          </w:tcPr>
          <w:p w14:paraId="125F9BC7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ay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promote appropriate targeting of ribosome-nascent polypeptide complexes; development</w:t>
            </w:r>
          </w:p>
        </w:tc>
      </w:tr>
      <w:tr w:rsidR="00EF4C39" w:rsidRPr="003B5D7D" w14:paraId="624753BF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7380BCB7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GB19383</w:t>
            </w:r>
          </w:p>
        </w:tc>
        <w:tc>
          <w:tcPr>
            <w:tcW w:w="1261" w:type="dxa"/>
            <w:vAlign w:val="center"/>
          </w:tcPr>
          <w:p w14:paraId="2CD4AAE6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CG8735</w:t>
            </w:r>
          </w:p>
        </w:tc>
        <w:tc>
          <w:tcPr>
            <w:tcW w:w="3702" w:type="dxa"/>
            <w:vAlign w:val="center"/>
          </w:tcPr>
          <w:p w14:paraId="75ACFB1D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lunapark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-B-like</w:t>
            </w:r>
          </w:p>
        </w:tc>
        <w:tc>
          <w:tcPr>
            <w:tcW w:w="3426" w:type="dxa"/>
            <w:vAlign w:val="center"/>
          </w:tcPr>
          <w:p w14:paraId="082A8545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5A949A6B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6564C29E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GB11159</w:t>
            </w:r>
          </w:p>
        </w:tc>
        <w:tc>
          <w:tcPr>
            <w:tcW w:w="1261" w:type="dxa"/>
            <w:vAlign w:val="center"/>
          </w:tcPr>
          <w:p w14:paraId="658B0761" w14:textId="77777777" w:rsidR="00EF4C39" w:rsidRPr="003B5D7D" w:rsidRDefault="00EF4C39" w:rsidP="00660578">
            <w:pPr>
              <w:tabs>
                <w:tab w:val="left" w:pos="1133"/>
              </w:tabs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  <w:u w:color="265089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CG10726</w:t>
            </w:r>
          </w:p>
        </w:tc>
        <w:tc>
          <w:tcPr>
            <w:tcW w:w="3702" w:type="dxa"/>
            <w:vAlign w:val="center"/>
          </w:tcPr>
          <w:p w14:paraId="21A7083B" w14:textId="77777777" w:rsidR="00EF4C39" w:rsidRPr="003B5D7D" w:rsidRDefault="00EF4C39" w:rsidP="00660578">
            <w:pPr>
              <w:tabs>
                <w:tab w:val="left" w:pos="113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condensin</w:t>
            </w:r>
            <w:proofErr w:type="spellEnd"/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 xml:space="preserve"> complex subunit 2-like</w:t>
            </w:r>
          </w:p>
        </w:tc>
        <w:tc>
          <w:tcPr>
            <w:tcW w:w="3426" w:type="dxa"/>
            <w:vAlign w:val="center"/>
          </w:tcPr>
          <w:p w14:paraId="1FF379C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egulatory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subunit of condensing complex, which probably introduces positive supercoils into relaxed DNA; DNA condensation</w:t>
            </w:r>
          </w:p>
        </w:tc>
      </w:tr>
      <w:tr w:rsidR="00EF4C39" w:rsidRPr="003B5D7D" w14:paraId="327B7F15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11F4D8C2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GB11992</w:t>
            </w:r>
          </w:p>
        </w:tc>
        <w:tc>
          <w:tcPr>
            <w:tcW w:w="1261" w:type="dxa"/>
            <w:vAlign w:val="center"/>
          </w:tcPr>
          <w:p w14:paraId="792C54CD" w14:textId="77777777" w:rsidR="00EF4C39" w:rsidRPr="003B5D7D" w:rsidRDefault="00EF4C39" w:rsidP="00660578">
            <w:pPr>
              <w:rPr>
                <w:rFonts w:asciiTheme="majorHAnsi" w:eastAsiaTheme="majorEastAsia" w:hAnsiTheme="majorHAns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CG4065</w:t>
            </w:r>
          </w:p>
        </w:tc>
        <w:tc>
          <w:tcPr>
            <w:tcW w:w="3702" w:type="dxa"/>
            <w:vAlign w:val="center"/>
          </w:tcPr>
          <w:p w14:paraId="34BE43D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n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-alpha-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acetyltransferase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35,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NatC</w:t>
            </w:r>
            <w:proofErr w:type="spell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auxiliary subunit</w:t>
            </w:r>
          </w:p>
        </w:tc>
        <w:tc>
          <w:tcPr>
            <w:tcW w:w="3426" w:type="dxa"/>
            <w:vAlign w:val="center"/>
          </w:tcPr>
          <w:p w14:paraId="023E7E2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mbryonic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cell proliferation and survival</w:t>
            </w:r>
          </w:p>
        </w:tc>
      </w:tr>
      <w:tr w:rsidR="00EF4C39" w:rsidRPr="003B5D7D" w14:paraId="033E519F" w14:textId="77777777" w:rsidTr="00660578">
        <w:trPr>
          <w:trHeight w:val="200"/>
        </w:trPr>
        <w:tc>
          <w:tcPr>
            <w:tcW w:w="1187" w:type="dxa"/>
            <w:vAlign w:val="center"/>
          </w:tcPr>
          <w:p w14:paraId="46C71056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GB15897</w:t>
            </w:r>
          </w:p>
        </w:tc>
        <w:tc>
          <w:tcPr>
            <w:tcW w:w="1261" w:type="dxa"/>
            <w:vAlign w:val="center"/>
          </w:tcPr>
          <w:p w14:paraId="5DCA9D90" w14:textId="77777777" w:rsidR="00EF4C39" w:rsidRPr="003B5D7D" w:rsidRDefault="00EF4C39" w:rsidP="00660578">
            <w:pPr>
              <w:tabs>
                <w:tab w:val="left" w:pos="1068"/>
              </w:tabs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>CG13855</w:t>
            </w:r>
          </w:p>
        </w:tc>
        <w:tc>
          <w:tcPr>
            <w:tcW w:w="3702" w:type="dxa"/>
            <w:vAlign w:val="center"/>
          </w:tcPr>
          <w:p w14:paraId="410B93D9" w14:textId="77777777" w:rsidR="00EF4C39" w:rsidRPr="003B5D7D" w:rsidRDefault="00EF4C39" w:rsidP="00660578">
            <w:pPr>
              <w:tabs>
                <w:tab w:val="left" w:pos="1068"/>
              </w:tabs>
              <w:rPr>
                <w:rFonts w:asciiTheme="majorHAnsi" w:hAnsiTheme="majorHAnsi"/>
                <w:sz w:val="20"/>
                <w:szCs w:val="20"/>
              </w:rPr>
            </w:pP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IQ and ubiquitin-like domain-containing protein-like</w:t>
            </w:r>
          </w:p>
        </w:tc>
        <w:tc>
          <w:tcPr>
            <w:tcW w:w="3426" w:type="dxa"/>
            <w:vAlign w:val="center"/>
          </w:tcPr>
          <w:p w14:paraId="7433D34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0940CD67" w14:textId="77777777" w:rsidTr="00660578">
        <w:trPr>
          <w:trHeight w:val="199"/>
        </w:trPr>
        <w:tc>
          <w:tcPr>
            <w:tcW w:w="1187" w:type="dxa"/>
            <w:vAlign w:val="center"/>
          </w:tcPr>
          <w:p w14:paraId="08CE0506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GB18990</w:t>
            </w:r>
          </w:p>
        </w:tc>
        <w:tc>
          <w:tcPr>
            <w:tcW w:w="1261" w:type="dxa"/>
            <w:vAlign w:val="center"/>
          </w:tcPr>
          <w:p w14:paraId="62A37CDD" w14:textId="77777777" w:rsidR="00EF4C39" w:rsidRDefault="00EF4C39" w:rsidP="00660578">
            <w:pPr>
              <w:tabs>
                <w:tab w:val="left" w:pos="1068"/>
              </w:tabs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14:paraId="34FA1846" w14:textId="77777777" w:rsidR="00EF4C39" w:rsidRPr="003B5D7D" w:rsidRDefault="00EF4C39" w:rsidP="00660578">
            <w:pPr>
              <w:tabs>
                <w:tab w:val="left" w:pos="1068"/>
              </w:tabs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IQ and ubiquitin-like domain-containing protein-like</w:t>
            </w:r>
          </w:p>
        </w:tc>
        <w:tc>
          <w:tcPr>
            <w:tcW w:w="3426" w:type="dxa"/>
            <w:vAlign w:val="center"/>
          </w:tcPr>
          <w:p w14:paraId="7981F27E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C39" w:rsidRPr="003B5D7D" w14:paraId="0EE9096A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1614A530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GB18958</w:t>
            </w:r>
          </w:p>
        </w:tc>
        <w:tc>
          <w:tcPr>
            <w:tcW w:w="1261" w:type="dxa"/>
            <w:vAlign w:val="center"/>
          </w:tcPr>
          <w:p w14:paraId="3111E1D4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14:paraId="16114F1F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sodium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channel protein </w:t>
            </w:r>
            <w:proofErr w:type="spell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Nach</w:t>
            </w:r>
            <w:proofErr w:type="spellEnd"/>
          </w:p>
        </w:tc>
        <w:tc>
          <w:tcPr>
            <w:tcW w:w="3426" w:type="dxa"/>
            <w:vAlign w:val="center"/>
          </w:tcPr>
          <w:p w14:paraId="31150838" w14:textId="77777777" w:rsidR="00EF4C39" w:rsidRPr="003B5D7D" w:rsidRDefault="00EF4C39" w:rsidP="006605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3B5D7D">
              <w:rPr>
                <w:rFonts w:asciiTheme="majorHAnsi" w:hAnsiTheme="majorHAnsi"/>
                <w:sz w:val="20"/>
                <w:szCs w:val="20"/>
              </w:rPr>
              <w:t>racheal</w:t>
            </w:r>
            <w:proofErr w:type="gramEnd"/>
            <w:r w:rsidRPr="003B5D7D">
              <w:rPr>
                <w:rFonts w:asciiTheme="majorHAnsi" w:hAnsiTheme="majorHAnsi"/>
                <w:sz w:val="20"/>
                <w:szCs w:val="20"/>
              </w:rPr>
              <w:t xml:space="preserve"> liquid clearance; sodium transport</w:t>
            </w:r>
          </w:p>
        </w:tc>
      </w:tr>
      <w:tr w:rsidR="00EF4C39" w:rsidRPr="003B5D7D" w14:paraId="2CCC7672" w14:textId="77777777" w:rsidTr="00660578">
        <w:trPr>
          <w:trHeight w:val="307"/>
        </w:trPr>
        <w:tc>
          <w:tcPr>
            <w:tcW w:w="1187" w:type="dxa"/>
            <w:vAlign w:val="center"/>
          </w:tcPr>
          <w:p w14:paraId="1D1ADC69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3B5D7D">
              <w:rPr>
                <w:rFonts w:asciiTheme="majorHAnsi" w:hAnsiTheme="majorHAnsi"/>
                <w:sz w:val="20"/>
                <w:szCs w:val="20"/>
              </w:rPr>
              <w:t>GB14179</w:t>
            </w:r>
          </w:p>
        </w:tc>
        <w:tc>
          <w:tcPr>
            <w:tcW w:w="1261" w:type="dxa"/>
            <w:vAlign w:val="center"/>
          </w:tcPr>
          <w:p w14:paraId="2A8664C3" w14:textId="77777777" w:rsidR="00EF4C39" w:rsidRPr="003B5D7D" w:rsidRDefault="00EF4C39" w:rsidP="00660578">
            <w:pPr>
              <w:rPr>
                <w:rFonts w:asciiTheme="majorHAnsi" w:hAnsiTheme="majorHAnsi" w:cs="Verdana"/>
                <w:color w:val="1A1A1A"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14:paraId="00D464A9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protein LOC100577522;</w:t>
            </w:r>
            <w:r>
              <w:rPr>
                <w:rFonts w:asciiTheme="majorHAnsi" w:hAnsiTheme="majorHAnsi" w:cs="Verdana"/>
                <w:color w:val="1A1A1A"/>
                <w:sz w:val="20"/>
                <w:szCs w:val="20"/>
              </w:rPr>
              <w:t xml:space="preserve"> </w:t>
            </w:r>
            <w:r w:rsidRPr="003B5D7D">
              <w:rPr>
                <w:rFonts w:asciiTheme="majorHAnsi" w:hAnsiTheme="majorHAnsi" w:cs="Verdana"/>
                <w:color w:val="1A1A1A"/>
                <w:sz w:val="20"/>
                <w:szCs w:val="20"/>
                <w:u w:color="265089"/>
              </w:rPr>
              <w:t>defective proboscis extension response, putative</w:t>
            </w:r>
          </w:p>
        </w:tc>
        <w:tc>
          <w:tcPr>
            <w:tcW w:w="3426" w:type="dxa"/>
            <w:vAlign w:val="center"/>
          </w:tcPr>
          <w:p w14:paraId="6F26565F" w14:textId="77777777" w:rsidR="00EF4C39" w:rsidRPr="003B5D7D" w:rsidRDefault="00EF4C39" w:rsidP="0066057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/>
                <w:sz w:val="20"/>
                <w:szCs w:val="20"/>
              </w:rPr>
              <w:t>defect</w:t>
            </w:r>
            <w:r>
              <w:rPr>
                <w:rFonts w:ascii="Calibri" w:hAnsi="Calibri"/>
                <w:sz w:val="20"/>
                <w:szCs w:val="20"/>
              </w:rPr>
              <w:t>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proboscis extension response; sensory perception of chemical stimulus</w:t>
            </w:r>
          </w:p>
        </w:tc>
      </w:tr>
    </w:tbl>
    <w:p w14:paraId="3AE8C310" w14:textId="77777777" w:rsidR="00EF4C39" w:rsidRDefault="00EF4C39" w:rsidP="00EF4C39">
      <w:pPr>
        <w:rPr>
          <w:rFonts w:ascii="Calibri" w:hAnsi="Calibri" w:cs="AdvTimes"/>
          <w:sz w:val="18"/>
          <w:szCs w:val="18"/>
        </w:rPr>
      </w:pPr>
    </w:p>
    <w:p w14:paraId="0E9019E0" w14:textId="77777777" w:rsidR="003813AE" w:rsidRDefault="003813AE"/>
    <w:sectPr w:rsidR="003813AE" w:rsidSect="00FC7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v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39"/>
    <w:rsid w:val="003813AE"/>
    <w:rsid w:val="00EA7B52"/>
    <w:rsid w:val="00EF4C39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C6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Macintosh Word</Application>
  <DocSecurity>0</DocSecurity>
  <Lines>24</Lines>
  <Paragraphs>6</Paragraphs>
  <ScaleCrop>false</ScaleCrop>
  <Company>Purdue University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Tsuruda</dc:creator>
  <cp:keywords/>
  <dc:description/>
  <cp:lastModifiedBy>Jennifer Tsuruda</cp:lastModifiedBy>
  <cp:revision>2</cp:revision>
  <dcterms:created xsi:type="dcterms:W3CDTF">2012-10-04T14:30:00Z</dcterms:created>
  <dcterms:modified xsi:type="dcterms:W3CDTF">2012-10-04T17:48:00Z</dcterms:modified>
</cp:coreProperties>
</file>