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658A" w14:textId="77777777" w:rsidR="005464D1" w:rsidRDefault="005464D1" w:rsidP="005464D1">
      <w:pPr>
        <w:pageBreakBefore/>
        <w:jc w:val="both"/>
      </w:pPr>
      <w:r>
        <w:rPr>
          <w:rFonts w:ascii="Arial" w:hAnsi="Arial" w:cs="Arial"/>
          <w:b/>
        </w:rPr>
        <w:t xml:space="preserve">Table S4. </w:t>
      </w:r>
      <w:r>
        <w:rPr>
          <w:rFonts w:ascii="Arial" w:hAnsi="Arial" w:cs="Arial"/>
        </w:rPr>
        <w:t>Bacterial strains used in this study and their relevant genotypes.</w:t>
      </w:r>
    </w:p>
    <w:tbl>
      <w:tblPr>
        <w:tblW w:w="0" w:type="auto"/>
        <w:tblInd w:w="-108" w:type="dxa"/>
        <w:tblBorders>
          <w:top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145"/>
        <w:gridCol w:w="1293"/>
        <w:gridCol w:w="5534"/>
        <w:gridCol w:w="1266"/>
      </w:tblGrid>
      <w:tr w:rsidR="005464D1" w14:paraId="3E329F06" w14:textId="77777777" w:rsidTr="00C2500E">
        <w:tc>
          <w:tcPr>
            <w:tcW w:w="13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30A8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Strain</w:t>
            </w:r>
          </w:p>
        </w:tc>
        <w:tc>
          <w:tcPr>
            <w:tcW w:w="143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687B" w14:textId="77777777" w:rsidR="005464D1" w:rsidRDefault="005464D1" w:rsidP="00C2500E">
            <w:pPr>
              <w:spacing w:after="0" w:line="100" w:lineRule="atLeast"/>
              <w:jc w:val="both"/>
            </w:pPr>
          </w:p>
        </w:tc>
        <w:tc>
          <w:tcPr>
            <w:tcW w:w="553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3384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Relevant genotype or characteristics</w:t>
            </w:r>
          </w:p>
        </w:tc>
        <w:tc>
          <w:tcPr>
            <w:tcW w:w="126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19F4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5464D1" w14:paraId="7880557C" w14:textId="77777777" w:rsidTr="00C2500E">
        <w:tc>
          <w:tcPr>
            <w:tcW w:w="1481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8CE9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NEB10β</w:t>
            </w:r>
          </w:p>
        </w:tc>
        <w:tc>
          <w:tcPr>
            <w:tcW w:w="129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976B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E. coli</w:t>
            </w:r>
          </w:p>
        </w:tc>
        <w:tc>
          <w:tcPr>
            <w:tcW w:w="55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B65E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recA1 endA1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rpsL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Φ80(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lacZ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ΔM15)</w:t>
            </w:r>
          </w:p>
        </w:tc>
        <w:tc>
          <w:tcPr>
            <w:tcW w:w="126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0D76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</w:t>
            </w:r>
          </w:p>
        </w:tc>
      </w:tr>
      <w:tr w:rsidR="005464D1" w14:paraId="58B3BF51" w14:textId="77777777" w:rsidTr="00C2500E">
        <w:tc>
          <w:tcPr>
            <w:tcW w:w="14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6C48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CM502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F845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617B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crtI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502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9388" w14:textId="77777777" w:rsidR="005464D1" w:rsidRPr="00601B3E" w:rsidRDefault="00F844C3" w:rsidP="00C2500E">
            <w:pPr>
              <w:spacing w:after="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B3E">
              <w:rPr>
                <w:rFonts w:ascii="Arial" w:hAnsi="Arial" w:cs="Arial"/>
                <w:sz w:val="16"/>
                <w:szCs w:val="16"/>
              </w:rPr>
              <w:t>[S2]</w:t>
            </w:r>
          </w:p>
        </w:tc>
      </w:tr>
      <w:tr w:rsidR="005464D1" w14:paraId="6B10F159" w14:textId="77777777" w:rsidTr="00C2500E">
        <w:tc>
          <w:tcPr>
            <w:tcW w:w="1481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6A62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CM701</w:t>
            </w:r>
          </w:p>
        </w:tc>
        <w:tc>
          <w:tcPr>
            <w:tcW w:w="129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F0EC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2D82" w14:textId="77777777" w:rsidR="005464D1" w:rsidRDefault="005464D1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mptG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pCM410</w:t>
            </w:r>
          </w:p>
        </w:tc>
        <w:tc>
          <w:tcPr>
            <w:tcW w:w="126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9F4C" w14:textId="77777777" w:rsidR="005464D1" w:rsidRPr="007D2982" w:rsidRDefault="007D2982" w:rsidP="00C2500E">
            <w:pPr>
              <w:spacing w:after="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982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[23]</w:t>
            </w:r>
          </w:p>
        </w:tc>
      </w:tr>
      <w:tr w:rsidR="005464D1" w14:paraId="420CA220" w14:textId="77777777" w:rsidTr="00C2500E">
        <w:tc>
          <w:tcPr>
            <w:tcW w:w="14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D783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CM1145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7550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44CC" w14:textId="77777777" w:rsidR="005464D1" w:rsidRDefault="005464D1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mptG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1A4F87">
              <w:rPr>
                <w:rFonts w:ascii="Arial" w:hAnsi="Arial" w:cs="Arial"/>
                <w:i/>
                <w:color w:val="000000"/>
                <w:sz w:val="16"/>
                <w:szCs w:val="16"/>
              </w:rPr>
              <w:t>crtI</w:t>
            </w:r>
            <w:r w:rsidR="001A4F8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 xml:space="preserve">502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gshA</w:t>
            </w:r>
            <w:r w:rsidR="00A75647" w:rsidRPr="00A7564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EVO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pntAB</w:t>
            </w:r>
            <w:r w:rsidR="00A75647" w:rsidRPr="00A7564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EVO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icuAB</w:t>
            </w:r>
            <w:r w:rsidR="00A75647" w:rsidRPr="00A7564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EVO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 pCM410.1145 [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fghA</w:t>
            </w:r>
            <w:r w:rsidR="00A75647" w:rsidRPr="00A7564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EVO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0B91" w14:textId="77777777" w:rsidR="005464D1" w:rsidRPr="007D2982" w:rsidRDefault="007D2982" w:rsidP="00C2500E">
            <w:pPr>
              <w:spacing w:after="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982">
              <w:rPr>
                <w:rFonts w:ascii="Arial" w:hAnsi="Arial" w:cs="Arial"/>
                <w:sz w:val="16"/>
                <w:szCs w:val="16"/>
              </w:rPr>
              <w:t>[23]</w:t>
            </w:r>
          </w:p>
        </w:tc>
      </w:tr>
      <w:tr w:rsidR="005464D1" w14:paraId="2CF26CF7" w14:textId="77777777" w:rsidTr="00C2500E">
        <w:tc>
          <w:tcPr>
            <w:tcW w:w="1481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8767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CM1175</w:t>
            </w:r>
          </w:p>
        </w:tc>
        <w:tc>
          <w:tcPr>
            <w:tcW w:w="129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7C32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54B8" w14:textId="77777777" w:rsidR="005464D1" w:rsidRDefault="005464D1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katA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::[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loxP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rrnB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tacA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mCherry-t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T7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6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E66B" w14:textId="77777777" w:rsidR="005464D1" w:rsidRPr="007D2982" w:rsidRDefault="007D2982" w:rsidP="00C2500E">
            <w:pPr>
              <w:spacing w:after="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[3</w:t>
            </w:r>
            <w:r w:rsidR="00497D8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464D1" w14:paraId="20954E11" w14:textId="77777777" w:rsidTr="00C2500E">
        <w:tc>
          <w:tcPr>
            <w:tcW w:w="14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0E41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CM1290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BB3D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F517" w14:textId="77777777" w:rsidR="005464D1" w:rsidRDefault="005464D1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mptG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1A4F87">
              <w:rPr>
                <w:rFonts w:ascii="Arial" w:hAnsi="Arial" w:cs="Arial"/>
                <w:i/>
                <w:color w:val="000000"/>
                <w:sz w:val="16"/>
                <w:szCs w:val="16"/>
              </w:rPr>
              <w:t>crtI</w:t>
            </w:r>
            <w:r w:rsidR="001A4F8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 xml:space="preserve">502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pntA</w:t>
            </w:r>
            <w:r w:rsidR="00A75647" w:rsidRPr="00A7564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EVO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5CB5" w14:textId="77777777" w:rsidR="005464D1" w:rsidRPr="007D2982" w:rsidRDefault="007D2982" w:rsidP="00C2500E">
            <w:pPr>
              <w:spacing w:after="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982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[23]</w:t>
            </w:r>
          </w:p>
        </w:tc>
      </w:tr>
      <w:tr w:rsidR="005464D1" w14:paraId="1628921B" w14:textId="77777777" w:rsidTr="00C2500E">
        <w:tc>
          <w:tcPr>
            <w:tcW w:w="1481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B280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CM1298</w:t>
            </w:r>
          </w:p>
        </w:tc>
        <w:tc>
          <w:tcPr>
            <w:tcW w:w="129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78D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97E8" w14:textId="77777777" w:rsidR="005464D1" w:rsidRDefault="005464D1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mptG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1A4F87">
              <w:rPr>
                <w:rFonts w:ascii="Arial" w:hAnsi="Arial" w:cs="Arial"/>
                <w:i/>
                <w:color w:val="000000"/>
                <w:sz w:val="16"/>
                <w:szCs w:val="16"/>
              </w:rPr>
              <w:t>crtI</w:t>
            </w:r>
            <w:r w:rsidR="001A4F8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 xml:space="preserve">502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gshA</w:t>
            </w:r>
            <w:r w:rsidR="00A75647" w:rsidRPr="00A7564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EVO</w:t>
            </w:r>
            <w:proofErr w:type="spellEnd"/>
          </w:p>
        </w:tc>
        <w:tc>
          <w:tcPr>
            <w:tcW w:w="126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3DED" w14:textId="77777777" w:rsidR="005464D1" w:rsidRPr="007D2982" w:rsidRDefault="007D2982" w:rsidP="00C2500E">
            <w:pPr>
              <w:spacing w:after="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7D2982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464D1" w14:paraId="6B5FA113" w14:textId="77777777" w:rsidTr="00C2500E">
        <w:tc>
          <w:tcPr>
            <w:tcW w:w="14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CF21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CM3137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FD1B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BFAA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CM1290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mptG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WT</w:t>
            </w:r>
            <w:proofErr w:type="spellEnd"/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A1D8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This work</w:t>
            </w:r>
          </w:p>
        </w:tc>
      </w:tr>
      <w:tr w:rsidR="005464D1" w14:paraId="7CF44266" w14:textId="77777777" w:rsidTr="00C2500E">
        <w:tc>
          <w:tcPr>
            <w:tcW w:w="1481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4C4A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CM3138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9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8C6C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E765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CM1298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mptG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WT</w:t>
            </w:r>
            <w:proofErr w:type="spellEnd"/>
          </w:p>
        </w:tc>
        <w:tc>
          <w:tcPr>
            <w:tcW w:w="126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F792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This work</w:t>
            </w:r>
          </w:p>
        </w:tc>
      </w:tr>
      <w:tr w:rsidR="005464D1" w14:paraId="0B0B15C9" w14:textId="77777777" w:rsidTr="00C2500E">
        <w:tc>
          <w:tcPr>
            <w:tcW w:w="14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4342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CM3277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0CB9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F591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CM502 / pCM410.1145 [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fghA</w:t>
            </w:r>
            <w:r w:rsidR="00A75647" w:rsidRPr="00A75647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EVO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85C7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This work</w:t>
            </w:r>
          </w:p>
        </w:tc>
      </w:tr>
      <w:tr w:rsidR="005464D1" w14:paraId="62F541B3" w14:textId="77777777" w:rsidTr="00C2500E">
        <w:tc>
          <w:tcPr>
            <w:tcW w:w="1481" w:type="dxa"/>
            <w:gridSpan w:val="2"/>
            <w:tcBorders>
              <w:bottom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87A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CM3943 </w:t>
            </w:r>
          </w:p>
        </w:tc>
        <w:tc>
          <w:tcPr>
            <w:tcW w:w="1293" w:type="dxa"/>
            <w:tcBorders>
              <w:bottom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7C99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M. extorquens</w:t>
            </w:r>
          </w:p>
        </w:tc>
        <w:tc>
          <w:tcPr>
            <w:tcW w:w="5534" w:type="dxa"/>
            <w:tcBorders>
              <w:bottom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CFFA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CM1175 / pCM410</w:t>
            </w:r>
          </w:p>
        </w:tc>
        <w:tc>
          <w:tcPr>
            <w:tcW w:w="1266" w:type="dxa"/>
            <w:tcBorders>
              <w:bottom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DDA" w14:textId="77777777" w:rsidR="005464D1" w:rsidRDefault="005464D1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This work</w:t>
            </w:r>
          </w:p>
        </w:tc>
      </w:tr>
    </w:tbl>
    <w:p w14:paraId="75E65374" w14:textId="77777777" w:rsidR="009D650C" w:rsidRPr="007D2982" w:rsidRDefault="005464D1" w:rsidP="005464D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a. The wild-type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mptG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allele was restored into the respective strains using pCM436 </w:t>
      </w:r>
      <w:r>
        <w:rPr>
          <w:rStyle w:val="apple-style-span"/>
          <w:rFonts w:ascii="Arial" w:hAnsi="Arial" w:cs="Arial"/>
          <w:color w:val="000000"/>
          <w:sz w:val="16"/>
          <w:szCs w:val="16"/>
        </w:rPr>
        <w:t>following the sucrose counter-selection method described by C.J. Marx</w:t>
      </w:r>
      <w:r w:rsidR="007D2982">
        <w:rPr>
          <w:rStyle w:val="apple-style-span"/>
          <w:rFonts w:ascii="Arial" w:hAnsi="Arial" w:cs="Arial"/>
          <w:color w:val="000000"/>
          <w:sz w:val="16"/>
          <w:szCs w:val="16"/>
        </w:rPr>
        <w:t xml:space="preserve"> </w:t>
      </w:r>
      <w:r w:rsidR="00F844C3">
        <w:rPr>
          <w:rStyle w:val="apple-style-span"/>
          <w:rFonts w:ascii="Arial" w:hAnsi="Arial" w:cs="Arial"/>
          <w:color w:val="000000"/>
          <w:sz w:val="16"/>
          <w:szCs w:val="16"/>
        </w:rPr>
        <w:t>[S2]</w:t>
      </w:r>
      <w:bookmarkStart w:id="0" w:name="_GoBack"/>
      <w:bookmarkEnd w:id="0"/>
    </w:p>
    <w:sectPr w:rsidR="009D650C" w:rsidRPr="007D2982" w:rsidSect="009D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346406"/>
    <w:rsid w:val="000636DA"/>
    <w:rsid w:val="001774A8"/>
    <w:rsid w:val="001A4F87"/>
    <w:rsid w:val="00346406"/>
    <w:rsid w:val="00497D8A"/>
    <w:rsid w:val="005464D1"/>
    <w:rsid w:val="00601B3E"/>
    <w:rsid w:val="007956A2"/>
    <w:rsid w:val="007D2982"/>
    <w:rsid w:val="009D650C"/>
    <w:rsid w:val="00A75647"/>
    <w:rsid w:val="00DB68CD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9F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406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6406"/>
  </w:style>
  <w:style w:type="paragraph" w:styleId="ListParagraph">
    <w:name w:val="List Paragraph"/>
    <w:basedOn w:val="Normal"/>
    <w:uiPriority w:val="34"/>
    <w:qFormat/>
    <w:rsid w:val="0054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F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87"/>
    <w:rPr>
      <w:rFonts w:ascii="Lucida Grande" w:eastAsia="Droid Sans Fallback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7"/>
    <w:rPr>
      <w:rFonts w:ascii="Calibri" w:eastAsia="Droid Sans Fallback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7"/>
    <w:rPr>
      <w:rFonts w:ascii="Calibri" w:eastAsia="Droid Sans Fallback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406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6406"/>
  </w:style>
  <w:style w:type="paragraph" w:styleId="ListParagraph">
    <w:name w:val="List Paragraph"/>
    <w:basedOn w:val="Normal"/>
    <w:uiPriority w:val="34"/>
    <w:qFormat/>
    <w:rsid w:val="0054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F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87"/>
    <w:rPr>
      <w:rFonts w:ascii="Lucida Grande" w:eastAsia="Droid Sans Fallback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7"/>
    <w:rPr>
      <w:rFonts w:ascii="Calibri" w:eastAsia="Droid Sans Fallback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7"/>
    <w:rPr>
      <w:rFonts w:ascii="Calibri" w:eastAsia="Droid Sans Fallback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 Chubiz</dc:creator>
  <cp:lastModifiedBy>Christopher Marx</cp:lastModifiedBy>
  <cp:revision>6</cp:revision>
  <dcterms:created xsi:type="dcterms:W3CDTF">2012-09-29T18:13:00Z</dcterms:created>
  <dcterms:modified xsi:type="dcterms:W3CDTF">2012-10-02T16:32:00Z</dcterms:modified>
</cp:coreProperties>
</file>