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D" w:rsidRDefault="00E11B0D" w:rsidP="00E11B0D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:rsidR="00E11B0D" w:rsidRDefault="00E11B0D" w:rsidP="00E11B0D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53C10">
        <w:rPr>
          <w:rFonts w:ascii="Arial" w:hAnsi="Arial" w:cs="Arial"/>
          <w:b/>
          <w:bCs/>
          <w:lang w:val="en-US"/>
        </w:rPr>
        <w:t xml:space="preserve">Table </w:t>
      </w:r>
      <w:r>
        <w:rPr>
          <w:rFonts w:ascii="Arial" w:hAnsi="Arial" w:cs="Arial"/>
          <w:b/>
          <w:bCs/>
          <w:lang w:val="en-US"/>
        </w:rPr>
        <w:t xml:space="preserve">S3. Mean and standard error of the mean values for clinical parameters </w:t>
      </w:r>
      <w:r w:rsidRPr="004C0B3C">
        <w:rPr>
          <w:rFonts w:ascii="Arial" w:hAnsi="Arial" w:cs="Arial"/>
          <w:b/>
          <w:bCs/>
          <w:lang w:val="en-US"/>
        </w:rPr>
        <w:t xml:space="preserve">among the 3 groups of individuals analyzed </w:t>
      </w:r>
      <w:r>
        <w:rPr>
          <w:rFonts w:ascii="Arial" w:hAnsi="Arial" w:cs="Arial"/>
          <w:b/>
          <w:bCs/>
          <w:lang w:val="en-US"/>
        </w:rPr>
        <w:t>in this study</w:t>
      </w:r>
      <w:r w:rsidRPr="004C0B3C">
        <w:rPr>
          <w:rFonts w:ascii="Arial" w:hAnsi="Arial" w:cs="Arial"/>
          <w:b/>
          <w:bCs/>
          <w:lang w:val="en-US"/>
        </w:rPr>
        <w:t xml:space="preserve">: </w:t>
      </w:r>
    </w:p>
    <w:p w:rsidR="00E11B0D" w:rsidRPr="004C0B3C" w:rsidRDefault="00E11B0D" w:rsidP="00E11B0D">
      <w:pPr>
        <w:spacing w:line="360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4C0B3C">
        <w:rPr>
          <w:rFonts w:ascii="Arial" w:hAnsi="Arial" w:cs="Arial"/>
          <w:b/>
          <w:bCs/>
          <w:lang w:val="en-US"/>
        </w:rPr>
        <w:t>Classic CF; Non-Classic CF and Non-CF.</w:t>
      </w:r>
      <w:proofErr w:type="gramEnd"/>
    </w:p>
    <w:tbl>
      <w:tblPr>
        <w:tblW w:w="16572" w:type="dxa"/>
        <w:jc w:val="center"/>
        <w:tblInd w:w="-1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134"/>
        <w:gridCol w:w="935"/>
        <w:gridCol w:w="199"/>
        <w:gridCol w:w="1231"/>
        <w:gridCol w:w="1043"/>
        <w:gridCol w:w="1130"/>
        <w:gridCol w:w="1108"/>
        <w:gridCol w:w="1229"/>
        <w:gridCol w:w="1068"/>
        <w:gridCol w:w="1157"/>
        <w:gridCol w:w="1135"/>
        <w:gridCol w:w="1171"/>
        <w:gridCol w:w="1120"/>
      </w:tblGrid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rPr>
                <w:rFonts w:ascii="Arial" w:eastAsia="Times New Roman" w:hAnsi="Arial" w:cs="Arial"/>
                <w:lang w:val="en-US" w:eastAsia="pt-P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000000"/>
            </w:tcBorders>
            <w:shd w:val="clear" w:color="auto" w:fill="000000"/>
          </w:tcPr>
          <w:p w:rsidR="00E11B0D" w:rsidRPr="00A227ED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US" w:eastAsia="pt-PT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000000"/>
          </w:tcPr>
          <w:p w:rsidR="00E11B0D" w:rsidRPr="00A227ED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US" w:eastAsia="pt-PT"/>
              </w:rPr>
            </w:pPr>
          </w:p>
        </w:tc>
        <w:tc>
          <w:tcPr>
            <w:tcW w:w="1430" w:type="dxa"/>
            <w:gridSpan w:val="2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000000"/>
          </w:tcPr>
          <w:p w:rsidR="00E11B0D" w:rsidRPr="00A227ED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val="en-US" w:eastAsia="pt-PT"/>
              </w:rPr>
            </w:pPr>
          </w:p>
        </w:tc>
        <w:tc>
          <w:tcPr>
            <w:tcW w:w="10161" w:type="dxa"/>
            <w:gridSpan w:val="9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18" w:space="0" w:color="auto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4C0B3C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pt-PT"/>
              </w:rPr>
              <w:t>CF Clinical Diagnosis</w:t>
            </w:r>
          </w:p>
        </w:tc>
      </w:tr>
      <w:tr w:rsidR="00E11B0D" w:rsidRPr="00041B9A" w:rsidTr="0035251A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4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50601E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</w:pPr>
            <w:r w:rsidRPr="0050601E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Classic CF</w:t>
            </w:r>
          </w:p>
          <w:p w:rsidR="00E11B0D" w:rsidRPr="00BE09B3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</w:pP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sc</w:t>
            </w:r>
            <w:proofErr w:type="spellEnd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-CCH(IBMX/</w:t>
            </w:r>
            <w:proofErr w:type="spellStart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Fsk</w:t>
            </w:r>
            <w:proofErr w:type="spellEnd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28.68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2.22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 xml:space="preserve"> µA/cm</w:t>
            </w:r>
            <w:r w:rsidRPr="00BE09B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;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53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BE09B3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Non-</w:t>
            </w:r>
            <w:r w:rsidRPr="00BE09B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Classic CF</w:t>
            </w:r>
          </w:p>
          <w:p w:rsidR="00E11B0D" w:rsidRPr="00BE09B3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sc</w:t>
            </w:r>
            <w:proofErr w:type="spellEnd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-CCH(IBMX/</w:t>
            </w:r>
            <w:proofErr w:type="spellStart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Fsk</w:t>
            </w:r>
            <w:proofErr w:type="spellEnd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30.06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6.15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 xml:space="preserve"> µA/cm</w:t>
            </w:r>
            <w:r w:rsidRPr="00BE09B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;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BE09B3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</w:pPr>
            <w:r w:rsidRPr="00BE09B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Non-CF</w:t>
            </w:r>
          </w:p>
          <w:p w:rsidR="00E11B0D" w:rsidRPr="00BE09B3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sc</w:t>
            </w:r>
            <w:proofErr w:type="spellEnd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-CCH(IBMX/</w:t>
            </w:r>
            <w:proofErr w:type="spellStart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Fsk</w:t>
            </w:r>
            <w:proofErr w:type="spellEnd"/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BE09B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53.38±15.33 µA/cm</w:t>
            </w:r>
            <w:r w:rsidRPr="00BE09B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BE09B3">
              <w:rPr>
                <w:rFonts w:ascii="Arial" w:hAnsi="Arial" w:cs="Arial"/>
                <w:sz w:val="20"/>
                <w:szCs w:val="20"/>
                <w:lang w:val="en-GB"/>
              </w:rPr>
              <w:t>; n=28)</w:t>
            </w:r>
          </w:p>
        </w:tc>
      </w:tr>
      <w:tr w:rsidR="00E11B0D" w:rsidRPr="00413103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 xml:space="preserve">Sweat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Cl</w:t>
            </w:r>
            <w:proofErr w:type="spellEnd"/>
            <w:r w:rsidRPr="00853177">
              <w:rPr>
                <w:rFonts w:ascii="Arial" w:eastAsia="Times New Roman" w:hAnsi="Arial" w:cs="Arial"/>
                <w:b/>
                <w:bCs/>
                <w:color w:val="000000"/>
                <w:kern w:val="24"/>
                <w:vertAlign w:val="superscript"/>
                <w:lang w:val="en-US" w:eastAsia="pt-PT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/l)</w:t>
            </w:r>
          </w:p>
        </w:tc>
        <w:tc>
          <w:tcPr>
            <w:tcW w:w="4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114.23 ± 2.33</w:t>
            </w:r>
          </w:p>
        </w:tc>
        <w:tc>
          <w:tcPr>
            <w:tcW w:w="453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109.80 ± 8.34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58.84 ± 5.38</w:t>
            </w:r>
          </w:p>
        </w:tc>
      </w:tr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pt-PT"/>
              </w:rPr>
              <w:t>FE E1 (µg/g)</w:t>
            </w:r>
          </w:p>
        </w:tc>
        <w:tc>
          <w:tcPr>
            <w:tcW w:w="4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9.08 ± 2.04</w:t>
            </w:r>
          </w:p>
        </w:tc>
        <w:tc>
          <w:tcPr>
            <w:tcW w:w="453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444.57 ± 78.05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585.44 ± 44.99</w:t>
            </w:r>
          </w:p>
        </w:tc>
      </w:tr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  <w:t>BMI</w:t>
            </w:r>
          </w:p>
        </w:tc>
        <w:tc>
          <w:tcPr>
            <w:tcW w:w="4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17.37 ± 0.52</w:t>
            </w:r>
          </w:p>
        </w:tc>
        <w:tc>
          <w:tcPr>
            <w:tcW w:w="453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21.15 ± 0.92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19.76 ± 0.92</w:t>
            </w:r>
          </w:p>
        </w:tc>
      </w:tr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  <w:t>Age at diagnosis (yrs)</w:t>
            </w:r>
          </w:p>
        </w:tc>
        <w:tc>
          <w:tcPr>
            <w:tcW w:w="4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2.7 ± 0.6</w:t>
            </w:r>
          </w:p>
        </w:tc>
        <w:tc>
          <w:tcPr>
            <w:tcW w:w="453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19.6 ± 3.4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t-PT"/>
              </w:rPr>
            </w:pPr>
            <w:r>
              <w:rPr>
                <w:rFonts w:ascii="Arial" w:eastAsia="Times New Roman" w:hAnsi="Arial" w:cs="Arial"/>
                <w:lang w:val="en-US" w:eastAsia="pt-PT"/>
              </w:rPr>
              <w:t>-</w:t>
            </w:r>
          </w:p>
        </w:tc>
      </w:tr>
      <w:tr w:rsidR="00E11B0D" w:rsidRPr="00354367" w:rsidTr="0035251A">
        <w:trPr>
          <w:trHeight w:val="61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354367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sz w:val="4"/>
                <w:szCs w:val="4"/>
                <w:lang w:eastAsia="pt-PT"/>
              </w:rPr>
            </w:pPr>
          </w:p>
        </w:tc>
        <w:tc>
          <w:tcPr>
            <w:tcW w:w="454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354367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n-US" w:eastAsia="pt-PT"/>
              </w:rPr>
            </w:pPr>
          </w:p>
        </w:tc>
        <w:tc>
          <w:tcPr>
            <w:tcW w:w="45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354367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n-US" w:eastAsia="pt-PT"/>
              </w:rPr>
            </w:pPr>
          </w:p>
        </w:tc>
        <w:tc>
          <w:tcPr>
            <w:tcW w:w="458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354367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n-US" w:eastAsia="pt-PT"/>
              </w:rPr>
            </w:pPr>
          </w:p>
        </w:tc>
      </w:tr>
      <w:tr w:rsidR="00E11B0D" w:rsidRPr="00AC3139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kern w:val="24"/>
                <w:lang w:eastAsia="pt-PT"/>
              </w:rPr>
            </w:pPr>
            <w:r w:rsidRPr="00AC3139">
              <w:rPr>
                <w:rFonts w:ascii="Arial" w:eastAsia="Times New Roman" w:hAnsi="Arial" w:cs="Arial"/>
                <w:bCs/>
                <w:i/>
                <w:color w:val="000000"/>
                <w:kern w:val="24"/>
                <w:lang w:eastAsia="pt-PT"/>
              </w:rPr>
              <w:t>Aged-grouped</w:t>
            </w:r>
            <w:r>
              <w:rPr>
                <w:rFonts w:ascii="Arial" w:eastAsia="Times New Roman" w:hAnsi="Arial" w:cs="Arial"/>
                <w:bCs/>
                <w:i/>
                <w:color w:val="000000"/>
                <w:kern w:val="24"/>
                <w:lang w:eastAsia="pt-PT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0-9 yrs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10-19 yrs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11B0D" w:rsidRPr="00AC3139" w:rsidRDefault="00E11B0D" w:rsidP="00E11B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y</w:t>
            </w:r>
            <w:r w:rsidRPr="00AC3139">
              <w:rPr>
                <w:rFonts w:ascii="Arial" w:eastAsia="Times New Roman" w:hAnsi="Arial" w:cs="Arial"/>
                <w:i/>
                <w:lang w:eastAsia="pt-PT"/>
              </w:rPr>
              <w:t>rs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35251A">
            <w:pPr>
              <w:spacing w:after="0" w:line="240" w:lineRule="auto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 xml:space="preserve"> ≥ </w:t>
            </w:r>
            <w:r w:rsidRPr="00AC3139">
              <w:rPr>
                <w:rFonts w:ascii="Arial" w:eastAsia="Times New Roman" w:hAnsi="Arial" w:cs="Arial"/>
                <w:i/>
                <w:lang w:eastAsia="pt-PT"/>
              </w:rPr>
              <w:t>30 yrs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0-9 yrs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10-19 yrs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E11B0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y</w:t>
            </w:r>
            <w:r w:rsidRPr="00AC3139">
              <w:rPr>
                <w:rFonts w:ascii="Arial" w:eastAsia="Times New Roman" w:hAnsi="Arial" w:cs="Arial"/>
                <w:i/>
                <w:lang w:eastAsia="pt-PT"/>
              </w:rPr>
              <w:t>rs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35251A">
            <w:pPr>
              <w:spacing w:after="0" w:line="240" w:lineRule="auto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 xml:space="preserve"> ≥ </w:t>
            </w:r>
            <w:r w:rsidRPr="00AC3139">
              <w:rPr>
                <w:rFonts w:ascii="Arial" w:eastAsia="Times New Roman" w:hAnsi="Arial" w:cs="Arial"/>
                <w:i/>
                <w:lang w:eastAsia="pt-PT"/>
              </w:rPr>
              <w:t>30 yrs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0-9 yrs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10-19 yrs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E11B0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>y</w:t>
            </w:r>
            <w:r w:rsidRPr="00AC3139">
              <w:rPr>
                <w:rFonts w:ascii="Arial" w:eastAsia="Times New Roman" w:hAnsi="Arial" w:cs="Arial"/>
                <w:i/>
                <w:lang w:eastAsia="pt-PT"/>
              </w:rPr>
              <w:t>rs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11B0D" w:rsidRPr="00AC3139" w:rsidRDefault="00E11B0D" w:rsidP="0035251A">
            <w:pPr>
              <w:spacing w:after="0" w:line="240" w:lineRule="auto"/>
              <w:rPr>
                <w:rFonts w:ascii="Arial" w:eastAsia="Times New Roman" w:hAnsi="Arial" w:cs="Arial"/>
                <w:i/>
                <w:lang w:eastAsia="pt-PT"/>
              </w:rPr>
            </w:pPr>
            <w:r>
              <w:rPr>
                <w:rFonts w:ascii="Arial" w:eastAsia="Times New Roman" w:hAnsi="Arial" w:cs="Arial"/>
                <w:i/>
                <w:lang w:eastAsia="pt-PT"/>
              </w:rPr>
              <w:t xml:space="preserve"> ≥ </w:t>
            </w:r>
            <w:r w:rsidRPr="00AC3139">
              <w:rPr>
                <w:rFonts w:ascii="Arial" w:eastAsia="Times New Roman" w:hAnsi="Arial" w:cs="Arial"/>
                <w:i/>
                <w:lang w:eastAsia="pt-PT"/>
              </w:rPr>
              <w:t>30 yrs</w:t>
            </w:r>
          </w:p>
        </w:tc>
      </w:tr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  <w:t>FEV1 (% predicted)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77 </w:t>
            </w:r>
            <w:r>
              <w:rPr>
                <w:rFonts w:ascii="Arial" w:eastAsia="Times New Roman" w:hAnsi="Arial" w:cs="Arial"/>
                <w:lang w:val="en-US" w:eastAsia="pt-PT"/>
              </w:rPr>
              <w:t>± 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72 </w:t>
            </w:r>
            <w:r>
              <w:rPr>
                <w:rFonts w:ascii="Arial" w:eastAsia="Times New Roman" w:hAnsi="Arial" w:cs="Arial"/>
                <w:lang w:val="en-US" w:eastAsia="pt-PT"/>
              </w:rPr>
              <w:t>± 5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55 </w:t>
            </w:r>
            <w:r>
              <w:rPr>
                <w:rFonts w:ascii="Arial" w:eastAsia="Times New Roman" w:hAnsi="Arial" w:cs="Arial"/>
                <w:lang w:val="en-US" w:eastAsia="pt-PT"/>
              </w:rPr>
              <w:t>± 5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49 </w:t>
            </w:r>
            <w:r>
              <w:rPr>
                <w:rFonts w:ascii="Arial" w:eastAsia="Times New Roman" w:hAnsi="Arial" w:cs="Arial"/>
                <w:lang w:val="en-US" w:eastAsia="pt-PT"/>
              </w:rPr>
              <w:t>± 13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-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82 </w:t>
            </w:r>
            <w:r>
              <w:rPr>
                <w:rFonts w:ascii="Arial" w:eastAsia="Times New Roman" w:hAnsi="Arial" w:cs="Arial"/>
                <w:lang w:val="en-US" w:eastAsia="pt-PT"/>
              </w:rPr>
              <w:t>± 26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61 </w:t>
            </w:r>
            <w:r>
              <w:rPr>
                <w:rFonts w:ascii="Arial" w:eastAsia="Times New Roman" w:hAnsi="Arial" w:cs="Arial"/>
                <w:lang w:val="en-US" w:eastAsia="pt-PT"/>
              </w:rPr>
              <w:t>± 9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60 </w:t>
            </w:r>
            <w:r>
              <w:rPr>
                <w:rFonts w:ascii="Arial" w:eastAsia="Times New Roman" w:hAnsi="Arial" w:cs="Arial"/>
                <w:lang w:val="en-US" w:eastAsia="pt-PT"/>
              </w:rPr>
              <w:t>± 3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93 </w:t>
            </w:r>
            <w:r>
              <w:rPr>
                <w:rFonts w:ascii="Arial" w:eastAsia="Times New Roman" w:hAnsi="Arial" w:cs="Arial"/>
                <w:lang w:val="en-US" w:eastAsia="pt-PT"/>
              </w:rPr>
              <w:t>± 9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81 </w:t>
            </w:r>
            <w:r>
              <w:rPr>
                <w:rFonts w:ascii="Arial" w:eastAsia="Times New Roman" w:hAnsi="Arial" w:cs="Arial"/>
                <w:lang w:val="en-US" w:eastAsia="pt-PT"/>
              </w:rPr>
              <w:t>± 4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79 </w:t>
            </w:r>
            <w:r>
              <w:rPr>
                <w:rFonts w:ascii="Arial" w:eastAsia="Times New Roman" w:hAnsi="Arial" w:cs="Arial"/>
                <w:lang w:val="en-US" w:eastAsia="pt-PT"/>
              </w:rPr>
              <w:t>± 4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80 </w:t>
            </w:r>
            <w:r>
              <w:rPr>
                <w:rFonts w:ascii="Arial" w:eastAsia="Times New Roman" w:hAnsi="Arial" w:cs="Arial"/>
                <w:lang w:val="en-US" w:eastAsia="pt-PT"/>
              </w:rPr>
              <w:t>± 6</w:t>
            </w:r>
          </w:p>
        </w:tc>
      </w:tr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  <w:t>FVC (% predicted)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85 </w:t>
            </w:r>
            <w:r>
              <w:rPr>
                <w:rFonts w:ascii="Arial" w:eastAsia="Times New Roman" w:hAnsi="Arial" w:cs="Arial"/>
                <w:lang w:val="en-US" w:eastAsia="pt-PT"/>
              </w:rPr>
              <w:t>± 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79 </w:t>
            </w:r>
            <w:r>
              <w:rPr>
                <w:rFonts w:ascii="Arial" w:eastAsia="Times New Roman" w:hAnsi="Arial" w:cs="Arial"/>
                <w:lang w:val="en-US" w:eastAsia="pt-PT"/>
              </w:rPr>
              <w:t>± 5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71 </w:t>
            </w:r>
            <w:r>
              <w:rPr>
                <w:rFonts w:ascii="Arial" w:eastAsia="Times New Roman" w:hAnsi="Arial" w:cs="Arial"/>
                <w:lang w:val="en-US" w:eastAsia="pt-PT"/>
              </w:rPr>
              <w:t>± 8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69 </w:t>
            </w:r>
            <w:r>
              <w:rPr>
                <w:rFonts w:ascii="Arial" w:eastAsia="Times New Roman" w:hAnsi="Arial" w:cs="Arial"/>
                <w:lang w:val="en-US" w:eastAsia="pt-PT"/>
              </w:rPr>
              <w:t>± 22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>-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83 </w:t>
            </w:r>
            <w:r>
              <w:rPr>
                <w:rFonts w:ascii="Arial" w:eastAsia="Times New Roman" w:hAnsi="Arial" w:cs="Arial"/>
                <w:lang w:val="en-US" w:eastAsia="pt-PT"/>
              </w:rPr>
              <w:t>± 17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69 </w:t>
            </w:r>
            <w:r>
              <w:rPr>
                <w:rFonts w:ascii="Arial" w:eastAsia="Times New Roman" w:hAnsi="Arial" w:cs="Arial"/>
                <w:lang w:val="en-US" w:eastAsia="pt-PT"/>
              </w:rPr>
              <w:t>± 15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74 </w:t>
            </w:r>
            <w:r>
              <w:rPr>
                <w:rFonts w:ascii="Arial" w:eastAsia="Times New Roman" w:hAnsi="Arial" w:cs="Arial"/>
                <w:lang w:val="en-US" w:eastAsia="pt-PT"/>
              </w:rPr>
              <w:t>± 4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108 </w:t>
            </w:r>
            <w:r>
              <w:rPr>
                <w:rFonts w:ascii="Arial" w:eastAsia="Times New Roman" w:hAnsi="Arial" w:cs="Arial"/>
                <w:lang w:val="en-US" w:eastAsia="pt-PT"/>
              </w:rPr>
              <w:t>± 11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88 </w:t>
            </w:r>
            <w:r>
              <w:rPr>
                <w:rFonts w:ascii="Arial" w:eastAsia="Times New Roman" w:hAnsi="Arial" w:cs="Arial"/>
                <w:lang w:val="en-US" w:eastAsia="pt-PT"/>
              </w:rPr>
              <w:t>± 4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83 </w:t>
            </w:r>
            <w:r>
              <w:rPr>
                <w:rFonts w:ascii="Arial" w:eastAsia="Times New Roman" w:hAnsi="Arial" w:cs="Arial"/>
                <w:lang w:val="en-US" w:eastAsia="pt-PT"/>
              </w:rPr>
              <w:t>± 7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84 </w:t>
            </w:r>
            <w:r>
              <w:rPr>
                <w:rFonts w:ascii="Arial" w:eastAsia="Times New Roman" w:hAnsi="Arial" w:cs="Arial"/>
                <w:lang w:val="en-US" w:eastAsia="pt-PT"/>
              </w:rPr>
              <w:t>± 8</w:t>
            </w:r>
          </w:p>
        </w:tc>
      </w:tr>
      <w:tr w:rsidR="00E11B0D" w:rsidRPr="004C0B3C" w:rsidTr="0035251A">
        <w:trPr>
          <w:trHeight w:val="20"/>
          <w:jc w:val="center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1B0D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t-PT"/>
              </w:rPr>
              <w:t>SK score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71 </w:t>
            </w:r>
            <w:r>
              <w:rPr>
                <w:rFonts w:ascii="Arial" w:eastAsia="Times New Roman" w:hAnsi="Arial" w:cs="Arial"/>
                <w:lang w:val="en-US" w:eastAsia="pt-PT"/>
              </w:rPr>
              <w:t>± 3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69 </w:t>
            </w:r>
            <w:r>
              <w:rPr>
                <w:rFonts w:ascii="Arial" w:eastAsia="Times New Roman" w:hAnsi="Arial" w:cs="Arial"/>
                <w:lang w:val="en-US" w:eastAsia="pt-PT"/>
              </w:rPr>
              <w:t>± 3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56 </w:t>
            </w:r>
            <w:r>
              <w:rPr>
                <w:rFonts w:ascii="Arial" w:eastAsia="Times New Roman" w:hAnsi="Arial" w:cs="Arial"/>
                <w:lang w:val="en-US" w:eastAsia="pt-PT"/>
              </w:rPr>
              <w:t>± 2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58 </w:t>
            </w:r>
            <w:r>
              <w:rPr>
                <w:rFonts w:ascii="Arial" w:eastAsia="Times New Roman" w:hAnsi="Arial" w:cs="Arial"/>
                <w:lang w:val="en-US" w:eastAsia="pt-PT"/>
              </w:rPr>
              <w:t>± 8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>90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77 </w:t>
            </w:r>
            <w:r>
              <w:rPr>
                <w:rFonts w:ascii="Arial" w:eastAsia="Times New Roman" w:hAnsi="Arial" w:cs="Arial"/>
                <w:lang w:val="en-US" w:eastAsia="pt-PT"/>
              </w:rPr>
              <w:t>± 14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63 </w:t>
            </w:r>
            <w:r>
              <w:rPr>
                <w:rFonts w:ascii="Arial" w:eastAsia="Times New Roman" w:hAnsi="Arial" w:cs="Arial"/>
                <w:lang w:val="en-US" w:eastAsia="pt-PT"/>
              </w:rPr>
              <w:t>± 12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55 </w:t>
            </w:r>
            <w:r>
              <w:rPr>
                <w:rFonts w:ascii="Arial" w:eastAsia="Times New Roman" w:hAnsi="Arial" w:cs="Arial"/>
                <w:lang w:val="en-US" w:eastAsia="pt-PT"/>
              </w:rPr>
              <w:t>± 7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85 </w:t>
            </w:r>
            <w:r>
              <w:rPr>
                <w:rFonts w:ascii="Arial" w:eastAsia="Times New Roman" w:hAnsi="Arial" w:cs="Arial"/>
                <w:lang w:val="en-US" w:eastAsia="pt-PT"/>
              </w:rPr>
              <w:t>± 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88 </w:t>
            </w:r>
            <w:r>
              <w:rPr>
                <w:rFonts w:ascii="Arial" w:eastAsia="Times New Roman" w:hAnsi="Arial" w:cs="Arial"/>
                <w:lang w:val="en-US" w:eastAsia="pt-PT"/>
              </w:rPr>
              <w:t>± 4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90 </w:t>
            </w:r>
            <w:r>
              <w:rPr>
                <w:rFonts w:ascii="Arial" w:eastAsia="Times New Roman" w:hAnsi="Arial" w:cs="Arial"/>
                <w:lang w:val="en-US" w:eastAsia="pt-PT"/>
              </w:rPr>
              <w:t>± 8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1B0D" w:rsidRPr="004C0B3C" w:rsidRDefault="00E11B0D" w:rsidP="0035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t-PT"/>
              </w:rPr>
              <w:t xml:space="preserve">80 </w:t>
            </w:r>
            <w:r>
              <w:rPr>
                <w:rFonts w:ascii="Arial" w:eastAsia="Times New Roman" w:hAnsi="Arial" w:cs="Arial"/>
                <w:lang w:val="en-US" w:eastAsia="pt-PT"/>
              </w:rPr>
              <w:t>± 8</w:t>
            </w:r>
          </w:p>
        </w:tc>
      </w:tr>
    </w:tbl>
    <w:p w:rsidR="00E11B0D" w:rsidRDefault="00E11B0D" w:rsidP="00E11B0D">
      <w:pPr>
        <w:rPr>
          <w:rFonts w:ascii="Arial" w:hAnsi="Arial" w:cs="Arial"/>
          <w:sz w:val="20"/>
          <w:szCs w:val="20"/>
          <w:lang w:val="en-US"/>
        </w:rPr>
      </w:pPr>
    </w:p>
    <w:p w:rsidR="00B30F4A" w:rsidRDefault="00B30F4A" w:rsidP="00241A89">
      <w:pPr>
        <w:rPr>
          <w:rFonts w:ascii="Arial" w:hAnsi="Arial" w:cs="Arial"/>
          <w:sz w:val="20"/>
          <w:szCs w:val="20"/>
          <w:lang w:val="en-US"/>
        </w:rPr>
      </w:pPr>
    </w:p>
    <w:sectPr w:rsidR="00B30F4A" w:rsidSect="00692643">
      <w:pgSz w:w="20160" w:h="12240" w:orient="landscape" w:code="5"/>
      <w:pgMar w:top="709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B28"/>
    <w:multiLevelType w:val="multilevel"/>
    <w:tmpl w:val="4C802ADE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3B072C"/>
    <w:multiLevelType w:val="multilevel"/>
    <w:tmpl w:val="4C802ADE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903B0A"/>
    <w:multiLevelType w:val="multilevel"/>
    <w:tmpl w:val="4C802ADE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0"/>
    <w:rsid w:val="00041B9A"/>
    <w:rsid w:val="000721BD"/>
    <w:rsid w:val="00095CEC"/>
    <w:rsid w:val="0015233F"/>
    <w:rsid w:val="00241A89"/>
    <w:rsid w:val="002762E8"/>
    <w:rsid w:val="002A0931"/>
    <w:rsid w:val="00302C08"/>
    <w:rsid w:val="00310D10"/>
    <w:rsid w:val="003611A5"/>
    <w:rsid w:val="00380D2D"/>
    <w:rsid w:val="003A4D7C"/>
    <w:rsid w:val="003E4373"/>
    <w:rsid w:val="00482DC9"/>
    <w:rsid w:val="004C321F"/>
    <w:rsid w:val="0053135D"/>
    <w:rsid w:val="00606854"/>
    <w:rsid w:val="00632230"/>
    <w:rsid w:val="006664F6"/>
    <w:rsid w:val="00692643"/>
    <w:rsid w:val="006D2D99"/>
    <w:rsid w:val="00727FF6"/>
    <w:rsid w:val="00753C10"/>
    <w:rsid w:val="0076206B"/>
    <w:rsid w:val="00766696"/>
    <w:rsid w:val="007A66DA"/>
    <w:rsid w:val="007B7BBD"/>
    <w:rsid w:val="009243A5"/>
    <w:rsid w:val="009B0410"/>
    <w:rsid w:val="00AE4D92"/>
    <w:rsid w:val="00AF535A"/>
    <w:rsid w:val="00B30F4A"/>
    <w:rsid w:val="00B92A4A"/>
    <w:rsid w:val="00BE65A2"/>
    <w:rsid w:val="00C03640"/>
    <w:rsid w:val="00C23FC2"/>
    <w:rsid w:val="00C53107"/>
    <w:rsid w:val="00C73D50"/>
    <w:rsid w:val="00E11B0D"/>
    <w:rsid w:val="00F5555A"/>
    <w:rsid w:val="00FD4427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1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1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5568-D36A-40BB-9101-17383C30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3</cp:revision>
  <cp:lastPrinted>2012-04-20T10:50:00Z</cp:lastPrinted>
  <dcterms:created xsi:type="dcterms:W3CDTF">2012-09-24T12:15:00Z</dcterms:created>
  <dcterms:modified xsi:type="dcterms:W3CDTF">2012-09-24T12:15:00Z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http://www.zotero.org/styles/ama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0_1">
    <vt:lpwstr>http://www.zotero.org/styles/ama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1_1">
    <vt:lpwstr>http://www.zotero.org/styles/apsa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3_1">
    <vt:lpwstr>http://www.zotero.org/styles/asa</vt:lpwstr>
  </property>
  <property fmtid="{D5CDD505-2E9C-101B-9397-08002B2CF9AE}" pid="11" name="Mendeley Recent Style Name 4_1">
    <vt:lpwstr>Chicago Manual of Style (Author-Date format)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6_1">
    <vt:lpwstr>IEEE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7_1">
    <vt:lpwstr>Modern Humanities Research Association (Note with Bibliography)</vt:lpwstr>
  </property>
  <property fmtid="{D5CDD505-2E9C-101B-9397-08002B2CF9AE}" pid="18" name="Mendeley Recent Style Id 7_1">
    <vt:lpwstr>http://www.zotero.org/styles/mhra</vt:lpwstr>
  </property>
  <property fmtid="{D5CDD505-2E9C-101B-9397-08002B2CF9AE}" pid="19" name="Mendeley Recent Style Name 8_1">
    <vt:lpwstr>Modern Language Association</vt:lpwstr>
  </property>
  <property fmtid="{D5CDD505-2E9C-101B-9397-08002B2CF9AE}" pid="20" name="Mendeley Recent Style Id 8_1">
    <vt:lpwstr>http://www.zotero.org/styles/mla</vt:lpwstr>
  </property>
  <property fmtid="{D5CDD505-2E9C-101B-9397-08002B2CF9AE}" pid="21" name="Mendeley Recent Style Name 9_1">
    <vt:lpwstr>Nature Journal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mlopesousa@gmail.com@www.mendeley.com</vt:lpwstr>
  </property>
</Properties>
</file>