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55F" w:rsidRDefault="006E712E" w:rsidP="00623AA3">
      <w:pPr>
        <w:pStyle w:val="NormalWeb"/>
        <w:spacing w:line="480" w:lineRule="auto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US"/>
        </w:rPr>
        <w:drawing>
          <wp:inline distT="0" distB="0" distL="0" distR="0" wp14:anchorId="106217EB">
            <wp:extent cx="7635600" cy="34560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600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55F" w:rsidRDefault="002C155F" w:rsidP="002C155F">
      <w:pPr>
        <w:pStyle w:val="NormalWeb"/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3B35D2">
        <w:rPr>
          <w:rFonts w:ascii="Arial" w:hAnsi="Arial" w:cs="Arial"/>
          <w:b/>
          <w:sz w:val="22"/>
          <w:szCs w:val="22"/>
          <w:lang w:val="en-US"/>
        </w:rPr>
        <w:t xml:space="preserve">Figure </w:t>
      </w:r>
      <w:r w:rsidR="00623AA3">
        <w:rPr>
          <w:rFonts w:ascii="Arial" w:hAnsi="Arial" w:cs="Arial"/>
          <w:b/>
          <w:sz w:val="22"/>
          <w:szCs w:val="22"/>
          <w:lang w:val="en-US"/>
        </w:rPr>
        <w:t>S</w:t>
      </w:r>
      <w:r w:rsidRPr="003B35D2">
        <w:rPr>
          <w:rFonts w:ascii="Arial" w:hAnsi="Arial" w:cs="Arial"/>
          <w:b/>
          <w:sz w:val="22"/>
          <w:szCs w:val="22"/>
          <w:lang w:val="en-US"/>
        </w:rPr>
        <w:t>1 – Histological eval</w:t>
      </w:r>
      <w:r w:rsidR="00D850D5" w:rsidRPr="003B35D2">
        <w:rPr>
          <w:rFonts w:ascii="Arial" w:hAnsi="Arial" w:cs="Arial"/>
          <w:b/>
          <w:sz w:val="22"/>
          <w:szCs w:val="22"/>
          <w:lang w:val="en-US"/>
        </w:rPr>
        <w:t>uation of rectal biopsies by He</w:t>
      </w:r>
      <w:r w:rsidRPr="003B35D2">
        <w:rPr>
          <w:rFonts w:ascii="Arial" w:hAnsi="Arial" w:cs="Arial"/>
          <w:b/>
          <w:sz w:val="22"/>
          <w:szCs w:val="22"/>
          <w:lang w:val="en-US"/>
        </w:rPr>
        <w:t>matoxilin-Eosin</w:t>
      </w:r>
      <w:r w:rsidR="00D850D5" w:rsidRPr="003B35D2">
        <w:rPr>
          <w:rFonts w:ascii="Arial" w:hAnsi="Arial" w:cs="Arial"/>
          <w:b/>
          <w:sz w:val="22"/>
          <w:szCs w:val="22"/>
          <w:lang w:val="en-US"/>
        </w:rPr>
        <w:t xml:space="preserve"> (HE)</w:t>
      </w:r>
      <w:r w:rsidRPr="003B35D2">
        <w:rPr>
          <w:rFonts w:ascii="Arial" w:hAnsi="Arial" w:cs="Arial"/>
          <w:b/>
          <w:sz w:val="22"/>
          <w:szCs w:val="22"/>
          <w:lang w:val="en-US"/>
        </w:rPr>
        <w:t xml:space="preserve"> and Masson’s </w:t>
      </w:r>
      <w:proofErr w:type="spellStart"/>
      <w:r w:rsidRPr="003B35D2">
        <w:rPr>
          <w:rFonts w:ascii="Arial" w:hAnsi="Arial" w:cs="Arial"/>
          <w:b/>
          <w:sz w:val="22"/>
          <w:szCs w:val="22"/>
          <w:lang w:val="en-US"/>
        </w:rPr>
        <w:t>Tricome</w:t>
      </w:r>
      <w:proofErr w:type="spellEnd"/>
      <w:r w:rsidRPr="003B35D2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3B35D2">
        <w:rPr>
          <w:rFonts w:ascii="Arial" w:hAnsi="Arial" w:cs="Arial"/>
          <w:b/>
          <w:sz w:val="22"/>
          <w:szCs w:val="22"/>
          <w:lang w:val="en-US"/>
        </w:rPr>
        <w:t>stainings</w:t>
      </w:r>
      <w:proofErr w:type="spellEnd"/>
      <w:r w:rsidRPr="003B35D2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3B35D2">
        <w:rPr>
          <w:rFonts w:ascii="Arial" w:hAnsi="Arial" w:cs="Arial"/>
          <w:sz w:val="22"/>
          <w:szCs w:val="22"/>
          <w:lang w:val="en-US"/>
        </w:rPr>
        <w:t>in control (transversal cut)</w:t>
      </w:r>
      <w:r w:rsidR="00131B71" w:rsidRPr="003B35D2">
        <w:rPr>
          <w:rFonts w:ascii="Arial" w:hAnsi="Arial" w:cs="Arial"/>
          <w:sz w:val="22"/>
          <w:szCs w:val="22"/>
          <w:lang w:val="en-US"/>
        </w:rPr>
        <w:t xml:space="preserve">, Non-CF (longitudinal cut), Classical CF (transversal cut) and Non-Classical CF (longitudinal cut) showing </w:t>
      </w:r>
      <w:r w:rsidR="00C725F9">
        <w:rPr>
          <w:rFonts w:ascii="Arial" w:hAnsi="Arial" w:cs="Arial"/>
          <w:sz w:val="22"/>
          <w:szCs w:val="22"/>
          <w:lang w:val="en-US"/>
        </w:rPr>
        <w:t xml:space="preserve">a healthy epithelia, namely </w:t>
      </w:r>
      <w:r w:rsidR="00C725F9" w:rsidRPr="003B35D2">
        <w:rPr>
          <w:rFonts w:ascii="Arial" w:hAnsi="Arial" w:cs="Arial"/>
          <w:sz w:val="22"/>
          <w:szCs w:val="22"/>
          <w:lang w:val="en-US"/>
        </w:rPr>
        <w:t xml:space="preserve">no fibrotic processes </w:t>
      </w:r>
      <w:r w:rsidR="00C725F9">
        <w:rPr>
          <w:rFonts w:ascii="Arial" w:hAnsi="Arial" w:cs="Arial"/>
          <w:sz w:val="22"/>
          <w:szCs w:val="22"/>
          <w:lang w:val="en-US"/>
        </w:rPr>
        <w:t>were observed and</w:t>
      </w:r>
      <w:r w:rsidR="00C725F9" w:rsidRPr="003B35D2">
        <w:rPr>
          <w:rFonts w:ascii="Arial" w:hAnsi="Arial" w:cs="Arial"/>
          <w:sz w:val="22"/>
          <w:szCs w:val="22"/>
          <w:lang w:val="en-US"/>
        </w:rPr>
        <w:t xml:space="preserve"> some biopsies </w:t>
      </w:r>
      <w:r w:rsidR="00C725F9">
        <w:rPr>
          <w:rFonts w:ascii="Arial" w:hAnsi="Arial" w:cs="Arial"/>
          <w:sz w:val="22"/>
          <w:szCs w:val="22"/>
          <w:lang w:val="en-US"/>
        </w:rPr>
        <w:t>presented</w:t>
      </w:r>
      <w:r w:rsidR="00C725F9" w:rsidRPr="003B35D2">
        <w:rPr>
          <w:rFonts w:ascii="Arial" w:hAnsi="Arial" w:cs="Arial"/>
          <w:sz w:val="22"/>
          <w:szCs w:val="22"/>
          <w:lang w:val="en-US"/>
        </w:rPr>
        <w:t xml:space="preserve"> inflamma</w:t>
      </w:r>
      <w:r w:rsidR="00C725F9">
        <w:rPr>
          <w:rFonts w:ascii="Arial" w:hAnsi="Arial" w:cs="Arial"/>
          <w:sz w:val="22"/>
          <w:szCs w:val="22"/>
          <w:lang w:val="en-US"/>
        </w:rPr>
        <w:t>tory processes, independent of being CF or not.</w:t>
      </w:r>
      <w:r w:rsidR="00237F5E" w:rsidRPr="00237F5E">
        <w:rPr>
          <w:lang w:val="en-US"/>
        </w:rPr>
        <w:t xml:space="preserve"> </w:t>
      </w:r>
      <w:r w:rsidR="00237F5E" w:rsidRPr="00237F5E">
        <w:rPr>
          <w:rFonts w:ascii="Arial" w:hAnsi="Arial" w:cs="Arial"/>
          <w:sz w:val="22"/>
          <w:szCs w:val="22"/>
          <w:lang w:val="en-US"/>
        </w:rPr>
        <w:t xml:space="preserve">In HE stained sections we observe nuclei in blue and cytoplasm in pink to red. For </w:t>
      </w:r>
      <w:proofErr w:type="spellStart"/>
      <w:r w:rsidR="00237F5E" w:rsidRPr="00237F5E">
        <w:rPr>
          <w:rFonts w:ascii="Arial" w:hAnsi="Arial" w:cs="Arial"/>
          <w:sz w:val="22"/>
          <w:szCs w:val="22"/>
          <w:lang w:val="en-US"/>
        </w:rPr>
        <w:t>Tricome’s</w:t>
      </w:r>
      <w:proofErr w:type="spellEnd"/>
      <w:r w:rsidR="00237F5E" w:rsidRPr="00237F5E">
        <w:rPr>
          <w:rFonts w:ascii="Arial" w:hAnsi="Arial" w:cs="Arial"/>
          <w:sz w:val="22"/>
          <w:szCs w:val="22"/>
          <w:lang w:val="en-US"/>
        </w:rPr>
        <w:t xml:space="preserve"> Masson we observe collagen in blue, nuclei black, </w:t>
      </w:r>
      <w:proofErr w:type="gramStart"/>
      <w:r w:rsidR="00237F5E" w:rsidRPr="00237F5E">
        <w:rPr>
          <w:rFonts w:ascii="Arial" w:hAnsi="Arial" w:cs="Arial"/>
          <w:sz w:val="22"/>
          <w:szCs w:val="22"/>
          <w:lang w:val="en-US"/>
        </w:rPr>
        <w:t>and  muscle</w:t>
      </w:r>
      <w:proofErr w:type="gramEnd"/>
      <w:r w:rsidR="00237F5E" w:rsidRPr="00237F5E">
        <w:rPr>
          <w:rFonts w:ascii="Arial" w:hAnsi="Arial" w:cs="Arial"/>
          <w:sz w:val="22"/>
          <w:szCs w:val="22"/>
          <w:lang w:val="en-US"/>
        </w:rPr>
        <w:t xml:space="preserve"> and cytoplasm in red.</w:t>
      </w:r>
      <w:r w:rsidR="00237F5E">
        <w:rPr>
          <w:rFonts w:ascii="Arial" w:hAnsi="Arial" w:cs="Arial"/>
          <w:sz w:val="22"/>
          <w:szCs w:val="22"/>
          <w:lang w:val="en-US"/>
        </w:rPr>
        <w:t xml:space="preserve"> Black scale bar represents</w:t>
      </w:r>
      <w:r w:rsidR="00A145B3">
        <w:rPr>
          <w:rFonts w:ascii="Arial" w:hAnsi="Arial" w:cs="Arial"/>
          <w:sz w:val="22"/>
          <w:szCs w:val="22"/>
          <w:lang w:val="en-US"/>
        </w:rPr>
        <w:t xml:space="preserve"> </w:t>
      </w:r>
      <w:r w:rsidR="006E712E">
        <w:rPr>
          <w:rFonts w:ascii="Arial" w:hAnsi="Arial" w:cs="Arial"/>
          <w:sz w:val="22"/>
          <w:szCs w:val="22"/>
          <w:lang w:val="en-US"/>
        </w:rPr>
        <w:t>250</w:t>
      </w:r>
      <w:r w:rsidR="00A145B3" w:rsidRPr="00A145B3">
        <w:rPr>
          <w:rFonts w:ascii="Symbol" w:hAnsi="Symbol" w:cs="Arial"/>
          <w:sz w:val="22"/>
          <w:szCs w:val="22"/>
          <w:lang w:val="en-US"/>
        </w:rPr>
        <w:t></w:t>
      </w:r>
      <w:r w:rsidR="00A145B3">
        <w:rPr>
          <w:rFonts w:ascii="Arial" w:hAnsi="Arial" w:cs="Arial"/>
          <w:sz w:val="22"/>
          <w:szCs w:val="22"/>
          <w:lang w:val="en-US"/>
        </w:rPr>
        <w:t>M.</w:t>
      </w:r>
      <w:bookmarkStart w:id="0" w:name="_GoBack"/>
      <w:bookmarkEnd w:id="0"/>
    </w:p>
    <w:sectPr w:rsidR="002C155F" w:rsidSect="002C155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5F"/>
    <w:rsid w:val="00006415"/>
    <w:rsid w:val="000D44E2"/>
    <w:rsid w:val="00114F61"/>
    <w:rsid w:val="00131B71"/>
    <w:rsid w:val="00164160"/>
    <w:rsid w:val="00185F4F"/>
    <w:rsid w:val="00197111"/>
    <w:rsid w:val="001E626E"/>
    <w:rsid w:val="001F5D46"/>
    <w:rsid w:val="00216E97"/>
    <w:rsid w:val="00237F5E"/>
    <w:rsid w:val="002409B2"/>
    <w:rsid w:val="00271503"/>
    <w:rsid w:val="002C155F"/>
    <w:rsid w:val="003B35D2"/>
    <w:rsid w:val="0047216F"/>
    <w:rsid w:val="005B46FF"/>
    <w:rsid w:val="00623AA3"/>
    <w:rsid w:val="00640896"/>
    <w:rsid w:val="006B098A"/>
    <w:rsid w:val="006E712E"/>
    <w:rsid w:val="0071692B"/>
    <w:rsid w:val="007C2B0B"/>
    <w:rsid w:val="007D1123"/>
    <w:rsid w:val="008138E3"/>
    <w:rsid w:val="00833F56"/>
    <w:rsid w:val="008C6F10"/>
    <w:rsid w:val="00994EB7"/>
    <w:rsid w:val="009D7486"/>
    <w:rsid w:val="00A145B3"/>
    <w:rsid w:val="00A45B2E"/>
    <w:rsid w:val="00AA58B3"/>
    <w:rsid w:val="00B14C9B"/>
    <w:rsid w:val="00BA0480"/>
    <w:rsid w:val="00C27214"/>
    <w:rsid w:val="00C725F9"/>
    <w:rsid w:val="00C750F0"/>
    <w:rsid w:val="00D850D5"/>
    <w:rsid w:val="00E02304"/>
    <w:rsid w:val="00E36D9E"/>
    <w:rsid w:val="00E46E9F"/>
    <w:rsid w:val="00E55B13"/>
    <w:rsid w:val="00EC0934"/>
    <w:rsid w:val="00F2504F"/>
    <w:rsid w:val="00F72A85"/>
    <w:rsid w:val="00FD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C155F"/>
    <w:pPr>
      <w:spacing w:before="100" w:beforeAutospacing="1" w:after="100" w:afterAutospacing="1"/>
    </w:pPr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C155F"/>
    <w:pPr>
      <w:spacing w:before="100" w:beforeAutospacing="1" w:after="100" w:afterAutospacing="1"/>
    </w:pPr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1BBD-D48D-4435-89B9-17D2054F9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</dc:creator>
  <cp:lastModifiedBy>Administrator</cp:lastModifiedBy>
  <cp:revision>3</cp:revision>
  <cp:lastPrinted>2012-04-20T17:06:00Z</cp:lastPrinted>
  <dcterms:created xsi:type="dcterms:W3CDTF">2012-09-24T12:06:00Z</dcterms:created>
  <dcterms:modified xsi:type="dcterms:W3CDTF">2012-09-24T12:13:00Z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</Properties>
</file>