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37"/>
        <w:gridCol w:w="8039"/>
      </w:tblGrid>
      <w:tr w:rsidR="00625B8E" w:rsidRPr="00EC38EF">
        <w:trPr>
          <w:trHeight w:val="498"/>
        </w:trPr>
        <w:tc>
          <w:tcPr>
            <w:tcW w:w="9360" w:type="dxa"/>
            <w:gridSpan w:val="2"/>
          </w:tcPr>
          <w:p w:rsidR="00625B8E" w:rsidRPr="00EC38EF" w:rsidRDefault="00625B8E" w:rsidP="00796451">
            <w:pPr>
              <w:widowControl w:val="0"/>
              <w:spacing w:after="240" w:line="480" w:lineRule="exact"/>
              <w:rPr>
                <w:rFonts w:ascii="Arial" w:hAnsi="Arial"/>
                <w:sz w:val="28"/>
              </w:rPr>
            </w:pPr>
            <w:r w:rsidRPr="00EC38EF">
              <w:rPr>
                <w:rFonts w:ascii="Arial" w:hAnsi="Arial"/>
                <w:sz w:val="28"/>
              </w:rPr>
              <w:br w:type="page"/>
            </w:r>
            <w:r w:rsidRPr="00EC38EF">
              <w:rPr>
                <w:rFonts w:ascii="Arial" w:hAnsi="Arial"/>
                <w:b/>
                <w:sz w:val="28"/>
              </w:rPr>
              <w:t xml:space="preserve"> Table </w:t>
            </w:r>
            <w:r>
              <w:rPr>
                <w:rFonts w:ascii="Arial" w:hAnsi="Arial"/>
                <w:b/>
                <w:sz w:val="28"/>
              </w:rPr>
              <w:t>S</w:t>
            </w:r>
            <w:r w:rsidRPr="00EC38EF">
              <w:rPr>
                <w:rFonts w:ascii="Arial" w:hAnsi="Arial"/>
                <w:b/>
                <w:sz w:val="28"/>
              </w:rPr>
              <w:t>1.</w:t>
            </w:r>
            <w:r w:rsidRPr="00EC38EF">
              <w:rPr>
                <w:rFonts w:ascii="Arial" w:hAnsi="Arial"/>
                <w:sz w:val="28"/>
              </w:rPr>
              <w:t xml:space="preserve">  P</w:t>
            </w:r>
            <w:r>
              <w:rPr>
                <w:rFonts w:ascii="Arial" w:hAnsi="Arial"/>
                <w:sz w:val="28"/>
              </w:rPr>
              <w:t>CR p</w:t>
            </w:r>
            <w:r w:rsidRPr="00EC38EF">
              <w:rPr>
                <w:rFonts w:ascii="Arial" w:hAnsi="Arial"/>
                <w:sz w:val="28"/>
              </w:rPr>
              <w:t>rimers used in this study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625B8E" w:rsidRPr="00EC38EF" w:rsidRDefault="00625B8E" w:rsidP="00690FAB">
            <w:pPr>
              <w:widowControl w:val="0"/>
              <w:spacing w:before="240" w:after="240" w:line="480" w:lineRule="exact"/>
              <w:rPr>
                <w:rFonts w:ascii="Arial" w:hAnsi="Arial"/>
                <w:b/>
              </w:rPr>
            </w:pPr>
            <w:r w:rsidRPr="00EC38EF">
              <w:rPr>
                <w:rFonts w:ascii="Arial" w:hAnsi="Arial"/>
                <w:b/>
              </w:rPr>
              <w:t>Primer</w:t>
            </w:r>
          </w:p>
        </w:tc>
        <w:tc>
          <w:tcPr>
            <w:tcW w:w="7136" w:type="dxa"/>
            <w:tcBorders>
              <w:top w:val="single" w:sz="4" w:space="0" w:color="auto"/>
              <w:bottom w:val="single" w:sz="4" w:space="0" w:color="auto"/>
            </w:tcBorders>
          </w:tcPr>
          <w:p w:rsidR="00625B8E" w:rsidRPr="00EC38EF" w:rsidRDefault="00625B8E" w:rsidP="00690FAB">
            <w:pPr>
              <w:widowControl w:val="0"/>
              <w:spacing w:before="240" w:after="240" w:line="480" w:lineRule="exact"/>
              <w:rPr>
                <w:rFonts w:ascii="Arial" w:hAnsi="Arial"/>
                <w:b/>
              </w:rPr>
            </w:pPr>
            <w:r w:rsidRPr="00EC38EF">
              <w:rPr>
                <w:rFonts w:ascii="Arial" w:hAnsi="Arial"/>
                <w:b/>
              </w:rPr>
              <w:t>Sequence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  <w:tcBorders>
              <w:top w:val="single" w:sz="4" w:space="0" w:color="auto"/>
            </w:tcBorders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F1/BUD13 </w:t>
            </w:r>
            <w:r w:rsidRPr="00EC38EF">
              <w:rPr>
                <w:rFonts w:ascii="Arial" w:hAnsi="Arial"/>
                <w:sz w:val="22"/>
                <w:vertAlign w:val="superscript"/>
              </w:rPr>
              <w:t>a</w:t>
            </w:r>
          </w:p>
        </w:tc>
        <w:tc>
          <w:tcPr>
            <w:tcW w:w="7136" w:type="dxa"/>
            <w:tcBorders>
              <w:top w:val="single" w:sz="4" w:space="0" w:color="auto"/>
            </w:tcBorders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5'-AGACTCGAATGGTGGAAGATAACAACAGGACGTTTATTACCGGATCCCCGGGTTAATTA-3'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R1/BUD13 </w:t>
            </w:r>
            <w:r w:rsidRPr="00EC38EF">
              <w:rPr>
                <w:rFonts w:ascii="Arial" w:hAnsi="Arial"/>
                <w:sz w:val="22"/>
                <w:vertAlign w:val="superscript"/>
              </w:rPr>
              <w:t>a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5'-TACACAAAGCTTTCCGCATAGTTATATATTATCTCATTTGAATTCGAGCTCGTTTAAAC-3'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F/BUD13-chk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a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5'-TACGATAGTGAACCTCTGCTGATTC-3'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8B6229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3'TRP1-chk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a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5'-GTGCTTAATCACGTATACTCACGTGCTCAA-3'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F1/IST3 </w:t>
            </w:r>
            <w:r w:rsidRPr="00EC38EF">
              <w:rPr>
                <w:rFonts w:ascii="Arial" w:hAnsi="Arial"/>
                <w:sz w:val="22"/>
                <w:vertAlign w:val="superscript"/>
              </w:rPr>
              <w:t>b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5'-ATTCTAGATCAAGAACATAGATAATATAAACAAAATAACACGGATCCCCGGGTTAATTA-3'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R1/IST3 </w:t>
            </w:r>
            <w:r w:rsidRPr="00EC38EF">
              <w:rPr>
                <w:rFonts w:ascii="Arial" w:hAnsi="Arial"/>
                <w:sz w:val="22"/>
                <w:vertAlign w:val="superscript"/>
              </w:rPr>
              <w:t>b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5'-CTATATGAATATAAGATATGCGATGAAAGAAAAAATTATGAATTCGAGCTCGTTTAAAC-3'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F/IST3-chk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b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5'-CGCTTATCAGAAGAGCTGAAGCAAT-3'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F1/PML1 </w:t>
            </w:r>
            <w:r w:rsidRPr="00EC38EF">
              <w:rPr>
                <w:rFonts w:ascii="Arial" w:hAnsi="Arial"/>
                <w:sz w:val="22"/>
                <w:vertAlign w:val="superscript"/>
              </w:rPr>
              <w:t>c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5'-GCATGGTGTACTTCATTTCCGACTCCATTTGCGTATAGACCGGATCCCCGGGTTAATTAA-3'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R1/PML1 </w:t>
            </w:r>
            <w:r w:rsidRPr="00EC38EF">
              <w:rPr>
                <w:rFonts w:ascii="Arial" w:hAnsi="Arial"/>
                <w:sz w:val="22"/>
                <w:vertAlign w:val="superscript"/>
              </w:rPr>
              <w:t>c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5'-AATAATTAAAACACACTGAAAGTGTGTTTCTTATATATGGGAATTCGAGCTCGTTTAAAC-3'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F/PML1-chk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c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5'-GAGAACGGCTGTCCGAAACCAACGT-3'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R/PML1-chk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c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5'-CAAAGAATTTCAAAGGGCGCTATTA-3'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3'PTEF-chk </w:t>
            </w:r>
            <w:proofErr w:type="spellStart"/>
            <w:r w:rsidRPr="00EC38EF">
              <w:rPr>
                <w:rFonts w:ascii="Arial" w:hAnsi="Arial"/>
                <w:sz w:val="22"/>
                <w:vertAlign w:val="superscript"/>
              </w:rPr>
              <w:t>a</w:t>
            </w:r>
            <w:proofErr w:type="gramStart"/>
            <w:r w:rsidRPr="00EC38EF">
              <w:rPr>
                <w:rFonts w:ascii="Arial" w:hAnsi="Arial"/>
                <w:sz w:val="22"/>
                <w:vertAlign w:val="superscript"/>
              </w:rPr>
              <w:t>,b,c</w:t>
            </w:r>
            <w:proofErr w:type="spellEnd"/>
            <w:proofErr w:type="gramEnd"/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5'-GTATGGGCTAAATGTACGGGCGACAGTCAC-3'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5'TTEF-chk </w:t>
            </w:r>
            <w:r w:rsidRPr="00EC38EF">
              <w:rPr>
                <w:rFonts w:ascii="Arial" w:hAnsi="Arial"/>
                <w:sz w:val="22"/>
                <w:vertAlign w:val="superscript"/>
              </w:rPr>
              <w:t>c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5'-TATTTTTTTTCGCCTCGACATCATCTGCCC-3'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F/PGAL1-AXL1 </w:t>
            </w:r>
            <w:r w:rsidRPr="00EC38EF">
              <w:rPr>
                <w:rFonts w:ascii="Arial" w:hAnsi="Arial"/>
                <w:sz w:val="22"/>
                <w:vertAlign w:val="superscript"/>
              </w:rPr>
              <w:t>d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5'-CTGGCGTTAAAAAATAGCAACTGAATAAGTTTTTTTACTGGAATTCGAGCTCGTTTAAAC-3'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R/PGAL1-AXL1 </w:t>
            </w:r>
            <w:r w:rsidRPr="00EC38EF">
              <w:rPr>
                <w:rFonts w:ascii="Arial" w:hAnsi="Arial"/>
                <w:sz w:val="22"/>
                <w:vertAlign w:val="superscript"/>
              </w:rPr>
              <w:t>d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5'-AAAACGAGACTTCATAATTAGTTACTTCTCTCAAGGACATTTTGAGATCCGGGTTTT-3'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F/AXL1-GFP </w:t>
            </w:r>
            <w:r w:rsidRPr="00EC38EF">
              <w:rPr>
                <w:rFonts w:ascii="Arial" w:hAnsi="Arial"/>
                <w:sz w:val="22"/>
                <w:vertAlign w:val="superscript"/>
              </w:rPr>
              <w:t>d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5'-GGAGCTTCCTGAACCAAACTTTTTCCGCAAGGCCGCATTTCGGATCCCCGGGTTAATTAA-3'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R/AXL1-GFP </w:t>
            </w:r>
            <w:r w:rsidRPr="00EC38EF">
              <w:rPr>
                <w:rFonts w:ascii="Arial" w:hAnsi="Arial"/>
                <w:sz w:val="22"/>
                <w:vertAlign w:val="superscript"/>
              </w:rPr>
              <w:t>d</w:t>
            </w:r>
          </w:p>
        </w:tc>
        <w:tc>
          <w:tcPr>
            <w:tcW w:w="7136" w:type="dxa"/>
          </w:tcPr>
          <w:p w:rsidR="00625B8E" w:rsidRPr="00EC38EF" w:rsidRDefault="00625B8E" w:rsidP="00271716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5'-CAAAAACGTGGAAAGGCTGGAACGAGCAAAATACGGTTCAGAATTCGAGCTCGTTTAAAC-3'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F/MATa1-SalI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5'-AAAGTCGACATGGATGATATTTGTAGTATGGCGG-3'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R/MATa1-BamHI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5'-GGGATCCCTTATTTAGATCTCATACGTTTATTT-3'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F/PADH1-SphI 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pStyle w:val="HTMLPreformatted"/>
              <w:widowControl w:val="0"/>
              <w:spacing w:line="480" w:lineRule="exact"/>
              <w:rPr>
                <w:rFonts w:ascii="Arial" w:hAnsi="Arial" w:cs="Times New Roman"/>
                <w:sz w:val="22"/>
                <w:szCs w:val="24"/>
              </w:rPr>
            </w:pPr>
            <w:r w:rsidRPr="00EC38EF">
              <w:rPr>
                <w:rFonts w:ascii="Arial" w:hAnsi="Arial" w:cs="Times New Roman"/>
                <w:sz w:val="22"/>
                <w:szCs w:val="24"/>
              </w:rPr>
              <w:t xml:space="preserve">5'-AAAGCATGCAACTTCTTTTCTTTTTTTT-3' </w:t>
            </w:r>
            <w:r w:rsidRPr="00EC38EF">
              <w:rPr>
                <w:rFonts w:ascii="Arial" w:hAnsi="Arial" w:cs="Times New Roman"/>
                <w:sz w:val="22"/>
                <w:szCs w:val="24"/>
                <w:vertAlign w:val="superscript"/>
              </w:rPr>
              <w:t>d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R/PADH1-SalI 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5'-AAAGTCGACCATTGTATATGAGATAGTTGATTGT-3' </w:t>
            </w:r>
            <w:r w:rsidRPr="00EC38EF">
              <w:rPr>
                <w:rFonts w:ascii="Arial" w:hAnsi="Arial"/>
                <w:sz w:val="22"/>
                <w:vertAlign w:val="superscript"/>
              </w:rPr>
              <w:t>d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F/ACT1-15 </w:t>
            </w:r>
            <w:r w:rsidRPr="00EC38EF">
              <w:rPr>
                <w:rFonts w:ascii="Arial" w:hAnsi="Arial"/>
                <w:sz w:val="22"/>
                <w:vertAlign w:val="superscript"/>
              </w:rPr>
              <w:t>g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5'-TTTACTGAATTAACAATGGATTCTG-3' 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R/ACT1+786 </w:t>
            </w:r>
            <w:r w:rsidRPr="00EC38EF">
              <w:rPr>
                <w:rFonts w:ascii="Arial" w:hAnsi="Arial"/>
                <w:sz w:val="22"/>
                <w:vertAlign w:val="superscript"/>
              </w:rPr>
              <w:t>g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5'-CAGCGTAAATTGGAACGACGTGAGT-3'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F/ACT1+11 </w:t>
            </w:r>
            <w:r w:rsidRPr="00EC38EF">
              <w:rPr>
                <w:rFonts w:ascii="Arial" w:hAnsi="Arial"/>
                <w:sz w:val="22"/>
                <w:vertAlign w:val="superscript"/>
              </w:rPr>
              <w:t>h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5'-GTATGTTCTAGCGCTTGCACCATCC-3'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</w:tr>
      <w:tr w:rsidR="00625B8E" w:rsidRPr="00EC38EF">
        <w:trPr>
          <w:trHeight w:val="498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F/RPS17A-22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5'-TCTCGAGACTAGCAATAACAAAATG-3'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R/RPS17A+785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5'-TTAAACTCTCTTTCTGTAACGTCTG-3' 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F/RPS17A+4 </w:t>
            </w:r>
            <w:r w:rsidRPr="00EC38EF">
              <w:rPr>
                <w:rFonts w:ascii="Arial" w:hAnsi="Arial"/>
                <w:sz w:val="22"/>
                <w:vertAlign w:val="superscript"/>
              </w:rPr>
              <w:t>h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5'-GTATGTTAATATGGACTAAAGGAGG-3'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F/DYN2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>5'-ATGAGCGATGAAAATAAGAGTACGC-3'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R/DYN2 </w:t>
            </w:r>
            <w:r w:rsidRPr="00EC38EF">
              <w:rPr>
                <w:rFonts w:ascii="Arial" w:hAnsi="Arial"/>
                <w:sz w:val="22"/>
                <w:vertAlign w:val="superscript"/>
              </w:rPr>
              <w:t>e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>5'-TTATGCTGTTTTGAAAACTAAAAAC-3'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F/RPL7A-14 </w:t>
            </w:r>
            <w:r w:rsidRPr="00EC38EF">
              <w:rPr>
                <w:rFonts w:ascii="Arial" w:hAnsi="Arial"/>
                <w:sz w:val="22"/>
                <w:vertAlign w:val="superscript"/>
              </w:rPr>
              <w:t>g</w:t>
            </w:r>
          </w:p>
        </w:tc>
        <w:tc>
          <w:tcPr>
            <w:tcW w:w="7136" w:type="dxa"/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>5'-AAATTAAGATCACAATGGCCGCTGA-3'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</w:tr>
      <w:tr w:rsidR="00625B8E" w:rsidRPr="00EC38EF">
        <w:trPr>
          <w:trHeight w:val="554"/>
        </w:trPr>
        <w:tc>
          <w:tcPr>
            <w:tcW w:w="2224" w:type="dxa"/>
            <w:tcBorders>
              <w:bottom w:val="single" w:sz="4" w:space="0" w:color="auto"/>
            </w:tcBorders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 xml:space="preserve">R/RPL7A+1232 </w:t>
            </w:r>
            <w:r w:rsidRPr="00EC38EF">
              <w:rPr>
                <w:rFonts w:ascii="Arial" w:hAnsi="Arial"/>
                <w:sz w:val="22"/>
                <w:vertAlign w:val="superscript"/>
              </w:rPr>
              <w:t>g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625B8E" w:rsidRPr="00EC38EF" w:rsidRDefault="00625B8E" w:rsidP="00690FAB">
            <w:pPr>
              <w:widowControl w:val="0"/>
              <w:spacing w:line="480" w:lineRule="exact"/>
              <w:rPr>
                <w:rFonts w:ascii="Arial" w:hAnsi="Arial"/>
                <w:sz w:val="22"/>
              </w:rPr>
            </w:pPr>
            <w:r w:rsidRPr="00EC38EF">
              <w:rPr>
                <w:rFonts w:ascii="Arial" w:hAnsi="Arial"/>
                <w:sz w:val="22"/>
              </w:rPr>
              <w:t>5'-TCTTGTCAATCTTAGCAATTGTAGA-3'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EC38EF">
              <w:rPr>
                <w:rFonts w:ascii="Arial" w:hAnsi="Arial"/>
                <w:sz w:val="22"/>
                <w:vertAlign w:val="superscript"/>
              </w:rPr>
              <w:t>f</w:t>
            </w:r>
          </w:p>
        </w:tc>
      </w:tr>
    </w:tbl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a</w:t>
      </w:r>
      <w:proofErr w:type="gramEnd"/>
      <w:r w:rsidRPr="00EC38EF">
        <w:rPr>
          <w:rFonts w:ascii="Arial" w:hAnsi="Arial"/>
          <w:sz w:val="22"/>
        </w:rPr>
        <w:t xml:space="preserve"> Primers used for deletion and checking of </w:t>
      </w:r>
      <w:r w:rsidRPr="00EC38EF">
        <w:rPr>
          <w:rFonts w:ascii="Arial" w:hAnsi="Arial"/>
          <w:i/>
          <w:sz w:val="22"/>
        </w:rPr>
        <w:t>BUD13.</w:t>
      </w:r>
      <w:r w:rsidRPr="00EC38EF">
        <w:rPr>
          <w:rFonts w:ascii="Arial" w:hAnsi="Arial"/>
          <w:sz w:val="22"/>
        </w:rPr>
        <w:t xml:space="preserve"> 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b</w:t>
      </w:r>
      <w:proofErr w:type="gramEnd"/>
      <w:r w:rsidRPr="00EC38EF">
        <w:rPr>
          <w:rFonts w:ascii="Arial" w:hAnsi="Arial"/>
          <w:sz w:val="22"/>
        </w:rPr>
        <w:t xml:space="preserve"> Primers used for deletion and checking of </w:t>
      </w:r>
      <w:r w:rsidRPr="00EC38EF">
        <w:rPr>
          <w:rFonts w:ascii="Arial" w:hAnsi="Arial"/>
          <w:i/>
          <w:sz w:val="22"/>
        </w:rPr>
        <w:t>IST3.</w:t>
      </w:r>
      <w:r w:rsidRPr="00EC38EF">
        <w:rPr>
          <w:rFonts w:ascii="Arial" w:hAnsi="Arial"/>
          <w:sz w:val="22"/>
        </w:rPr>
        <w:t xml:space="preserve"> 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c</w:t>
      </w:r>
      <w:proofErr w:type="gramEnd"/>
      <w:r w:rsidRPr="00EC38EF">
        <w:rPr>
          <w:rFonts w:ascii="Arial" w:hAnsi="Arial"/>
          <w:sz w:val="22"/>
        </w:rPr>
        <w:t xml:space="preserve"> Primers used for deletion and checking of </w:t>
      </w:r>
      <w:r w:rsidRPr="00EC38EF">
        <w:rPr>
          <w:rFonts w:ascii="Arial" w:hAnsi="Arial"/>
          <w:i/>
          <w:sz w:val="22"/>
        </w:rPr>
        <w:t>PML1.</w:t>
      </w:r>
      <w:r w:rsidRPr="00EC38EF">
        <w:rPr>
          <w:rFonts w:ascii="Arial" w:hAnsi="Arial"/>
          <w:sz w:val="22"/>
        </w:rPr>
        <w:t xml:space="preserve"> 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d</w:t>
      </w:r>
      <w:proofErr w:type="gramEnd"/>
      <w:r w:rsidRPr="00EC38EF">
        <w:rPr>
          <w:rFonts w:ascii="Arial" w:hAnsi="Arial"/>
          <w:sz w:val="22"/>
        </w:rPr>
        <w:t xml:space="preserve"> Primers used to construct the chromosomal </w:t>
      </w:r>
      <w:r w:rsidRPr="00EC38EF">
        <w:rPr>
          <w:rFonts w:ascii="Arial" w:hAnsi="Arial"/>
          <w:i/>
          <w:sz w:val="22"/>
        </w:rPr>
        <w:t>P</w:t>
      </w:r>
      <w:r w:rsidRPr="00EC38EF">
        <w:rPr>
          <w:rFonts w:ascii="Arial" w:hAnsi="Arial"/>
          <w:i/>
          <w:sz w:val="22"/>
          <w:vertAlign w:val="subscript"/>
        </w:rPr>
        <w:t>GAL1</w:t>
      </w:r>
      <w:r w:rsidRPr="00EC38EF">
        <w:rPr>
          <w:rFonts w:ascii="Arial" w:hAnsi="Arial"/>
          <w:i/>
          <w:sz w:val="22"/>
        </w:rPr>
        <w:t>-AXL1</w:t>
      </w:r>
      <w:r w:rsidRPr="00EC38EF">
        <w:rPr>
          <w:rFonts w:ascii="Arial" w:hAnsi="Arial"/>
          <w:sz w:val="22"/>
        </w:rPr>
        <w:t xml:space="preserve"> and </w:t>
      </w:r>
      <w:r w:rsidRPr="00EC38EF">
        <w:rPr>
          <w:rFonts w:ascii="Arial" w:hAnsi="Arial"/>
          <w:i/>
          <w:sz w:val="22"/>
        </w:rPr>
        <w:t>AXL1-GFP</w:t>
      </w:r>
      <w:r w:rsidRPr="00EC38EF">
        <w:rPr>
          <w:rFonts w:ascii="Arial" w:hAnsi="Arial"/>
          <w:sz w:val="22"/>
        </w:rPr>
        <w:t xml:space="preserve"> loci.</w:t>
      </w:r>
    </w:p>
    <w:p w:rsidR="00625B8E" w:rsidRPr="00EC38EF" w:rsidRDefault="00625B8E" w:rsidP="00625B8E">
      <w:pPr>
        <w:widowControl w:val="0"/>
        <w:tabs>
          <w:tab w:val="left" w:pos="4140"/>
        </w:tabs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e</w:t>
      </w:r>
      <w:proofErr w:type="gramEnd"/>
      <w:r w:rsidRPr="00EC38EF">
        <w:rPr>
          <w:rFonts w:ascii="Arial" w:hAnsi="Arial"/>
          <w:sz w:val="22"/>
        </w:rPr>
        <w:t xml:space="preserve"> Primers designed to amplify the full-length coding regions (and hence </w:t>
      </w:r>
      <w:proofErr w:type="spellStart"/>
      <w:r w:rsidRPr="00EC38EF">
        <w:rPr>
          <w:rFonts w:ascii="Arial" w:hAnsi="Arial"/>
          <w:sz w:val="22"/>
        </w:rPr>
        <w:t>cDNAs</w:t>
      </w:r>
      <w:proofErr w:type="spellEnd"/>
      <w:r w:rsidRPr="00EC38EF">
        <w:rPr>
          <w:rFonts w:ascii="Arial" w:hAnsi="Arial"/>
          <w:sz w:val="22"/>
        </w:rPr>
        <w:t xml:space="preserve"> derived from either spliced or </w:t>
      </w:r>
      <w:proofErr w:type="spellStart"/>
      <w:r w:rsidRPr="00EC38EF">
        <w:rPr>
          <w:rFonts w:ascii="Arial" w:hAnsi="Arial"/>
          <w:sz w:val="22"/>
        </w:rPr>
        <w:t>unspliced</w:t>
      </w:r>
      <w:proofErr w:type="spellEnd"/>
      <w:r w:rsidRPr="00EC38EF">
        <w:rPr>
          <w:rFonts w:ascii="Arial" w:hAnsi="Arial"/>
          <w:sz w:val="22"/>
        </w:rPr>
        <w:t xml:space="preserve"> mRNAs) of </w:t>
      </w:r>
      <w:r w:rsidRPr="00EC38EF">
        <w:rPr>
          <w:rFonts w:ascii="Arial" w:hAnsi="Arial"/>
          <w:i/>
          <w:sz w:val="22"/>
        </w:rPr>
        <w:t>MAT</w:t>
      </w:r>
      <w:r w:rsidRPr="00EC38EF">
        <w:rPr>
          <w:rFonts w:ascii="Arial" w:hAnsi="Arial"/>
          <w:b/>
          <w:i/>
          <w:sz w:val="22"/>
        </w:rPr>
        <w:t>a</w:t>
      </w:r>
      <w:r w:rsidRPr="00EC38EF">
        <w:rPr>
          <w:rFonts w:ascii="Arial" w:hAnsi="Arial"/>
          <w:i/>
          <w:sz w:val="22"/>
        </w:rPr>
        <w:t>1,</w:t>
      </w:r>
      <w:r w:rsidRPr="00EC38EF">
        <w:rPr>
          <w:rFonts w:ascii="Arial" w:hAnsi="Arial"/>
          <w:sz w:val="22"/>
        </w:rPr>
        <w:t xml:space="preserve"> </w:t>
      </w:r>
      <w:r w:rsidRPr="00EC38EF">
        <w:rPr>
          <w:rFonts w:ascii="Arial" w:hAnsi="Arial"/>
          <w:i/>
          <w:sz w:val="22"/>
        </w:rPr>
        <w:t>RPS17A,</w:t>
      </w:r>
      <w:r w:rsidRPr="00EC38EF">
        <w:rPr>
          <w:rFonts w:ascii="Arial" w:hAnsi="Arial"/>
          <w:sz w:val="22"/>
        </w:rPr>
        <w:t xml:space="preserve"> and </w:t>
      </w:r>
      <w:r w:rsidRPr="00EC38EF">
        <w:rPr>
          <w:rFonts w:ascii="Arial" w:hAnsi="Arial"/>
          <w:i/>
          <w:sz w:val="22"/>
        </w:rPr>
        <w:t>DYN2.</w:t>
      </w:r>
      <w:r w:rsidRPr="00EC38EF">
        <w:rPr>
          <w:rFonts w:ascii="Arial" w:hAnsi="Arial"/>
          <w:sz w:val="22"/>
        </w:rPr>
        <w:t xml:space="preserve">  See Figure 4A.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f</w:t>
      </w:r>
      <w:proofErr w:type="gramEnd"/>
      <w:r w:rsidRPr="00EC38EF">
        <w:rPr>
          <w:rFonts w:ascii="Arial" w:hAnsi="Arial"/>
          <w:sz w:val="22"/>
        </w:rPr>
        <w:t xml:space="preserve"> Primers used to clone the </w:t>
      </w:r>
      <w:r w:rsidRPr="00EC38EF">
        <w:rPr>
          <w:rFonts w:ascii="Arial" w:hAnsi="Arial"/>
          <w:i/>
          <w:sz w:val="22"/>
        </w:rPr>
        <w:t xml:space="preserve">ADH1 </w:t>
      </w:r>
      <w:r w:rsidRPr="00EC38EF">
        <w:rPr>
          <w:rFonts w:ascii="Arial" w:hAnsi="Arial"/>
          <w:sz w:val="22"/>
        </w:rPr>
        <w:t>promoter.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g</w:t>
      </w:r>
      <w:proofErr w:type="gramEnd"/>
      <w:r w:rsidRPr="00EC38EF">
        <w:rPr>
          <w:rFonts w:ascii="Arial" w:hAnsi="Arial"/>
          <w:sz w:val="22"/>
        </w:rPr>
        <w:t xml:space="preserve"> Primers corresponding to exon sequences (the forward primers include the start </w:t>
      </w:r>
      <w:proofErr w:type="spellStart"/>
      <w:r w:rsidRPr="00EC38EF">
        <w:rPr>
          <w:rFonts w:ascii="Arial" w:hAnsi="Arial"/>
          <w:sz w:val="22"/>
        </w:rPr>
        <w:t>codons</w:t>
      </w:r>
      <w:proofErr w:type="spellEnd"/>
      <w:r w:rsidRPr="00EC38EF">
        <w:rPr>
          <w:rFonts w:ascii="Arial" w:hAnsi="Arial"/>
          <w:sz w:val="22"/>
        </w:rPr>
        <w:t xml:space="preserve">) and designed to amplify segments of </w:t>
      </w:r>
      <w:r w:rsidRPr="00EC38EF">
        <w:rPr>
          <w:rFonts w:ascii="Arial" w:hAnsi="Arial"/>
          <w:i/>
          <w:sz w:val="22"/>
        </w:rPr>
        <w:t>ACT1</w:t>
      </w:r>
      <w:r w:rsidRPr="00EC38EF">
        <w:rPr>
          <w:rFonts w:ascii="Arial" w:hAnsi="Arial"/>
          <w:sz w:val="22"/>
        </w:rPr>
        <w:t xml:space="preserve"> and </w:t>
      </w:r>
      <w:r w:rsidRPr="00EC38EF">
        <w:rPr>
          <w:rFonts w:ascii="Arial" w:hAnsi="Arial"/>
          <w:i/>
          <w:sz w:val="22"/>
        </w:rPr>
        <w:t>RPL7A</w:t>
      </w:r>
      <w:r w:rsidRPr="00EC38EF">
        <w:rPr>
          <w:rFonts w:ascii="Arial" w:hAnsi="Arial"/>
          <w:sz w:val="22"/>
        </w:rPr>
        <w:t xml:space="preserve"> that include their introns (and hence </w:t>
      </w:r>
      <w:proofErr w:type="spellStart"/>
      <w:r w:rsidRPr="00EC38EF">
        <w:rPr>
          <w:rFonts w:ascii="Arial" w:hAnsi="Arial"/>
          <w:sz w:val="22"/>
        </w:rPr>
        <w:t>cDNAs</w:t>
      </w:r>
      <w:proofErr w:type="spellEnd"/>
      <w:r w:rsidRPr="00EC38EF">
        <w:rPr>
          <w:rFonts w:ascii="Arial" w:hAnsi="Arial"/>
          <w:sz w:val="22"/>
        </w:rPr>
        <w:t xml:space="preserve"> derived from either spliced or </w:t>
      </w:r>
      <w:proofErr w:type="spellStart"/>
      <w:r w:rsidRPr="00EC38EF">
        <w:rPr>
          <w:rFonts w:ascii="Arial" w:hAnsi="Arial"/>
          <w:sz w:val="22"/>
        </w:rPr>
        <w:t>unspliced</w:t>
      </w:r>
      <w:proofErr w:type="spellEnd"/>
      <w:r w:rsidRPr="00EC38EF">
        <w:rPr>
          <w:rFonts w:ascii="Arial" w:hAnsi="Arial"/>
          <w:sz w:val="22"/>
        </w:rPr>
        <w:t xml:space="preserve"> mRNAs).  See Figure 4A.</w:t>
      </w:r>
    </w:p>
    <w:p w:rsidR="00625B8E" w:rsidRPr="00EC38EF" w:rsidRDefault="00625B8E" w:rsidP="00625B8E">
      <w:pPr>
        <w:widowControl w:val="0"/>
        <w:spacing w:line="480" w:lineRule="exact"/>
        <w:rPr>
          <w:rFonts w:ascii="Arial" w:hAnsi="Arial"/>
          <w:sz w:val="22"/>
        </w:rPr>
      </w:pPr>
      <w:proofErr w:type="gramStart"/>
      <w:r w:rsidRPr="00EC38EF">
        <w:rPr>
          <w:rFonts w:ascii="Arial" w:hAnsi="Arial"/>
          <w:sz w:val="22"/>
          <w:vertAlign w:val="superscript"/>
        </w:rPr>
        <w:t>h</w:t>
      </w:r>
      <w:proofErr w:type="gramEnd"/>
      <w:r w:rsidRPr="00EC38EF">
        <w:rPr>
          <w:rFonts w:ascii="Arial" w:hAnsi="Arial"/>
          <w:sz w:val="22"/>
        </w:rPr>
        <w:t xml:space="preserve"> Forward primers corresponding to intron sequences that should amplify only </w:t>
      </w:r>
      <w:proofErr w:type="spellStart"/>
      <w:r w:rsidRPr="00EC38EF">
        <w:rPr>
          <w:rFonts w:ascii="Arial" w:hAnsi="Arial"/>
          <w:sz w:val="22"/>
        </w:rPr>
        <w:t>cDNAs</w:t>
      </w:r>
      <w:proofErr w:type="spellEnd"/>
      <w:r w:rsidRPr="00EC38EF">
        <w:rPr>
          <w:rFonts w:ascii="Arial" w:hAnsi="Arial"/>
          <w:sz w:val="22"/>
        </w:rPr>
        <w:t xml:space="preserve"> derived from the </w:t>
      </w:r>
      <w:proofErr w:type="spellStart"/>
      <w:r w:rsidRPr="00EC38EF">
        <w:rPr>
          <w:rFonts w:ascii="Arial" w:hAnsi="Arial"/>
          <w:sz w:val="22"/>
        </w:rPr>
        <w:t>unspliced</w:t>
      </w:r>
      <w:proofErr w:type="spellEnd"/>
      <w:r w:rsidRPr="00EC38EF">
        <w:rPr>
          <w:rFonts w:ascii="Arial" w:hAnsi="Arial"/>
          <w:sz w:val="22"/>
        </w:rPr>
        <w:t xml:space="preserve"> pre-mRNAs.  See Figure 4A. </w:t>
      </w:r>
    </w:p>
    <w:p w:rsidR="00A241A8" w:rsidRDefault="00625B8E"/>
    <w:sectPr w:rsidR="00A241A8" w:rsidSect="00EA103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5B8E"/>
    <w:rsid w:val="00625B8E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8E"/>
    <w:pPr>
      <w:spacing w:after="0"/>
    </w:pPr>
    <w:rPr>
      <w:rFonts w:ascii="Times New Roman" w:eastAsia="宋体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25B8E"/>
    <w:rPr>
      <w:color w:val="0000FF"/>
      <w:u w:val="single"/>
    </w:rPr>
  </w:style>
  <w:style w:type="character" w:customStyle="1" w:styleId="ti2">
    <w:name w:val="ti2"/>
    <w:basedOn w:val="DefaultParagraphFont"/>
    <w:rsid w:val="00625B8E"/>
    <w:rPr>
      <w:sz w:val="22"/>
      <w:szCs w:val="22"/>
    </w:rPr>
  </w:style>
  <w:style w:type="character" w:styleId="Emphasis">
    <w:name w:val="Emphasis"/>
    <w:basedOn w:val="DefaultParagraphFont"/>
    <w:qFormat/>
    <w:rsid w:val="00625B8E"/>
    <w:rPr>
      <w:i/>
      <w:iCs/>
    </w:rPr>
  </w:style>
  <w:style w:type="character" w:customStyle="1" w:styleId="ti">
    <w:name w:val="ti"/>
    <w:basedOn w:val="DefaultParagraphFont"/>
    <w:rsid w:val="00625B8E"/>
  </w:style>
  <w:style w:type="table" w:styleId="TableGrid">
    <w:name w:val="Table Grid"/>
    <w:basedOn w:val="TableNormal"/>
    <w:rsid w:val="00625B8E"/>
    <w:pPr>
      <w:spacing w:after="0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5B8E"/>
    <w:rPr>
      <w:rFonts w:ascii="Times New Roman" w:eastAsia="宋体" w:hAnsi="Times New Roman" w:cs="Times New Roman"/>
      <w:lang w:eastAsia="zh-CN"/>
    </w:rPr>
  </w:style>
  <w:style w:type="character" w:styleId="PageNumber">
    <w:name w:val="page number"/>
    <w:basedOn w:val="DefaultParagraphFont"/>
    <w:rsid w:val="00625B8E"/>
  </w:style>
  <w:style w:type="paragraph" w:styleId="HTMLPreformatted">
    <w:name w:val="HTML Preformatted"/>
    <w:basedOn w:val="Normal"/>
    <w:link w:val="HTMLPreformattedChar"/>
    <w:rsid w:val="0062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5B8E"/>
    <w:rPr>
      <w:rFonts w:ascii="Courier New" w:eastAsia="宋体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25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B8E"/>
    <w:rPr>
      <w:rFonts w:ascii="Times New Roman" w:eastAsia="宋体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semiHidden/>
    <w:rsid w:val="00625B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B8E"/>
    <w:rPr>
      <w:rFonts w:ascii="Lucida Grande" w:eastAsia="宋体" w:hAnsi="Lucida Grande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25B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8E"/>
    <w:rPr>
      <w:rFonts w:ascii="Times New Roman" w:eastAsia="宋体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2259</Characters>
  <Application>Microsoft Macintosh Word</Application>
  <DocSecurity>0</DocSecurity>
  <Lines>18</Lines>
  <Paragraphs>4</Paragraphs>
  <ScaleCrop>false</ScaleCrop>
  <Company>Stanford University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Pringle</dc:creator>
  <cp:keywords/>
  <cp:lastModifiedBy>John Pringle</cp:lastModifiedBy>
  <cp:revision>1</cp:revision>
  <dcterms:created xsi:type="dcterms:W3CDTF">2012-10-07T23:49:00Z</dcterms:created>
  <dcterms:modified xsi:type="dcterms:W3CDTF">2012-10-07T23:50:00Z</dcterms:modified>
</cp:coreProperties>
</file>