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0F6A" w14:textId="4FFDABD5" w:rsidR="00F07E7B" w:rsidRDefault="00F07E7B" w:rsidP="00F07E7B">
      <w:pPr>
        <w:tabs>
          <w:tab w:val="left" w:pos="2700"/>
          <w:tab w:val="left" w:pos="3960"/>
          <w:tab w:val="left" w:pos="5040"/>
          <w:tab w:val="left" w:pos="6750"/>
        </w:tabs>
      </w:pPr>
      <w:r>
        <w:t xml:space="preserve">Supplemental Table S2.  </w:t>
      </w:r>
      <w:bookmarkStart w:id="0" w:name="_GoBack"/>
      <w:bookmarkEnd w:id="0"/>
    </w:p>
    <w:p w14:paraId="6B8B381C" w14:textId="77777777" w:rsidR="00F07E7B" w:rsidRDefault="00F07E7B" w:rsidP="00F07E7B">
      <w:pPr>
        <w:tabs>
          <w:tab w:val="left" w:pos="2700"/>
          <w:tab w:val="left" w:pos="3960"/>
          <w:tab w:val="left" w:pos="5040"/>
          <w:tab w:val="left" w:pos="6750"/>
        </w:tabs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990"/>
        <w:gridCol w:w="990"/>
        <w:gridCol w:w="990"/>
      </w:tblGrid>
      <w:tr w:rsidR="00F07E7B" w14:paraId="0588CA67" w14:textId="77777777" w:rsidTr="00AA5C29">
        <w:tc>
          <w:tcPr>
            <w:tcW w:w="4518" w:type="dxa"/>
          </w:tcPr>
          <w:p w14:paraId="56F48BDF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Demographic Variable</w:t>
            </w:r>
          </w:p>
        </w:tc>
        <w:tc>
          <w:tcPr>
            <w:tcW w:w="990" w:type="dxa"/>
          </w:tcPr>
          <w:p w14:paraId="7EA6D408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proofErr w:type="spellStart"/>
            <w:proofErr w:type="gramStart"/>
            <w:r>
              <w:t>df</w:t>
            </w:r>
            <w:proofErr w:type="spellEnd"/>
            <w:proofErr w:type="gramEnd"/>
          </w:p>
        </w:tc>
        <w:tc>
          <w:tcPr>
            <w:tcW w:w="990" w:type="dxa"/>
          </w:tcPr>
          <w:p w14:paraId="612137EE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sym w:font="Symbol" w:char="F063"/>
            </w:r>
            <w:r w:rsidRPr="00F07E7B">
              <w:rPr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526B9D92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proofErr w:type="gramStart"/>
            <w:r>
              <w:t>p</w:t>
            </w:r>
            <w:proofErr w:type="gramEnd"/>
            <w:r>
              <w:t>-value</w:t>
            </w:r>
          </w:p>
        </w:tc>
      </w:tr>
      <w:tr w:rsidR="00F07E7B" w14:paraId="4B81452A" w14:textId="77777777" w:rsidTr="00AA5C29">
        <w:tc>
          <w:tcPr>
            <w:tcW w:w="4518" w:type="dxa"/>
          </w:tcPr>
          <w:p w14:paraId="6BC97528" w14:textId="77777777" w:rsidR="00F07E7B" w:rsidRDefault="00F07E7B" w:rsidP="0009414A">
            <w:r>
              <w:t>Sex</w:t>
            </w:r>
          </w:p>
        </w:tc>
        <w:tc>
          <w:tcPr>
            <w:tcW w:w="990" w:type="dxa"/>
          </w:tcPr>
          <w:p w14:paraId="2AA07206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1</w:t>
            </w:r>
          </w:p>
        </w:tc>
        <w:tc>
          <w:tcPr>
            <w:tcW w:w="990" w:type="dxa"/>
          </w:tcPr>
          <w:p w14:paraId="684318A2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0.7318</w:t>
            </w:r>
          </w:p>
        </w:tc>
        <w:tc>
          <w:tcPr>
            <w:tcW w:w="990" w:type="dxa"/>
          </w:tcPr>
          <w:p w14:paraId="7114F17D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0.3923</w:t>
            </w:r>
          </w:p>
        </w:tc>
      </w:tr>
      <w:tr w:rsidR="00F07E7B" w14:paraId="71592BE5" w14:textId="77777777" w:rsidTr="00AA5C29">
        <w:tc>
          <w:tcPr>
            <w:tcW w:w="4518" w:type="dxa"/>
          </w:tcPr>
          <w:p w14:paraId="394746BB" w14:textId="77777777" w:rsidR="00F07E7B" w:rsidRDefault="00F07E7B" w:rsidP="0009414A">
            <w:r>
              <w:t>Age</w:t>
            </w:r>
          </w:p>
        </w:tc>
        <w:tc>
          <w:tcPr>
            <w:tcW w:w="990" w:type="dxa"/>
          </w:tcPr>
          <w:p w14:paraId="7E71520A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1</w:t>
            </w:r>
          </w:p>
        </w:tc>
        <w:tc>
          <w:tcPr>
            <w:tcW w:w="990" w:type="dxa"/>
          </w:tcPr>
          <w:p w14:paraId="5C654F3B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0.1209</w:t>
            </w:r>
          </w:p>
        </w:tc>
        <w:tc>
          <w:tcPr>
            <w:tcW w:w="990" w:type="dxa"/>
          </w:tcPr>
          <w:p w14:paraId="359D5F2E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0.7280</w:t>
            </w:r>
          </w:p>
        </w:tc>
      </w:tr>
      <w:tr w:rsidR="00F07E7B" w14:paraId="7BD1F8C7" w14:textId="77777777" w:rsidTr="00AA5C29">
        <w:tc>
          <w:tcPr>
            <w:tcW w:w="4518" w:type="dxa"/>
          </w:tcPr>
          <w:p w14:paraId="04F5D546" w14:textId="77777777" w:rsidR="00F07E7B" w:rsidRDefault="00F07E7B" w:rsidP="0009414A">
            <w:r w:rsidRPr="002B5AD2">
              <w:t>Level of education</w:t>
            </w:r>
          </w:p>
        </w:tc>
        <w:tc>
          <w:tcPr>
            <w:tcW w:w="990" w:type="dxa"/>
          </w:tcPr>
          <w:p w14:paraId="66039341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3</w:t>
            </w:r>
          </w:p>
        </w:tc>
        <w:tc>
          <w:tcPr>
            <w:tcW w:w="990" w:type="dxa"/>
          </w:tcPr>
          <w:p w14:paraId="323500A0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0.7654</w:t>
            </w:r>
          </w:p>
        </w:tc>
        <w:tc>
          <w:tcPr>
            <w:tcW w:w="990" w:type="dxa"/>
          </w:tcPr>
          <w:p w14:paraId="3665D610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0.8577</w:t>
            </w:r>
          </w:p>
        </w:tc>
      </w:tr>
      <w:tr w:rsidR="00F07E7B" w14:paraId="24E1BFE5" w14:textId="77777777" w:rsidTr="00AA5C29">
        <w:tc>
          <w:tcPr>
            <w:tcW w:w="4518" w:type="dxa"/>
          </w:tcPr>
          <w:p w14:paraId="4141E9BF" w14:textId="77777777" w:rsidR="00F07E7B" w:rsidRDefault="00F07E7B" w:rsidP="0009414A">
            <w:r w:rsidRPr="002B5AD2">
              <w:t>Household income derived from blueberries</w:t>
            </w:r>
          </w:p>
        </w:tc>
        <w:tc>
          <w:tcPr>
            <w:tcW w:w="990" w:type="dxa"/>
          </w:tcPr>
          <w:p w14:paraId="18B11D2E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2</w:t>
            </w:r>
          </w:p>
        </w:tc>
        <w:tc>
          <w:tcPr>
            <w:tcW w:w="990" w:type="dxa"/>
          </w:tcPr>
          <w:p w14:paraId="5DB92A8D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0.3486</w:t>
            </w:r>
          </w:p>
        </w:tc>
        <w:tc>
          <w:tcPr>
            <w:tcW w:w="990" w:type="dxa"/>
          </w:tcPr>
          <w:p w14:paraId="23A24FF2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0.8400</w:t>
            </w:r>
          </w:p>
        </w:tc>
      </w:tr>
      <w:tr w:rsidR="00F07E7B" w14:paraId="1A0525BC" w14:textId="77777777" w:rsidTr="00AA5C29">
        <w:tc>
          <w:tcPr>
            <w:tcW w:w="4518" w:type="dxa"/>
          </w:tcPr>
          <w:p w14:paraId="038B8AE3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 w:rsidRPr="002B5AD2">
              <w:t>Time worked with blueberries</w:t>
            </w:r>
          </w:p>
        </w:tc>
        <w:tc>
          <w:tcPr>
            <w:tcW w:w="990" w:type="dxa"/>
          </w:tcPr>
          <w:p w14:paraId="1B5BE003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2</w:t>
            </w:r>
          </w:p>
        </w:tc>
        <w:tc>
          <w:tcPr>
            <w:tcW w:w="990" w:type="dxa"/>
          </w:tcPr>
          <w:p w14:paraId="2EAD99C0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0.5265</w:t>
            </w:r>
          </w:p>
        </w:tc>
        <w:tc>
          <w:tcPr>
            <w:tcW w:w="990" w:type="dxa"/>
          </w:tcPr>
          <w:p w14:paraId="54F0193D" w14:textId="77777777" w:rsidR="00F07E7B" w:rsidRDefault="00F07E7B" w:rsidP="0009414A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0.7685</w:t>
            </w:r>
          </w:p>
        </w:tc>
      </w:tr>
    </w:tbl>
    <w:p w14:paraId="52855857" w14:textId="77777777" w:rsidR="00F07E7B" w:rsidRPr="00F07E7B" w:rsidRDefault="00F07E7B" w:rsidP="00F07E7B">
      <w:pPr>
        <w:tabs>
          <w:tab w:val="left" w:pos="2700"/>
          <w:tab w:val="left" w:pos="3960"/>
          <w:tab w:val="left" w:pos="5040"/>
          <w:tab w:val="left" w:pos="6750"/>
        </w:tabs>
      </w:pPr>
    </w:p>
    <w:p w14:paraId="609AE08A" w14:textId="77777777" w:rsidR="00695757" w:rsidRDefault="00695757"/>
    <w:sectPr w:rsidR="00695757" w:rsidSect="00481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B"/>
    <w:rsid w:val="0009414A"/>
    <w:rsid w:val="002222B9"/>
    <w:rsid w:val="00481712"/>
    <w:rsid w:val="00695757"/>
    <w:rsid w:val="00AA5C29"/>
    <w:rsid w:val="00C967A6"/>
    <w:rsid w:val="00F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02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7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7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Macintosh Word</Application>
  <DocSecurity>0</DocSecurity>
  <Lines>1</Lines>
  <Paragraphs>1</Paragraphs>
  <ScaleCrop>false</ScaleCrop>
  <Company>UW School of Medicine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4</cp:revision>
  <dcterms:created xsi:type="dcterms:W3CDTF">2012-09-22T22:55:00Z</dcterms:created>
  <dcterms:modified xsi:type="dcterms:W3CDTF">2012-09-23T00:59:00Z</dcterms:modified>
</cp:coreProperties>
</file>