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53" w:rsidRPr="00E449C5" w:rsidRDefault="00452853" w:rsidP="00175EDB">
      <w:pPr>
        <w:rPr>
          <w:rFonts w:asciiTheme="minorBidi" w:hAnsiTheme="minorBidi"/>
        </w:rPr>
      </w:pPr>
      <w:r w:rsidRPr="00E449C5">
        <w:rPr>
          <w:rFonts w:asciiTheme="minorBidi" w:hAnsiTheme="minorBidi"/>
        </w:rPr>
        <w:t>Table S</w:t>
      </w:r>
      <w:r>
        <w:rPr>
          <w:rFonts w:asciiTheme="minorBidi" w:hAnsiTheme="minorBidi"/>
        </w:rPr>
        <w:t>2</w:t>
      </w:r>
    </w:p>
    <w:tbl>
      <w:tblPr>
        <w:tblStyle w:val="LightShading1"/>
        <w:tblW w:w="8340" w:type="dxa"/>
        <w:tblLook w:val="04A0"/>
      </w:tblPr>
      <w:tblGrid>
        <w:gridCol w:w="1194"/>
        <w:gridCol w:w="1554"/>
        <w:gridCol w:w="1122"/>
        <w:gridCol w:w="1329"/>
        <w:gridCol w:w="1353"/>
        <w:gridCol w:w="857"/>
        <w:gridCol w:w="857"/>
        <w:gridCol w:w="767"/>
      </w:tblGrid>
      <w:tr w:rsidR="00452853" w:rsidRPr="00E449C5" w:rsidTr="00B56EC0">
        <w:trPr>
          <w:cnfStyle w:val="100000000000"/>
        </w:trPr>
        <w:tc>
          <w:tcPr>
            <w:cnfStyle w:val="001000000000"/>
            <w:tcW w:w="1094" w:type="dxa"/>
            <w:hideMark/>
          </w:tcPr>
          <w:p w:rsidR="00452853" w:rsidRPr="00E449C5" w:rsidRDefault="00452853" w:rsidP="00B56EC0">
            <w:pPr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Network</w:t>
            </w:r>
            <w:r w:rsidRPr="00E449C5">
              <w:rPr>
                <w:rFonts w:asciiTheme="minorBidi" w:hAnsiTheme="minorBidi"/>
                <w:color w:val="000000"/>
                <w:vertAlign w:val="superscript"/>
              </w:rPr>
              <w:t>1</w:t>
            </w:r>
          </w:p>
        </w:tc>
        <w:tc>
          <w:tcPr>
            <w:tcW w:w="1412" w:type="dxa"/>
            <w:hideMark/>
          </w:tcPr>
          <w:p w:rsidR="00452853" w:rsidRPr="00E449C5" w:rsidRDefault="00452853" w:rsidP="00B56EC0">
            <w:pPr>
              <w:cnfStyle w:val="100000000000"/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Participants</w:t>
            </w:r>
            <w:r w:rsidRPr="00E449C5">
              <w:rPr>
                <w:rFonts w:asciiTheme="minorBidi" w:hAnsiTheme="minorBidi"/>
                <w:color w:val="000000"/>
                <w:vertAlign w:val="superscript"/>
              </w:rPr>
              <w:t>2</w:t>
            </w:r>
          </w:p>
        </w:tc>
        <w:tc>
          <w:tcPr>
            <w:tcW w:w="1027" w:type="dxa"/>
            <w:hideMark/>
          </w:tcPr>
          <w:p w:rsidR="00452853" w:rsidRPr="00E449C5" w:rsidRDefault="00452853" w:rsidP="00B56EC0">
            <w:pPr>
              <w:cnfStyle w:val="100000000000"/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Network measure</w:t>
            </w:r>
          </w:p>
        </w:tc>
        <w:tc>
          <w:tcPr>
            <w:tcW w:w="1210" w:type="dxa"/>
            <w:hideMark/>
          </w:tcPr>
          <w:p w:rsidR="00452853" w:rsidRPr="00E449C5" w:rsidRDefault="00452853" w:rsidP="00B56EC0">
            <w:pPr>
              <w:cnfStyle w:val="100000000000"/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Phylogeny measure</w:t>
            </w:r>
          </w:p>
        </w:tc>
        <w:tc>
          <w:tcPr>
            <w:tcW w:w="1272" w:type="dxa"/>
            <w:hideMark/>
          </w:tcPr>
          <w:p w:rsidR="00452853" w:rsidRPr="00E449C5" w:rsidRDefault="00452853" w:rsidP="00B56EC0">
            <w:pPr>
              <w:cnfStyle w:val="100000000000"/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Tau c correlation coefficient</w:t>
            </w:r>
          </w:p>
        </w:tc>
        <w:tc>
          <w:tcPr>
            <w:tcW w:w="790" w:type="dxa"/>
            <w:hideMark/>
          </w:tcPr>
          <w:p w:rsidR="00452853" w:rsidRPr="00E449C5" w:rsidRDefault="00452853" w:rsidP="00B56EC0">
            <w:pPr>
              <w:cnfStyle w:val="100000000000"/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p-value</w:t>
            </w:r>
            <w:r w:rsidRPr="00E449C5">
              <w:rPr>
                <w:rFonts w:asciiTheme="minorBidi" w:hAnsiTheme="minorBidi"/>
                <w:color w:val="000000"/>
                <w:vertAlign w:val="superscript"/>
              </w:rPr>
              <w:t>3</w:t>
            </w:r>
          </w:p>
        </w:tc>
        <w:tc>
          <w:tcPr>
            <w:tcW w:w="817" w:type="dxa"/>
            <w:hideMark/>
          </w:tcPr>
          <w:p w:rsidR="00452853" w:rsidRPr="00E449C5" w:rsidRDefault="00452853" w:rsidP="00B56EC0">
            <w:pPr>
              <w:cnfStyle w:val="100000000000"/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Mean</w:t>
            </w:r>
            <w:r w:rsidRPr="00E449C5">
              <w:rPr>
                <w:rFonts w:asciiTheme="minorBidi" w:hAnsiTheme="minorBidi"/>
                <w:color w:val="000000"/>
                <w:vertAlign w:val="superscript"/>
              </w:rPr>
              <w:t>4</w:t>
            </w:r>
            <w:r w:rsidRPr="00E449C5">
              <w:rPr>
                <w:rFonts w:asciiTheme="minorBidi" w:hAnsiTheme="minorBidi"/>
                <w:color w:val="000000"/>
              </w:rPr>
              <w:t xml:space="preserve"> </w:t>
            </w:r>
          </w:p>
        </w:tc>
        <w:tc>
          <w:tcPr>
            <w:tcW w:w="718" w:type="dxa"/>
            <w:hideMark/>
          </w:tcPr>
          <w:p w:rsidR="00452853" w:rsidRPr="00E449C5" w:rsidRDefault="00452853" w:rsidP="00B56EC0">
            <w:pPr>
              <w:cnfStyle w:val="100000000000"/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SD</w:t>
            </w:r>
            <w:r w:rsidRPr="00E449C5">
              <w:rPr>
                <w:rFonts w:asciiTheme="minorBidi" w:hAnsiTheme="minorBidi"/>
                <w:color w:val="000000"/>
                <w:vertAlign w:val="superscript"/>
              </w:rPr>
              <w:t>5</w:t>
            </w:r>
          </w:p>
        </w:tc>
      </w:tr>
      <w:tr w:rsidR="00452853" w:rsidRPr="00E449C5" w:rsidTr="00B56EC0">
        <w:trPr>
          <w:cnfStyle w:val="000000100000"/>
        </w:trPr>
        <w:tc>
          <w:tcPr>
            <w:cnfStyle w:val="001000000000"/>
            <w:tcW w:w="1094" w:type="dxa"/>
            <w:hideMark/>
          </w:tcPr>
          <w:p w:rsidR="00452853" w:rsidRPr="00E449C5" w:rsidRDefault="00452853" w:rsidP="00B56EC0">
            <w:pPr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Baseline</w:t>
            </w:r>
          </w:p>
        </w:tc>
        <w:tc>
          <w:tcPr>
            <w:tcW w:w="1412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027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210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272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817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452853" w:rsidRPr="00E449C5" w:rsidTr="00B56EC0">
        <w:tc>
          <w:tcPr>
            <w:cnfStyle w:val="001000000000"/>
            <w:tcW w:w="1094" w:type="dxa"/>
          </w:tcPr>
          <w:p w:rsidR="00452853" w:rsidRPr="00E449C5" w:rsidRDefault="00452853" w:rsidP="00B56EC0">
            <w:pPr>
              <w:rPr>
                <w:rFonts w:asciiTheme="minorBidi" w:hAnsiTheme="minorBidi"/>
                <w:b w:val="0"/>
                <w:bCs w:val="0"/>
                <w:color w:val="000000"/>
              </w:rPr>
            </w:pPr>
          </w:p>
        </w:tc>
        <w:tc>
          <w:tcPr>
            <w:tcW w:w="1412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HCV infected</w:t>
            </w:r>
          </w:p>
        </w:tc>
        <w:tc>
          <w:tcPr>
            <w:tcW w:w="1027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geodesic distance</w:t>
            </w:r>
          </w:p>
        </w:tc>
        <w:tc>
          <w:tcPr>
            <w:tcW w:w="1210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MCL distance</w:t>
            </w:r>
          </w:p>
        </w:tc>
        <w:tc>
          <w:tcPr>
            <w:tcW w:w="1272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-0.016</w:t>
            </w:r>
          </w:p>
        </w:tc>
        <w:tc>
          <w:tcPr>
            <w:tcW w:w="790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0.021</w:t>
            </w:r>
          </w:p>
        </w:tc>
        <w:tc>
          <w:tcPr>
            <w:tcW w:w="817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0.000</w:t>
            </w:r>
          </w:p>
        </w:tc>
        <w:tc>
          <w:tcPr>
            <w:tcW w:w="718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0.008</w:t>
            </w:r>
          </w:p>
        </w:tc>
      </w:tr>
      <w:tr w:rsidR="00452853" w:rsidRPr="00E449C5" w:rsidTr="00B56EC0">
        <w:trPr>
          <w:cnfStyle w:val="000000100000"/>
        </w:trPr>
        <w:tc>
          <w:tcPr>
            <w:cnfStyle w:val="001000000000"/>
            <w:tcW w:w="1094" w:type="dxa"/>
          </w:tcPr>
          <w:p w:rsidR="00452853" w:rsidRPr="00E449C5" w:rsidRDefault="00452853" w:rsidP="00B56EC0">
            <w:pPr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1412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HCV infected excluding genotype 6</w:t>
            </w:r>
          </w:p>
        </w:tc>
        <w:tc>
          <w:tcPr>
            <w:tcW w:w="1027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geodesic distance</w:t>
            </w:r>
          </w:p>
        </w:tc>
        <w:tc>
          <w:tcPr>
            <w:tcW w:w="1210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MCL distance</w:t>
            </w:r>
          </w:p>
        </w:tc>
        <w:tc>
          <w:tcPr>
            <w:tcW w:w="1272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-0.0060</w:t>
            </w:r>
          </w:p>
        </w:tc>
        <w:tc>
          <w:tcPr>
            <w:tcW w:w="790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0.448</w:t>
            </w:r>
          </w:p>
        </w:tc>
        <w:tc>
          <w:tcPr>
            <w:tcW w:w="817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0.000</w:t>
            </w:r>
          </w:p>
        </w:tc>
        <w:tc>
          <w:tcPr>
            <w:tcW w:w="718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0.044</w:t>
            </w:r>
          </w:p>
        </w:tc>
      </w:tr>
      <w:tr w:rsidR="00452853" w:rsidRPr="00E449C5" w:rsidTr="00B56EC0">
        <w:tc>
          <w:tcPr>
            <w:cnfStyle w:val="001000000000"/>
            <w:tcW w:w="1094" w:type="dxa"/>
            <w:hideMark/>
          </w:tcPr>
          <w:p w:rsidR="00452853" w:rsidRPr="00E449C5" w:rsidRDefault="00452853" w:rsidP="00B56EC0">
            <w:pPr>
              <w:rPr>
                <w:rFonts w:asciiTheme="minorBidi" w:hAnsiTheme="minorBidi"/>
                <w:b w:val="0"/>
                <w:bCs w:val="0"/>
                <w:color w:val="000000"/>
              </w:rPr>
            </w:pPr>
            <w:r w:rsidRPr="00E449C5">
              <w:rPr>
                <w:rFonts w:asciiTheme="minorBidi" w:hAnsiTheme="minorBidi"/>
                <w:color w:val="000000"/>
              </w:rPr>
              <w:t>Flattened</w:t>
            </w:r>
          </w:p>
        </w:tc>
        <w:tc>
          <w:tcPr>
            <w:tcW w:w="1412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027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210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272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90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817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452853" w:rsidRPr="00E449C5" w:rsidTr="00B56EC0">
        <w:trPr>
          <w:cnfStyle w:val="000000100000"/>
        </w:trPr>
        <w:tc>
          <w:tcPr>
            <w:cnfStyle w:val="001000000000"/>
            <w:tcW w:w="1094" w:type="dxa"/>
          </w:tcPr>
          <w:p w:rsidR="00452853" w:rsidRPr="00E449C5" w:rsidRDefault="00452853" w:rsidP="00B56EC0">
            <w:pPr>
              <w:rPr>
                <w:rFonts w:asciiTheme="minorBidi" w:hAnsiTheme="minorBidi"/>
                <w:b w:val="0"/>
                <w:bCs w:val="0"/>
                <w:color w:val="000000"/>
              </w:rPr>
            </w:pPr>
          </w:p>
        </w:tc>
        <w:tc>
          <w:tcPr>
            <w:tcW w:w="1412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HCV infected</w:t>
            </w:r>
          </w:p>
        </w:tc>
        <w:tc>
          <w:tcPr>
            <w:tcW w:w="1027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geodesic distance</w:t>
            </w:r>
          </w:p>
        </w:tc>
        <w:tc>
          <w:tcPr>
            <w:tcW w:w="1210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MCL distance</w:t>
            </w:r>
          </w:p>
        </w:tc>
        <w:tc>
          <w:tcPr>
            <w:tcW w:w="1272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-0.046</w:t>
            </w:r>
          </w:p>
        </w:tc>
        <w:tc>
          <w:tcPr>
            <w:tcW w:w="790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0.005</w:t>
            </w:r>
          </w:p>
        </w:tc>
        <w:tc>
          <w:tcPr>
            <w:tcW w:w="817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-0.000</w:t>
            </w:r>
          </w:p>
        </w:tc>
        <w:tc>
          <w:tcPr>
            <w:tcW w:w="718" w:type="dxa"/>
            <w:hideMark/>
          </w:tcPr>
          <w:p w:rsidR="00452853" w:rsidRPr="00E449C5" w:rsidRDefault="00452853" w:rsidP="00B56EC0">
            <w:pPr>
              <w:cnfStyle w:val="000000100000"/>
              <w:rPr>
                <w:rFonts w:asciiTheme="minorBidi" w:hAnsiTheme="minorBidi"/>
                <w:i/>
                <w:iCs/>
                <w:color w:val="000000"/>
              </w:rPr>
            </w:pPr>
            <w:r w:rsidRPr="00E449C5">
              <w:rPr>
                <w:rFonts w:asciiTheme="minorBidi" w:hAnsiTheme="minorBidi"/>
                <w:i/>
                <w:iCs/>
                <w:color w:val="000000"/>
              </w:rPr>
              <w:t>0.019</w:t>
            </w:r>
          </w:p>
        </w:tc>
      </w:tr>
      <w:tr w:rsidR="00452853" w:rsidRPr="00E449C5" w:rsidTr="00B56EC0">
        <w:trPr>
          <w:trHeight w:val="80"/>
        </w:trPr>
        <w:tc>
          <w:tcPr>
            <w:cnfStyle w:val="001000000000"/>
            <w:tcW w:w="1094" w:type="dxa"/>
          </w:tcPr>
          <w:p w:rsidR="00452853" w:rsidRPr="00E449C5" w:rsidRDefault="00452853" w:rsidP="00B56EC0">
            <w:pPr>
              <w:rPr>
                <w:rFonts w:asciiTheme="minorBidi" w:hAnsiTheme="minorBidi"/>
                <w:b w:val="0"/>
                <w:bCs w:val="0"/>
                <w:color w:val="000000"/>
              </w:rPr>
            </w:pPr>
          </w:p>
        </w:tc>
        <w:tc>
          <w:tcPr>
            <w:tcW w:w="1412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HCV infected excluding genotype 6</w:t>
            </w:r>
          </w:p>
        </w:tc>
        <w:tc>
          <w:tcPr>
            <w:tcW w:w="1027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geodesic distance</w:t>
            </w:r>
          </w:p>
        </w:tc>
        <w:tc>
          <w:tcPr>
            <w:tcW w:w="1210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MCL distance</w:t>
            </w:r>
          </w:p>
        </w:tc>
        <w:tc>
          <w:tcPr>
            <w:tcW w:w="1272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-0.028</w:t>
            </w:r>
          </w:p>
        </w:tc>
        <w:tc>
          <w:tcPr>
            <w:tcW w:w="790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0.124</w:t>
            </w:r>
          </w:p>
        </w:tc>
        <w:tc>
          <w:tcPr>
            <w:tcW w:w="817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-0.001</w:t>
            </w:r>
          </w:p>
        </w:tc>
        <w:tc>
          <w:tcPr>
            <w:tcW w:w="718" w:type="dxa"/>
            <w:hideMark/>
          </w:tcPr>
          <w:p w:rsidR="00452853" w:rsidRPr="00E449C5" w:rsidRDefault="00452853" w:rsidP="00B56EC0">
            <w:pPr>
              <w:cnfStyle w:val="000000000000"/>
              <w:rPr>
                <w:rFonts w:asciiTheme="minorBidi" w:hAnsiTheme="minorBidi"/>
              </w:rPr>
            </w:pPr>
            <w:r w:rsidRPr="00E449C5">
              <w:rPr>
                <w:rFonts w:asciiTheme="minorBidi" w:hAnsiTheme="minorBidi"/>
              </w:rPr>
              <w:t>0.023</w:t>
            </w:r>
          </w:p>
        </w:tc>
      </w:tr>
    </w:tbl>
    <w:p w:rsidR="002679EF" w:rsidRDefault="002679EF" w:rsidP="00175EDB"/>
    <w:sectPr w:rsidR="002679EF" w:rsidSect="0026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2853"/>
    <w:rsid w:val="00175EDB"/>
    <w:rsid w:val="002679EF"/>
    <w:rsid w:val="00452853"/>
    <w:rsid w:val="005112F9"/>
    <w:rsid w:val="00BB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452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Burnet Institute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2012-10-03T07:40:00Z</dcterms:created>
  <dcterms:modified xsi:type="dcterms:W3CDTF">2012-10-03T07:59:00Z</dcterms:modified>
</cp:coreProperties>
</file>