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02" w:rsidRPr="0012435E" w:rsidRDefault="00BC035E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E513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A32602" w:rsidRPr="00E5134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5134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A32602" w:rsidRPr="00E5134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A32602" w:rsidRPr="00124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0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Clinical characteristics of</w:t>
      </w:r>
      <w:r w:rsidR="0012435E" w:rsidRPr="0012435E">
        <w:rPr>
          <w:rFonts w:ascii="Times New Roman" w:hAnsi="Times New Roman" w:cs="Times New Roman"/>
          <w:sz w:val="24"/>
          <w:szCs w:val="24"/>
          <w:lang w:val="en-US"/>
        </w:rPr>
        <w:t xml:space="preserve"> the stu</w:t>
      </w:r>
      <w:r w:rsidR="008809ED">
        <w:rPr>
          <w:rFonts w:ascii="Times New Roman" w:hAnsi="Times New Roman" w:cs="Times New Roman"/>
          <w:sz w:val="24"/>
          <w:szCs w:val="24"/>
          <w:lang w:val="en-US"/>
        </w:rPr>
        <w:t>dy population</w:t>
      </w:r>
      <w:r w:rsidRPr="00BC0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(tumor tissue cohort)</w:t>
      </w:r>
      <w:r w:rsidR="008809ED">
        <w:rPr>
          <w:rFonts w:ascii="Times New Roman" w:hAnsi="Times New Roman" w:cs="Times New Roman"/>
          <w:sz w:val="24"/>
          <w:szCs w:val="24"/>
          <w:lang w:val="en-US"/>
        </w:rPr>
        <w:t>, and frequency of</w:t>
      </w:r>
      <w:r w:rsidR="0012435E" w:rsidRPr="00124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35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2435E" w:rsidRPr="0012435E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12435E">
        <w:rPr>
          <w:rFonts w:ascii="Times New Roman" w:hAnsi="Times New Roman" w:cs="Times New Roman"/>
          <w:sz w:val="24"/>
          <w:szCs w:val="24"/>
          <w:lang w:val="en-US"/>
        </w:rPr>
        <w:t>p53</w:t>
      </w:r>
      <w:r w:rsidR="0012435E" w:rsidRPr="0012435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Arg72Pro</w:t>
      </w:r>
      <w:r w:rsidR="0012435E" w:rsidRPr="0012435E">
        <w:rPr>
          <w:rFonts w:ascii="Times New Roman" w:hAnsi="Times New Roman" w:cs="Times New Roman"/>
          <w:sz w:val="24"/>
          <w:szCs w:val="24"/>
          <w:lang w:val="en-US"/>
        </w:rPr>
        <w:t xml:space="preserve"> genotypes in the indicated subpopulations.</w:t>
      </w:r>
      <w:proofErr w:type="gramEnd"/>
    </w:p>
    <w:tbl>
      <w:tblPr>
        <w:tblW w:w="86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159"/>
        <w:gridCol w:w="1232"/>
        <w:gridCol w:w="1496"/>
        <w:gridCol w:w="1496"/>
        <w:gridCol w:w="1496"/>
      </w:tblGrid>
      <w:tr w:rsidR="008809ED" w:rsidRPr="003C06DD" w:rsidTr="003F6907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12435E" w:rsidRDefault="008809ED" w:rsidP="0012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AT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12435E" w:rsidRDefault="008809ED" w:rsidP="0012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AT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6171E3" w:rsidP="0012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T</w:t>
            </w:r>
            <w:r w:rsidR="008809ED"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otal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E3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Arg/Arg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E3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Arg/Pro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E3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Pro/Pro</w:t>
            </w:r>
          </w:p>
        </w:tc>
      </w:tr>
      <w:tr w:rsidR="008809ED" w:rsidRPr="003C06DD" w:rsidTr="003F6907">
        <w:trPr>
          <w:trHeight w:val="300"/>
        </w:trPr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85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6171E3" w:rsidP="0012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(</w:t>
            </w:r>
            <w:r w:rsidR="008809ED"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n=115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6171E3" w:rsidP="000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(</w:t>
            </w:r>
            <w:r w:rsidR="008809ED"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n=59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6171E3" w:rsidP="000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(</w:t>
            </w:r>
            <w:r w:rsidR="008809ED"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n=52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6171E3" w:rsidP="000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(</w:t>
            </w:r>
            <w:r w:rsidR="008809ED"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n=4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)</w:t>
            </w:r>
          </w:p>
        </w:tc>
      </w:tr>
      <w:tr w:rsidR="008809ED" w:rsidRPr="003C06DD" w:rsidTr="003F6907">
        <w:trPr>
          <w:trHeight w:val="300"/>
        </w:trPr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85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Mean Age (y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ea</w:t>
            </w: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rs)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155D61" w:rsidP="0015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55</w:t>
            </w:r>
            <w:r w:rsidR="003F6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.9±1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</w:t>
            </w:r>
            <w:r w:rsidR="003F6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E3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56.7±12.8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E3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55.1±12.4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E3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56.4±14.4</w:t>
            </w:r>
          </w:p>
        </w:tc>
      </w:tr>
      <w:tr w:rsidR="008809ED" w:rsidRPr="003C06DD" w:rsidTr="003F6907">
        <w:trPr>
          <w:trHeight w:val="300"/>
        </w:trPr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12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Median Age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 xml:space="preserve"> (years)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3F6907" w:rsidP="0012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56.1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E3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54.9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E3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56.4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E3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58.2</w:t>
            </w:r>
          </w:p>
        </w:tc>
      </w:tr>
      <w:tr w:rsidR="008809ED" w:rsidRPr="003C06DD" w:rsidTr="003F69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201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menopausal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201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prae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20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201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 (50,0%)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201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 (50,0%)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201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 (0,0%)</w:t>
            </w:r>
          </w:p>
        </w:tc>
      </w:tr>
      <w:tr w:rsidR="008809ED" w:rsidRPr="003C06DD" w:rsidTr="003F69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201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status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201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post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20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201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21 (41,2%)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201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28 (54,9%)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201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 (3,9%)</w:t>
            </w:r>
          </w:p>
        </w:tc>
      </w:tr>
      <w:tr w:rsidR="008809ED" w:rsidRPr="003C06DD" w:rsidTr="003F69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201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201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na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20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201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25 (65,8%)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201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11 (28,9%)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201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 (5,3%)</w:t>
            </w:r>
          </w:p>
        </w:tc>
      </w:tr>
      <w:tr w:rsidR="008809ED" w:rsidRPr="003C06DD" w:rsidTr="003F69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Tumorsize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pT1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09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15 (44.1%)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835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18 (52.9%)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E3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 (2.9%)</w:t>
            </w:r>
          </w:p>
        </w:tc>
      </w:tr>
      <w:tr w:rsidR="008809ED" w:rsidRPr="003C06DD" w:rsidTr="003F69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pT2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73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35 (53.8%)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835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28 (43.1%)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E3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 (3.1%)</w:t>
            </w:r>
          </w:p>
        </w:tc>
      </w:tr>
      <w:tr w:rsidR="008809ED" w:rsidRPr="003C06DD" w:rsidTr="003F69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pT3,</w:t>
            </w: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 xml:space="preserve"> pT4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73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 (61.5%)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835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 (30.8%)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E3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 (7.7%)</w:t>
            </w:r>
          </w:p>
        </w:tc>
      </w:tr>
      <w:tr w:rsidR="008809ED" w:rsidRPr="003C06DD" w:rsidTr="003F69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o</w:t>
            </w: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ther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,</w:t>
            </w: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 xml:space="preserve"> na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73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 (33.3%)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835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 (66.7%)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E3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 (0.0%)</w:t>
            </w:r>
          </w:p>
        </w:tc>
      </w:tr>
      <w:tr w:rsidR="008809ED" w:rsidRPr="003C06DD" w:rsidTr="003F69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Tumortype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ductal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73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46 (51.7%)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835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40 (44.9%)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E3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 (3.4%)</w:t>
            </w:r>
          </w:p>
        </w:tc>
      </w:tr>
      <w:tr w:rsidR="008809ED" w:rsidRPr="003C06DD" w:rsidTr="003F69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lobular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73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10 (47.6%)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835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10 (47.6%)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E3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 (4.8%)</w:t>
            </w:r>
          </w:p>
        </w:tc>
      </w:tr>
      <w:tr w:rsidR="008809ED" w:rsidRPr="003C06DD" w:rsidTr="003F69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o</w:t>
            </w: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ther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,</w:t>
            </w: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 xml:space="preserve"> na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73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 (60.0%)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835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 (40.0%)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E3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 (0.0%)</w:t>
            </w:r>
          </w:p>
        </w:tc>
      </w:tr>
      <w:tr w:rsidR="008809ED" w:rsidRPr="003C06DD" w:rsidTr="003F69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Stage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0,</w:t>
            </w: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 xml:space="preserve"> I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73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 (40.9%)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835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 (59.1%)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E3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 (0.0%)</w:t>
            </w:r>
          </w:p>
        </w:tc>
      </w:tr>
      <w:tr w:rsidR="008809ED" w:rsidRPr="003C06DD" w:rsidTr="003F69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II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73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37 (56.9%)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835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26 (40.0%)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E3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 (3.1%)</w:t>
            </w:r>
          </w:p>
        </w:tc>
      </w:tr>
      <w:tr w:rsidR="008809ED" w:rsidRPr="003C06DD" w:rsidTr="003F69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III,</w:t>
            </w: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 xml:space="preserve"> IV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73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 (56.3%)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835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 (37.5%)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E3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 (6.3%)</w:t>
            </w:r>
          </w:p>
        </w:tc>
      </w:tr>
      <w:tr w:rsidR="008809ED" w:rsidRPr="003C06DD" w:rsidTr="003F69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na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73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 (33.3%)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835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7 (58.3%)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E3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 (8.3%)</w:t>
            </w:r>
          </w:p>
        </w:tc>
      </w:tr>
      <w:tr w:rsidR="008809ED" w:rsidRPr="003C06DD" w:rsidTr="003F69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Grade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pG1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73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 (33.3%)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835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 (66.7%)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E3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 (0.0%)</w:t>
            </w:r>
          </w:p>
        </w:tc>
      </w:tr>
      <w:tr w:rsidR="008809ED" w:rsidRPr="003C06DD" w:rsidTr="003F69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pG2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73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30 (50.8%)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835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28 (47.5%)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E3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 (1.7%)</w:t>
            </w:r>
          </w:p>
        </w:tc>
      </w:tr>
      <w:tr w:rsidR="008809ED" w:rsidRPr="003C06DD" w:rsidTr="003F69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88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pG3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73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27 (54.0%)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835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21 (42.0%)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E3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 (4.0%)</w:t>
            </w:r>
          </w:p>
        </w:tc>
      </w:tr>
      <w:tr w:rsidR="008809ED" w:rsidRPr="003C06DD" w:rsidTr="003F69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na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73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 (33.3%)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835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 (33.3%)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E3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 (33.3%)</w:t>
            </w:r>
          </w:p>
        </w:tc>
      </w:tr>
      <w:tr w:rsidR="008809ED" w:rsidRPr="003C06DD" w:rsidTr="003F69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Nodal s</w:t>
            </w: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tatus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pN0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73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17 (42.5%)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835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21 (52.5%)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E3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 (5.0%)</w:t>
            </w:r>
          </w:p>
        </w:tc>
      </w:tr>
      <w:tr w:rsidR="008809ED" w:rsidRPr="003C06DD" w:rsidTr="003F69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pN+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70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73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39 (55.7%)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835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29 (41.4%)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E3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 (2.9%)</w:t>
            </w:r>
          </w:p>
        </w:tc>
      </w:tr>
      <w:tr w:rsidR="008809ED" w:rsidRPr="003C06DD" w:rsidTr="003F69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na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73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 (60.0%)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835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 (40.0%)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E3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 (0.0%)</w:t>
            </w:r>
          </w:p>
        </w:tc>
      </w:tr>
      <w:tr w:rsidR="008809ED" w:rsidRPr="003C06DD" w:rsidTr="003F69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BC035E" w:rsidP="00C1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 xml:space="preserve">TP53 </w:t>
            </w:r>
            <w:r w:rsidR="0088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s</w:t>
            </w:r>
            <w:r w:rsidR="008809ED"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tatus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C1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wild-type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C1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C16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43 (51.8%)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C16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37 (44.6%)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C16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 (3.6%)</w:t>
            </w:r>
          </w:p>
        </w:tc>
      </w:tr>
      <w:tr w:rsidR="008809ED" w:rsidRPr="003C06DD" w:rsidTr="003F69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C1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C1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mutated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C1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C16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16 (50.0%)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C16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15 (46.9%)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C16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 (3.1%)</w:t>
            </w:r>
          </w:p>
        </w:tc>
      </w:tr>
      <w:tr w:rsidR="008809ED" w:rsidRPr="003C06DD" w:rsidTr="003F69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ER status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neg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73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27 (49.1%)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835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27 (49.1%)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E3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 (1.8%)</w:t>
            </w:r>
          </w:p>
        </w:tc>
      </w:tr>
      <w:tr w:rsidR="008809ED" w:rsidRPr="003C06DD" w:rsidTr="003F69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pos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73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16 (47.1%)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835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18 (52.9%)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E3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 (0.0%)</w:t>
            </w:r>
          </w:p>
        </w:tc>
      </w:tr>
      <w:tr w:rsidR="008809ED" w:rsidRPr="003C06DD" w:rsidTr="003F69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na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73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16 (61.5%)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835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7 (26.9%)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E3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 (11.5%)</w:t>
            </w:r>
          </w:p>
        </w:tc>
      </w:tr>
      <w:tr w:rsidR="008809ED" w:rsidRPr="003C06DD" w:rsidTr="003F69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PR status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neg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73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28 (46.7%)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835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30 (50.0%)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E3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 (3.3%)</w:t>
            </w:r>
          </w:p>
        </w:tc>
      </w:tr>
      <w:tr w:rsidR="008809ED" w:rsidRPr="003C06DD" w:rsidTr="003F69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pos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73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 (50.0%)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835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 (50.0%)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E3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 (0.0%)</w:t>
            </w:r>
          </w:p>
        </w:tc>
      </w:tr>
      <w:tr w:rsidR="008809ED" w:rsidRPr="003C06DD" w:rsidTr="003F69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na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73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19 (61.3%)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835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10 (32.3%)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E3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 (6.5%)</w:t>
            </w:r>
          </w:p>
        </w:tc>
      </w:tr>
      <w:tr w:rsidR="008809ED" w:rsidRPr="003C06DD" w:rsidTr="003F69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HER2 status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neg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72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73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32 (44.4%)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835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39 (54.2%)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E3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 (1.4%)</w:t>
            </w:r>
          </w:p>
        </w:tc>
      </w:tr>
      <w:tr w:rsidR="008809ED" w:rsidRPr="003C06DD" w:rsidTr="003F6907">
        <w:trPr>
          <w:trHeight w:val="300"/>
        </w:trPr>
        <w:tc>
          <w:tcPr>
            <w:tcW w:w="1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1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pos</w:t>
            </w:r>
          </w:p>
        </w:tc>
        <w:tc>
          <w:tcPr>
            <w:tcW w:w="12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18</w:t>
            </w:r>
          </w:p>
        </w:tc>
        <w:tc>
          <w:tcPr>
            <w:tcW w:w="14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73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10 (55.6%)</w:t>
            </w:r>
          </w:p>
        </w:tc>
        <w:tc>
          <w:tcPr>
            <w:tcW w:w="14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835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7 (38.9%)</w:t>
            </w:r>
          </w:p>
        </w:tc>
        <w:tc>
          <w:tcPr>
            <w:tcW w:w="14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E3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 (5.6%)</w:t>
            </w:r>
          </w:p>
        </w:tc>
      </w:tr>
      <w:tr w:rsidR="008809ED" w:rsidRPr="003C06DD" w:rsidTr="003F69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na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9ED" w:rsidRPr="003C06DD" w:rsidRDefault="008809ED" w:rsidP="0012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73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17 (68.0%)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835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 (24.0%)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09ED" w:rsidRPr="003C06DD" w:rsidRDefault="008809ED" w:rsidP="00E3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3C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 (8.0%)</w:t>
            </w:r>
          </w:p>
        </w:tc>
      </w:tr>
    </w:tbl>
    <w:p w:rsidR="00EB009E" w:rsidRPr="003C06DD" w:rsidRDefault="00EB009E">
      <w:pPr>
        <w:rPr>
          <w:rFonts w:ascii="Times New Roman" w:hAnsi="Times New Roman" w:cs="Times New Roman"/>
          <w:sz w:val="24"/>
          <w:szCs w:val="24"/>
        </w:rPr>
      </w:pPr>
    </w:p>
    <w:sectPr w:rsidR="00EB009E" w:rsidRPr="003C06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04"/>
    <w:rsid w:val="000977CC"/>
    <w:rsid w:val="0012435E"/>
    <w:rsid w:val="00126204"/>
    <w:rsid w:val="00155D61"/>
    <w:rsid w:val="00166AA8"/>
    <w:rsid w:val="00227237"/>
    <w:rsid w:val="002421E8"/>
    <w:rsid w:val="003C06DD"/>
    <w:rsid w:val="003F6907"/>
    <w:rsid w:val="004B0EEB"/>
    <w:rsid w:val="006171E3"/>
    <w:rsid w:val="007077C5"/>
    <w:rsid w:val="0073556E"/>
    <w:rsid w:val="00835A22"/>
    <w:rsid w:val="00854585"/>
    <w:rsid w:val="008809ED"/>
    <w:rsid w:val="00A32602"/>
    <w:rsid w:val="00B22B20"/>
    <w:rsid w:val="00BB7BBC"/>
    <w:rsid w:val="00BC035E"/>
    <w:rsid w:val="00E325DA"/>
    <w:rsid w:val="00E51345"/>
    <w:rsid w:val="00EB009E"/>
    <w:rsid w:val="00FC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0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0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Tomek</dc:creator>
  <cp:lastModifiedBy>Martin</cp:lastModifiedBy>
  <cp:revision>4</cp:revision>
  <cp:lastPrinted>2012-08-02T13:49:00Z</cp:lastPrinted>
  <dcterms:created xsi:type="dcterms:W3CDTF">2012-07-20T13:42:00Z</dcterms:created>
  <dcterms:modified xsi:type="dcterms:W3CDTF">2012-08-02T14:07:00Z</dcterms:modified>
</cp:coreProperties>
</file>