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5F" w:rsidRPr="00A447CB" w:rsidRDefault="00A447CB">
      <w:pPr>
        <w:rPr>
          <w:rFonts w:ascii="Times New Roman" w:hAnsi="Times New Roman" w:cs="Times New Roman"/>
          <w:szCs w:val="24"/>
        </w:rPr>
      </w:pPr>
      <w:r w:rsidRPr="00A447CB">
        <w:rPr>
          <w:rFonts w:ascii="Times New Roman" w:hAnsi="Times New Roman" w:cs="Times New Roman" w:hint="eastAsia"/>
          <w:b/>
          <w:szCs w:val="24"/>
        </w:rPr>
        <w:t>Table S</w:t>
      </w:r>
      <w:r w:rsidR="00B46FAB">
        <w:rPr>
          <w:rFonts w:ascii="Times New Roman" w:hAnsi="Times New Roman" w:cs="Times New Roman" w:hint="eastAsia"/>
          <w:b/>
          <w:szCs w:val="24"/>
        </w:rPr>
        <w:t>1</w:t>
      </w:r>
      <w:bookmarkStart w:id="0" w:name="_GoBack"/>
      <w:bookmarkEnd w:id="0"/>
      <w:r w:rsidR="00777C5F" w:rsidRPr="00A447CB">
        <w:rPr>
          <w:rFonts w:ascii="Times New Roman" w:hAnsi="Times New Roman" w:cs="Times New Roman" w:hint="eastAsia"/>
          <w:b/>
          <w:szCs w:val="24"/>
        </w:rPr>
        <w:t>.</w:t>
      </w:r>
      <w:r w:rsidR="00777C5F" w:rsidRPr="00A447CB">
        <w:rPr>
          <w:rFonts w:ascii="Times New Roman" w:hAnsi="Times New Roman" w:cs="Times New Roman" w:hint="eastAsia"/>
          <w:szCs w:val="24"/>
        </w:rPr>
        <w:t xml:space="preserve"> </w:t>
      </w:r>
      <w:r w:rsidR="00AB1F9F" w:rsidRPr="00A447CB">
        <w:rPr>
          <w:rFonts w:ascii="Times New Roman" w:hAnsi="Times New Roman" w:cs="Times New Roman" w:hint="eastAsia"/>
          <w:szCs w:val="24"/>
        </w:rPr>
        <w:t>D</w:t>
      </w:r>
      <w:r w:rsidR="00AB1F9F" w:rsidRPr="00A447CB">
        <w:rPr>
          <w:rFonts w:ascii="Times New Roman" w:hAnsi="Times New Roman" w:cs="Times New Roman"/>
          <w:szCs w:val="24"/>
        </w:rPr>
        <w:t xml:space="preserve">ifferentially expressed genes </w:t>
      </w:r>
      <w:r w:rsidR="00D77336" w:rsidRPr="00A447CB">
        <w:rPr>
          <w:rFonts w:ascii="Times New Roman" w:hAnsi="Times New Roman" w:cs="Times New Roman" w:hint="eastAsia"/>
          <w:szCs w:val="24"/>
        </w:rPr>
        <w:t xml:space="preserve">identified </w:t>
      </w:r>
      <w:r w:rsidR="00AB1F9F" w:rsidRPr="00A447CB">
        <w:rPr>
          <w:rFonts w:ascii="Times New Roman" w:hAnsi="Times New Roman" w:cs="Times New Roman"/>
          <w:szCs w:val="24"/>
        </w:rPr>
        <w:t xml:space="preserve">from </w:t>
      </w:r>
      <w:r w:rsidR="00AB1F9F" w:rsidRPr="00A447CB">
        <w:rPr>
          <w:rFonts w:ascii="Times New Roman" w:hAnsi="Times New Roman" w:cs="Times New Roman" w:hint="eastAsia"/>
          <w:szCs w:val="24"/>
        </w:rPr>
        <w:t>the microarray analysis</w:t>
      </w:r>
      <w:r w:rsidR="00AB1F9F" w:rsidRPr="00A447CB">
        <w:rPr>
          <w:rFonts w:ascii="Times New Roman" w:hAnsi="Times New Roman" w:cs="Times New Roman"/>
          <w:szCs w:val="24"/>
        </w:rPr>
        <w:t>.</w:t>
      </w:r>
    </w:p>
    <w:tbl>
      <w:tblPr>
        <w:tblStyle w:val="1"/>
        <w:tblW w:w="10006" w:type="dxa"/>
        <w:tblLayout w:type="fixed"/>
        <w:tblLook w:val="04A0" w:firstRow="1" w:lastRow="0" w:firstColumn="1" w:lastColumn="0" w:noHBand="0" w:noVBand="1"/>
      </w:tblPr>
      <w:tblGrid>
        <w:gridCol w:w="866"/>
        <w:gridCol w:w="1227"/>
        <w:gridCol w:w="1134"/>
        <w:gridCol w:w="1701"/>
        <w:gridCol w:w="5078"/>
      </w:tblGrid>
      <w:tr w:rsidR="003B1A82" w:rsidRPr="003B1A82" w:rsidTr="00A36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hideMark/>
          </w:tcPr>
          <w:p w:rsidR="003B1A82" w:rsidRPr="001F4772" w:rsidRDefault="003B1A82" w:rsidP="003B1A82">
            <w:pPr>
              <w:widowControl/>
              <w:jc w:val="center"/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</w:pPr>
            <w:r w:rsidRPr="001F4772"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3B1A82" w:rsidRPr="003B1A82" w:rsidRDefault="007160BD" w:rsidP="001F477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auto"/>
                <w:kern w:val="0"/>
                <w:sz w:val="20"/>
                <w:szCs w:val="20"/>
              </w:rPr>
              <w:t>Log</w:t>
            </w:r>
            <w:r w:rsidRPr="007160BD">
              <w:rPr>
                <w:rFonts w:ascii="Times New Roman" w:eastAsia="新細明體" w:hAnsi="Times New Roman" w:cs="Times New Roman" w:hint="eastAsia"/>
                <w:color w:val="auto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新細明體" w:hAnsi="Times New Roman" w:cs="Times New Roman" w:hint="eastAsia"/>
                <w:color w:val="auto"/>
                <w:kern w:val="0"/>
                <w:sz w:val="20"/>
                <w:szCs w:val="20"/>
              </w:rPr>
              <w:t>-ratio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B1A82" w:rsidRPr="003B1A82" w:rsidRDefault="003B1A82" w:rsidP="001F477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</w:pPr>
            <w:r w:rsidRPr="003B1A82"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  <w:t>Adjusted P-value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B1A82" w:rsidRPr="006B37E6" w:rsidRDefault="003B1A82" w:rsidP="000A229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</w:pPr>
            <w:r w:rsidRPr="006B37E6"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  <w:t>COG</w:t>
            </w:r>
          </w:p>
        </w:tc>
        <w:tc>
          <w:tcPr>
            <w:tcW w:w="5078" w:type="dxa"/>
            <w:shd w:val="clear" w:color="auto" w:fill="auto"/>
            <w:noWrap/>
            <w:hideMark/>
          </w:tcPr>
          <w:p w:rsidR="003B1A82" w:rsidRPr="003B1A82" w:rsidRDefault="003B1A82" w:rsidP="003B1A8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</w:pPr>
            <w:r w:rsidRPr="003B1A82">
              <w:rPr>
                <w:rFonts w:ascii="Times New Roman" w:eastAsia="新細明體" w:hAnsi="Times New Roman" w:cs="Times New Roman"/>
                <w:color w:val="auto"/>
                <w:kern w:val="0"/>
                <w:sz w:val="20"/>
                <w:szCs w:val="20"/>
              </w:rPr>
              <w:t>Gene product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9.696186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1.23E-05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COG3221P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phosphonate/organophosphate ester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adhE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9.161698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2.68E-05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COG1454C,</w:t>
            </w:r>
            <w:r w:rsidR="000A229B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COG1012C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fused acetaldehyde-CoA dehydrogenase/iron-dependent alcohol dehydrogenase/pyruvate-formate lyase deactivase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8.595734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7.97E-06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phoB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8.517565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7.97E-06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COG0745TK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response regulator in two-component regulatory system with PhoR (or CreC)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8.264802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1.23E-05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COG3638P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phosphonate/organophosphate ester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phoE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8.216763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7.97E-06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COG3203M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outer membrane phosphoporin protein 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oppA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8.109159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1.23E-05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COG4166E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oligopeptide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7.787983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3.36E-05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COG3625P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carbon-phosphorus lyase complex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7.596289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1.23E-05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COG2188K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DNA-binding transcriptional regulator of phosphonate uptake and biodegradation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phnJ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7.384597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COG3627P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carbon-phosphorus lyase complex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7.384295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COG3626P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carbon-phosphorus lyase complex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oppC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7.183556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COG1173EP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oligopeptide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oppD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7.114934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1.23E-05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COG0444EP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oligopeptide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oppB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6.677597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COG0601EP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oligopeptide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6.613281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1.23E-05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COG3624P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carbon-phosphorus lyase complex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phnL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6.601807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4.88E-05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COG4778P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carbon-phosphorus lyase complex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pstS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6.200781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1.82E-05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COG0226P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phosphate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6.153311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4.88E-05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COG3454P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carbon-phosphorus lyase complex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yciU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6.119418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COG3099S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phoA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6.095461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1.72E-05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COG1785P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bacterial alkaline phosphatase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pstC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6.076072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2.76E-05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COG0573P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phosphate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oppF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6.069908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9.47E-05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COG4608E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oligopeptide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5.703785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1.82E-05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COG4107P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carbon-phosphorus lyase complex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yibD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5.458011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1.82E-05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COG0463M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glycosyl 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pstA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5.348056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4.88E-05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COG0581P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phosphate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phnN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4.964476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3.56E-05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COG3709P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ribose 1,5-bisphosphokinase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gfcE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4.891477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0.000236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COG1596M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exopolysaccharide export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yfaH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4.522178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4.66E-05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phoU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4.136269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4.88E-05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COG0704P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negative regulator of PhoR/PhoB two-component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pstB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4.127005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5.10E-05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COG1117P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phosphate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cdh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4.042013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COG2134I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CDP-diacylglycerol phosphotidylhydrolase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tdk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3.602688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COG1435F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thymidine kinase/deoxyuridine kinase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cpsG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3.568236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COG1109G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phosphomannomutase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psiF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3.272639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0.000269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yebE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3.147401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COG2979S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yiaD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3.106061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0.000822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COG2885M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outer membrane lipoprotien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ulaG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3.091282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0.000376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COG2220R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L-ascorbate 6-phosphate lactonase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ytfK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3.06661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COG1117P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etp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3.059823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0.000194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COG0394T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phosphotyrosine-protein phosphatase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adrA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3.042272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0.000908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COG2199T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diguanylate cyclase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cusF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3.012128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0.000927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COG5569S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periplasmic copper-binding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ychE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2.998274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COG2095U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inner membrane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hcaF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2.87959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0.000247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COG5517Q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3-phenylpropionate dioxygenase, small (beta)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hcaE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2.813185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0.000207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COG4638PR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3-phenylpropionate dioxygenase, large (alpha)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wcaK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2.779953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0.000274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COG2327S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pyruvyl 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cusC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2.75251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0.001865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COG1538MU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copper/silver efflux system, outer membrane component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wcaJ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2.720479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COG2148M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UDP-glucose lipid carrier 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ugpA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2.556868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0.000383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COG1175G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glycerol-3-phosphate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ygaY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2.508015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0.001134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ugpE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2.494989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COG0395G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glycerol-3-phosphate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gldA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2.405301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0.000381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COG0371C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glycerol dehydrogenase, NAD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yfiD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2.399613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0.00365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COG3445R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pyruvate formate lyase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hcaB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2.398775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0.000385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COG1028IQR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2,3-dihydroxy-2,3-dihydrophenylpropionate dehydrogenase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ynfK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2.339678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0.034508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COG0132H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dethiobiotin synthetase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hcaC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2.31408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0.000496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COG2146PR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3-phenylpropionate dioxygenase, predicted ferredoxin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yhbU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2.247405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0.021933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COG0826O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peptidase (collagenase-like)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ugpC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2.225338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0.000642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COG3839G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glycerol-3-phosphate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wcaL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2.194687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0.000677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COG0438M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glycosyl 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wzxC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2.181164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0.027908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COG2244R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colanic acid exporter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hcaD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2.17568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0.00206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COG0446R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phenylpropionate dioxygenase, ferredoxin reductase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ahpF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2.172446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0.000747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COG3634O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alkyl hydroperoxide reductase, F52a subunit, FAD/NAD(P)-binding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bglG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2.150663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0.002671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COG3711K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transcriptional antiterminator of the bgl operon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psiE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2.148127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0.000642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COG3223S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phosphate starvation inducible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mipA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2.086954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0.000704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COG3713M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scaffolding protein for murein synthesizing machinery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insZ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1.960157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0.007524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iraP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1.939974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0.004276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etk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1.901619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0.006093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COG3206M,</w:t>
            </w:r>
            <w:r w:rsidR="000A229B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COG0489D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cryptic autophosphorylating protein tyrosine kinase Etk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ybfA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1.892429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0.010965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phoR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1.854057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0.006183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COG0642T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sensory histidine kinase in two-component regulatory system with PhoB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amn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1.851143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0.002585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COG0775F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AMP nucleosidase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rimL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1.845323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0.01361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COG1670J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ribosomal-protein-L7/L12-serine acetyltransferase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ansP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1.821144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0.001134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COG1113E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L-asparagine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cnu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1.76844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0.005143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1.744313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0.001347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COG1235R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carbon-phosphorus lyase complex accessory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yoeA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1.712194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0.018489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pepE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1.705555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0.002939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COG3340E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(alpha)-aspartyl dipeptidase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cusB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1.701431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0.002699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COG0845M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copper/silver efflux system, membrane fusion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gntK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1.682546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0.006183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COG3265G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gluconate kinase 2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phnO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1.646708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0.002001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COG0454KR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acyltransferase with acyl-CoA N-acyltransferase domain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ybhJ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1.624775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0.005143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COG1048C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hydratase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yoaI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1.578128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0.017985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yedX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1.561523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0.00654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COG2351R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yeeN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1.556345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0.005698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COG0217S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agaD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1.54375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COG3716G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N-acetylgalactosamine-specific enzyme IID component of PTS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ugd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1.518059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0.004009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COG1004M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UDP-glucose 6-dehydrogenase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ydjY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1.480503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0.004175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rpsF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1.432454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0.006518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30S ribosomal subunit protein S6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yeeV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1.409969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CP4-44 prophage; toxin of the YeeV-YeeU toxin-antitoxin system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ugpQ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1.373525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0.009648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COG0584C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glycerophosphodiester phosphodiesterase, cytosolic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rihB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1.323996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0.018256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COG1957F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ribonucleoside hydrolase 2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pagP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1.322204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0.017066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palmitoyl transferase for Lipid A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lysA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1.321294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0.008927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COG0019E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diaminopimelate decarboxylase, PLP-binding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cybC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1.317565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0.016195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gcvB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1.316863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0.005143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ncRNA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pphA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1.313556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0.009594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COG0639T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serine/threonine-specific protein phosphatase 1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mdtD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1.309752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0.036067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COG0477GEPR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multidrug efflux system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yeaE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1.308537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0.00779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COG0656R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oxidoreductase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ugpB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1.304235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0.00654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COG1653G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glycerol-3-phosphate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ompW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1.300736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0.048366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COG3047M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outer membrane protein W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cbrB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1.293629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0.034259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inner membrane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setB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1.293034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0.016616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COG0477GEPR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lactose/glucose efflux system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wcaM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1.289338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0.005184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colanic acid biosynthesis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yzgL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1.27516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0.010903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fliQ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1.274616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0.02032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COG1987NU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flagellar biosynthesis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mdtB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1.228773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0.006226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COG0841V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multidrug efflux system, subunit B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nohB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1.226569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0.045217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COG4220L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DLP12 prophage; DNA packaging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tsx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1.175399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0.010832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COG3248M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nucleoside channel, receptor of phage T6 and colicin K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paaC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1.16549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0.017985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COG3396S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multicomponent oxygenase/reductase subunit for phenylacetic acid degradation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cbrA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1.161419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0.02032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COG0644C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oxidoreductase with FAD/NAD(P)-binding domain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ybaL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1.159097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0.014161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COG1226P,</w:t>
            </w:r>
            <w:r w:rsidR="00DF4B45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COG4651P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transporter with NAD(P)-binding Rossmann-fold domain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frdA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1.151785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0.020714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COG1053C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fumarate reductase (anaerobic) catalytic and NAD/flavoprotein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ydfH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1.150524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0.009189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COG1802K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DNA-binding transcriptional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yqeF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1.143797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0.019221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COG0183I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acyltransferase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yhbV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1.136968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0.018666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COG0826O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cusS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1.117893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0.020731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COG0642T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sensory histidine kinase in two-component regulatory system with CusR, senses copper ions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rpoH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1.103284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0.014544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COG0568K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RNA polymerase, sigma 32 (sigma H) factor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ydaG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1.086369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0.021933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Rac prophage; 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ynjE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1.077066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COG2897P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thiosulfate sulfur 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ytfJ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1.073297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0.028906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COG3054R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transcriptional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cmr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1.070704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0.016571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COG0477GEPR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multidrug efflux system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paaK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1.059308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0.041382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COG1541H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phenylacetyl-CoA ligase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ychM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1.050056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0.031457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COG0659P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eamB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1.039986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0.040527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COG1280E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neutral amino-acid efflux system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cusR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1.030724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0.041815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COG0745TK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response regulator in two-component regulatory system with CusS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yjeI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1.008567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0.013638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paaD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1.006984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0.031573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COG2151R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multicomponent oxygenase/reductase subunit for phenylacetic acid degradation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ynfE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1.005918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0.014634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COG0243C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oxidoreductase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yjiY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0.999981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0.012224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COG1966T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inner membrane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cof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0.998341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0.028451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COG0561R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thiamin pyrimidine pyrophosphate hydrolase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agaC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0.990256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0.043315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COG3715G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N-acetylgalactosamine-specific enzyme IIC component of PTS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ydhC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0.981435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0.020703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COG0477GEPR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yojO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0.979706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0.020731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COG1626G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hypothetical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mdtA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0.972419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COG0845M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multidrug efflux system, subunit A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dos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0.9704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0.020495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COG2200T,</w:t>
            </w:r>
            <w:r w:rsidR="00DF4B45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COG2202T,</w:t>
            </w:r>
            <w:r w:rsidR="00DF4B45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COG2199T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cAMP phosphodiesterase, heme-regulated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mltD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0.949192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0.028906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COG0741M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membrane-bound lytic murein transglycosylase D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cusA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0.946604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0.017131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COG3696P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copper/silver efflux system, membrane component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tonB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0.944233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0.021171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COG0810M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membrane spanning protein in TonB-ExbB-ExbD complex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ahpC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0.941986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0.017351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COG0450O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alkyl hydroperoxide reductase, C22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ydiI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0.933231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0.016539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COG2050Q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ychQ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0.894706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0.038403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COG3094S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transcriptional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rep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0.893077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0.019433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COG0210L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 helicase and single-stranded DNA-dependent ATPase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ycfS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0.884816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0.034508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COG1376S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L,D-transpeptidase linking Lpp to murein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cbrC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0.877454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0.025934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COG3196S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yjiM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0.858404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0.035667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COG1775E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2-hydroxyglutaryl-CoA dehydratase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bssR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0.853418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norV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0.845274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0.030086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COG1773C,</w:t>
            </w:r>
            <w:r w:rsidR="00DF4B45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COG0426C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flavorubredoxin oxidoreductase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argP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0.842884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0.032112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COG0583K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activator, replication initiation inhibitor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yjeT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0.840877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0.027908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COG3242S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inner membrane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ulaB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0.83243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COG3414G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L-ascorbate-specific enzyme IIB component of PTS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nrdG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0.814828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0.038801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COG0602O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anaerobic ribonucleotide reductase activating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yqgB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0.813445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0.034259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essD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0.803324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0.03627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DLP12 prophage; predicted phage lysis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argF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0.792025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0.031101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COG0078E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CP4-6 prophage; ornithine carbamoyltransferase 2, chain F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yfiF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0.787655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0.029966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COG0566J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methyltransferase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acpH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0.785329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COG3124S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yahA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0.781445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COG2200T,</w:t>
            </w:r>
            <w:r w:rsidR="00DF4B45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COG2197TK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DNA-binding transcriptional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gltP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0.779155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0.037845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COG1301C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glutamate/aspartate:proton symporter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usg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0.777226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0.039905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COG0136E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semialdehyde dehydrogenase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yqjF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0.770876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0.034259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COG2259S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quinol oxidase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mdtC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0.756582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0.029966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COG0841V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multidrug efflux system, subunit C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puuR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0.755099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0.035602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COG1396K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repressor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brnQ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0.754006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0.039474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COG1114E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branched chain amino acid transporter (LIV-II)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appC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0.735445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0.044445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COG1271C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cytochrome bd-II oxidase, subunit I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nepI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0.733723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0.036963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COG2814G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yncK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0.728575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0.048306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ydiJ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0.726989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0.042174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COG0277C,</w:t>
            </w:r>
            <w:r w:rsidR="00DF4B45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COG0247C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FAD-linked oxidoreductase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ynfF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0.726874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0.040974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oxidoreductase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nagB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0.71296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COG0363G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glucosamine-6-phosphate deaminase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yggW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0.703945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0.049094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COG0635H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oxidoreductase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yddV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0.687892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COG2199T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diguanylate cyclase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uxaB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0.681254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0.040272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COG0246G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altronate oxidoreductase, NAD-dependent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ydgK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0.679441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0.049466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inner membrane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nagA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0.676797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COG1820G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N-acetylglucosamine-6-phosphate deacetylase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micF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0.658004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0.043789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ncRNA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ybgH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0.657072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COG3104E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glgA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0.651134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0.049146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COG0297G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glycogen synthase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rlmB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0.638655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0.049618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COG0566J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23S rRNA (Gm2251)-methyltransferase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sbcD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-0.64318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0.04857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COG0420L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exonuclease, dsDNA, ATP-dependent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icd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-0.64651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0.048306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COG0538C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e14 prophage; isocitrate dehydrogenase, specific for NADP+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ycjN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-0.65379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0.045136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COG1653G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sugar transporter subunit:  periplasmic-binding component of ABC superfamily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mrr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-0.66047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0.046142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COG1715V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methylated adenine and cytosine restriction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yoaB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-0.67622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0.045442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COG0251J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sbcC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-0.67697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0.044332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COG0419L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exonuclease, dsDNA, ATP-dependent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mnmC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-0.68622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0.040974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COG0665E,</w:t>
            </w:r>
            <w:r w:rsidR="00DF4B45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COG4121S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fused 5-methylaminomethyl-2-thiouridine-forming enzyme methyltransferase/FAD-dependent demodification enzyme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ybeM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-0.70399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0.044332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mdaB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-0.70479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0.039452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COG2249R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NADPH quinone reductase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gatC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-0.70733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0.046625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COG3775G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galactitol-specific enzyme IIC component of PTS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atpI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-0.70884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0.036921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ATP synthase, membrane-bound accesory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yidB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0.038403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COG3753S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ompF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0.039452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COG3203M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outer membrane porin 1a (Ia;b;F)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malP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-0.71256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0.042174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COG0058G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maltodextrin phosphorylase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yffQ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-0.72245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0.046983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CPZ-55 prophage; 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entC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-0.73484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0.035438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COG1169HQ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isochorismate synthase 1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dgt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-0.73576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0.038403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COG0232F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deoxyguanosine triphosphate triphosphohydrolase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ycaK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-0.73769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COG2249R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betT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-0.73861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0.045442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COG1292M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choline transporter of high affinity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yfgH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-0.73877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0.046196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outer membrane lipoprotein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ygcH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-0.74729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0.036921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ykgJ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0.039706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COG0727R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ferredoxin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rbsA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-0.75483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0.04857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COG1129G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fused D-ribose transporter subunits of ABC superfamily: ATP-binding components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hmp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-0.75673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0.032433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COG1018C,</w:t>
            </w:r>
            <w:r w:rsidR="000317E8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COG1017C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fused nitric oxide dioxygenase/dihydropteridine reductase 2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yhhM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-0.76352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0.049771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fadA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-0.77305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0.046196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COG0183I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3-ketoacyl-CoA thiolase (thiolase I)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yfcV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-0.77467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0.036001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fimbrial-like adhesin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ycjO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-0.78123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0.04857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COG1175G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sugar transporter subunit:  membrane component of ABC superfamily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yhjC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-0.78268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0.028802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COG0583K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DNA-binding transcriptional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yeiQ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-0.78435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0.031457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COG0246G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dehydrogenase, NAD-dependent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pspA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-0.78693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0.029966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COG1842KT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regulatory protein for phage-shock-protein operon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gatB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-0.78919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0.028013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COG3414G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galactitol-specific enzyme IIB component of PTS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betI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-0.78939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0.027908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COG1309K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repressor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cspD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-0.79499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0.046983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COG1278K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cold shock protein homolog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gpt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-0.80103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0.044332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COG0503F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guanine-hypoxanthine phosphoribosyltransferase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iscR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-0.80618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0.049618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COG1959K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repressor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intS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-0.80699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0.02851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COG0582L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CPS-53 (KpLE1) prophage; predicted prophage CPS-53 integrase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rbbA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-0.82746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0.037978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COG1131V,</w:t>
            </w:r>
            <w:r w:rsidR="000317E8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COG0842V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fused ribosome-associated ATPase: ATP-binding protein/ATP-binding protein/predicted membrane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tpr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-0.82818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0.049771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protamine-like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rfaD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-0.83047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COG0451MG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ADP-L-glycero-D-mannoheptose-6-epimerase, </w:t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NAD(P)-binding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panB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-0.83181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0.02508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COG0413H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3-methyl-2-oxobutanoate hydroxymethyltransferase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uxuA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-0.83541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0.031807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COG1312G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mannonate hydrolase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argT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-0.84221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0.037845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COG0834ET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lysine/arginine/ornithine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pyrB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-0.84381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0.021157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COG0540F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aspartate carbamoyltransferase, catalytic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glgS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-0.84965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0.037845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glycogen synthesis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rmf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-0.85486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0.021955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COG3130J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ribosome modulation factor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ytjA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-0.85693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yjcH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-0.86477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0.02032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COG3162S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inner membrane protein involved in acetate transport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uspF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-0.86548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0.035438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COG0589T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stress-induced protein, ATP-binding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ybiU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-0.86927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0.021171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hisJ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-0.88115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0.022401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COG0834ET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histidine/lysine/arginine/ornithine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astD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-0.88413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0.018341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COG1012C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succinylglutamic semialdehyde dehydrogenase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yicE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-0.88948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0.041048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COG2233F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puuC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-0.89102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0.022446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COG1012C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gamma-Glu-gamma-aminobutyraldehyde dehydrogenase,  NAD(P)H-dependent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yfhH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0.042174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COG1737K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DNA-binding transcriptional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puuB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-0.89521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0.024556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COG0665E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gamma-Glu-putrescine oxidase, FAD/NAD(P)-binding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fabB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-0.90929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0.025414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COG0304IQ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3-oxoacyl-[acyl-carrier-protein] synthase I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pspB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-0.91202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regulator of psp operon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fadB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-0.92349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0.024517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COG1024I,</w:t>
            </w:r>
            <w:r w:rsidR="000317E8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COG1250I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fused 3-hydroxybutyryl-CoA epimerase/delta(3)-cis-delta(2)-trans-enoyl-CoA isomerase/enoyl-CoA hydratase/3-hydroxyacyl-CoA dehydrogenase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yegH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-0.92375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0.016539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COG1253R,</w:t>
            </w:r>
            <w:r w:rsidR="000317E8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COG0861P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fused predicted membrane protein/predicted membrane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fbp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-0.93359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0.016182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COG0158G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fructose-1,6-bisphosphatase I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puuE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0.037845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COG0160E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GABA aminotransferase, PLP-dependent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yagN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-0.94837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0.023241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CP4-6 prophage; predicted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kgtP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-0.95095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COG0477GEPR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alpha-ketoglutarate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dcuS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-0.95661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0.018341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COG3290T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sensory histidine kinase in two-component regulatory system with DcuR, regulator of anaerobic fumarate respiration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malG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-0.97602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0.035846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COG3833G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maltose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astC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0.024942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COG4992E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succinylornithine transaminase, PLP-dependent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fimA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-1.01413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0.039762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COG3539NU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major type 1 subunit fimbrin (pilin)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yjgF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-1.02678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0.012122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COG0251J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ketoacid-binding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waaA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-1.03206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0.017459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COG1519M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3-deoxy-D-manno-octulosonic-acid transferase (KDO transferase)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yhiI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-1.03421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0.049771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COG0845M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HlyD family secretion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mgtA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-1.05343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0.015611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COG0474P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magnesium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rsd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-1.05904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0.033703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COG3160K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stationary phase protein, binds sigma 70 RNA polymerase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ryeA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-1.06297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0.017985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ncRNA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araC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-1.07011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0.016863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COG2207K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dual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crl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-1.10072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0.015579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acs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0.012122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COG0365I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acetyl-CoA synthetase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rbsD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0.045442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COG1869G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cytoplasmic sugar-binding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sdhC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-1.15058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0.049214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COG2009C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succinate dehydrogenase, membrane subunit, binds cytochrome b556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astA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-1.15815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0.00779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COG3138E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arginine succinyltransferase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isrB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-1.15825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0.025934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ncRNA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proC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-1.16328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0.008927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COG0345E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pyrroline-5-carboxylate reductase, NAD(P)-binding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glcC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-1.17655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0.024517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COG2186K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dual regulator, glycolate-binding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fadL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-1.18783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0.009227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COG2067I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long-chain fatty acid outer membrane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aldA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-1.27723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0.021933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COG1012C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aldehyde dehydrogenase A, NAD-linked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glcB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-1.28385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0.009375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COG2225C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malate synthase G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malM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-1.29116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0.009172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maltose regulon periplasmic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glcG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-1.31489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0.004478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COG3193R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conserved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malF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-1.37861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0.003961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COG1175G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maltose transporter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osmY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-1.38531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0.008828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COG2823R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periplasmic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bdm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-1.39479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0.014102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biofilm-dependent modulation protein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yqfA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-1.42649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0.010832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COG1272R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predicted oxidoreductase, inner membrane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torY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-1.44604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0.028636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COG3005C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TMAO reductase III (TorYZ), cytochrome c-type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feaR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-1.47662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0.031573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COG2207K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dual regulator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prpR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-1.48109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0.01213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COG1221KT,</w:t>
            </w:r>
            <w:r w:rsidR="000317E8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br/>
            </w: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COG3829KT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DNA-binding transcriptional activator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glcA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-1.56927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0.010366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COG1620C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glycolate transporter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glcF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-1.58289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0.02285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COG0247C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glycolate oxidase iron-sulfur subunit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nmpC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-1.59871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0.047299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pseudo gene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uspG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-1.64425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0.008612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COG0589T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universal stress protein UP12</w:t>
            </w:r>
          </w:p>
        </w:tc>
      </w:tr>
      <w:tr w:rsidR="00C8521F" w:rsidRPr="003B1A82" w:rsidTr="009A2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shd w:val="clear" w:color="auto" w:fill="auto"/>
            <w:noWrap/>
            <w:vAlign w:val="center"/>
            <w:hideMark/>
          </w:tcPr>
          <w:p w:rsidR="00C8521F" w:rsidRPr="001F4772" w:rsidRDefault="00C8521F">
            <w:pPr>
              <w:rPr>
                <w:rFonts w:ascii="Times New Roman" w:eastAsia="新細明體" w:hAnsi="Times New Roman" w:cs="Times New Roman"/>
                <w:b w:val="0"/>
                <w:i/>
                <w:sz w:val="20"/>
                <w:szCs w:val="20"/>
              </w:rPr>
            </w:pPr>
            <w:r w:rsidRPr="001F477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lastRenderedPageBreak/>
              <w:t>glcD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-1.65798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1F4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0.002585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8521F" w:rsidRPr="00C8521F" w:rsidRDefault="00C8521F" w:rsidP="000A2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COG0277C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C8521F" w:rsidRPr="00C8521F" w:rsidRDefault="00C85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 w:val="0"/>
                <w:sz w:val="20"/>
                <w:szCs w:val="20"/>
              </w:rPr>
            </w:pPr>
            <w:r w:rsidRPr="00C8521F">
              <w:rPr>
                <w:rFonts w:ascii="Times New Roman" w:hAnsi="Times New Roman" w:cs="Times New Roman"/>
                <w:b w:val="0"/>
                <w:sz w:val="20"/>
                <w:szCs w:val="20"/>
              </w:rPr>
              <w:t>glycolate oxidase subunit, FAD-linked</w:t>
            </w:r>
          </w:p>
        </w:tc>
      </w:tr>
    </w:tbl>
    <w:p w:rsidR="003979DB" w:rsidRPr="00C8521F" w:rsidRDefault="003979DB" w:rsidP="00777C5F">
      <w:pPr>
        <w:rPr>
          <w:rFonts w:ascii="Times New Roman" w:hAnsi="Times New Roman" w:cs="Times New Roman"/>
          <w:sz w:val="20"/>
          <w:szCs w:val="20"/>
        </w:rPr>
      </w:pPr>
    </w:p>
    <w:sectPr w:rsidR="003979DB" w:rsidRPr="00C8521F" w:rsidSect="000B3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E8" w:rsidRDefault="00F240E8" w:rsidP="003941E2">
      <w:r>
        <w:separator/>
      </w:r>
    </w:p>
  </w:endnote>
  <w:endnote w:type="continuationSeparator" w:id="0">
    <w:p w:rsidR="00F240E8" w:rsidRDefault="00F240E8" w:rsidP="0039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E8" w:rsidRDefault="00F240E8" w:rsidP="003941E2">
      <w:r>
        <w:separator/>
      </w:r>
    </w:p>
  </w:footnote>
  <w:footnote w:type="continuationSeparator" w:id="0">
    <w:p w:rsidR="00F240E8" w:rsidRDefault="00F240E8" w:rsidP="0039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E31C9"/>
    <w:multiLevelType w:val="hybridMultilevel"/>
    <w:tmpl w:val="CB308D90"/>
    <w:lvl w:ilvl="0" w:tplc="92368D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C53788"/>
    <w:multiLevelType w:val="hybridMultilevel"/>
    <w:tmpl w:val="3DB23A48"/>
    <w:lvl w:ilvl="0" w:tplc="B6DCBC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CA6"/>
    <w:rsid w:val="000317E8"/>
    <w:rsid w:val="00034D14"/>
    <w:rsid w:val="000712A5"/>
    <w:rsid w:val="000806B3"/>
    <w:rsid w:val="000A229B"/>
    <w:rsid w:val="000B36DC"/>
    <w:rsid w:val="000B6D7E"/>
    <w:rsid w:val="000D4C5F"/>
    <w:rsid w:val="00195117"/>
    <w:rsid w:val="001C1C15"/>
    <w:rsid w:val="001C594F"/>
    <w:rsid w:val="001E190D"/>
    <w:rsid w:val="001F4772"/>
    <w:rsid w:val="00220049"/>
    <w:rsid w:val="00356330"/>
    <w:rsid w:val="003941E2"/>
    <w:rsid w:val="003979DB"/>
    <w:rsid w:val="003A35CD"/>
    <w:rsid w:val="003B1A82"/>
    <w:rsid w:val="003C1C8D"/>
    <w:rsid w:val="004855CB"/>
    <w:rsid w:val="00490B57"/>
    <w:rsid w:val="005220E2"/>
    <w:rsid w:val="0056121D"/>
    <w:rsid w:val="00567443"/>
    <w:rsid w:val="005A6492"/>
    <w:rsid w:val="005C1397"/>
    <w:rsid w:val="005F0396"/>
    <w:rsid w:val="005F172B"/>
    <w:rsid w:val="00624DFD"/>
    <w:rsid w:val="006B37E6"/>
    <w:rsid w:val="007160BD"/>
    <w:rsid w:val="00777C5F"/>
    <w:rsid w:val="0082088C"/>
    <w:rsid w:val="0089137D"/>
    <w:rsid w:val="00891F4A"/>
    <w:rsid w:val="008A4217"/>
    <w:rsid w:val="008A434C"/>
    <w:rsid w:val="008D5F3D"/>
    <w:rsid w:val="00905F8B"/>
    <w:rsid w:val="009B3FD4"/>
    <w:rsid w:val="009C09EC"/>
    <w:rsid w:val="009E4753"/>
    <w:rsid w:val="00A36CB2"/>
    <w:rsid w:val="00A447CB"/>
    <w:rsid w:val="00A614D8"/>
    <w:rsid w:val="00AB1F9F"/>
    <w:rsid w:val="00B426E4"/>
    <w:rsid w:val="00B46FAB"/>
    <w:rsid w:val="00B845CE"/>
    <w:rsid w:val="00BB23E6"/>
    <w:rsid w:val="00BB52C7"/>
    <w:rsid w:val="00BC4E36"/>
    <w:rsid w:val="00C13369"/>
    <w:rsid w:val="00C26E46"/>
    <w:rsid w:val="00C8521F"/>
    <w:rsid w:val="00CA019B"/>
    <w:rsid w:val="00CC4DD8"/>
    <w:rsid w:val="00D075CE"/>
    <w:rsid w:val="00D27BBD"/>
    <w:rsid w:val="00D42B50"/>
    <w:rsid w:val="00D56278"/>
    <w:rsid w:val="00D60CA6"/>
    <w:rsid w:val="00D77336"/>
    <w:rsid w:val="00D803BE"/>
    <w:rsid w:val="00D9034C"/>
    <w:rsid w:val="00DA76C9"/>
    <w:rsid w:val="00DF4B45"/>
    <w:rsid w:val="00E222AD"/>
    <w:rsid w:val="00E2409D"/>
    <w:rsid w:val="00E3124C"/>
    <w:rsid w:val="00EE4B3D"/>
    <w:rsid w:val="00EF1AEE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DB31D-036A-4983-B97E-E58F158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D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941E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941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41E2"/>
    <w:pPr>
      <w:ind w:leftChars="200" w:left="480"/>
    </w:pPr>
  </w:style>
  <w:style w:type="table" w:customStyle="1" w:styleId="1">
    <w:name w:val="淺色網底1"/>
    <w:basedOn w:val="TableNormal"/>
    <w:uiPriority w:val="60"/>
    <w:rsid w:val="003B1A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2971</Words>
  <Characters>16940</Characters>
  <Application>Microsoft Office Word</Application>
  <DocSecurity>0</DocSecurity>
  <Lines>141</Lines>
  <Paragraphs>39</Paragraphs>
  <ScaleCrop>false</ScaleCrop>
  <Company/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ChiYang</dc:creator>
  <cp:lastModifiedBy>Chi Yang</cp:lastModifiedBy>
  <cp:revision>10</cp:revision>
  <cp:lastPrinted>2010-06-21T04:56:00Z</cp:lastPrinted>
  <dcterms:created xsi:type="dcterms:W3CDTF">2010-05-07T03:32:00Z</dcterms:created>
  <dcterms:modified xsi:type="dcterms:W3CDTF">2012-09-11T00:10:00Z</dcterms:modified>
</cp:coreProperties>
</file>