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61" w:rsidRPr="00E25099" w:rsidRDefault="00FD5111">
      <w:pPr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 xml:space="preserve">Supplementary </w:t>
      </w:r>
      <w:r w:rsidR="00E30731" w:rsidRPr="00E25099">
        <w:rPr>
          <w:rFonts w:ascii="Times New Roman" w:hAnsi="Times New Roman" w:cs="Times New Roman"/>
          <w:sz w:val="24"/>
          <w:lang w:val="en-US"/>
        </w:rPr>
        <w:t>Table 2.</w:t>
      </w:r>
      <w:proofErr w:type="gramEnd"/>
      <w:r w:rsidR="00E30731" w:rsidRPr="00E25099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E30731" w:rsidRPr="00E25099">
        <w:rPr>
          <w:rFonts w:ascii="Times New Roman" w:hAnsi="Times New Roman" w:cs="Times New Roman"/>
          <w:sz w:val="24"/>
          <w:lang w:val="en-US"/>
        </w:rPr>
        <w:t xml:space="preserve">Genes, number of taxa and </w:t>
      </w:r>
      <w:r w:rsidR="00FA34E0" w:rsidRPr="00E25099">
        <w:rPr>
          <w:rFonts w:ascii="Times New Roman" w:hAnsi="Times New Roman" w:cs="Times New Roman"/>
          <w:sz w:val="24"/>
          <w:lang w:val="en-US"/>
        </w:rPr>
        <w:t>characteristics of sequences included in the MitoNuc supermatrix.</w:t>
      </w:r>
      <w:proofErr w:type="gramEnd"/>
    </w:p>
    <w:tbl>
      <w:tblPr>
        <w:tblpPr w:leftFromText="180" w:rightFromText="180" w:vertAnchor="text" w:horzAnchor="page" w:tblpXSpec="center" w:tblpY="95"/>
        <w:tblW w:w="15752" w:type="dxa"/>
        <w:jc w:val="center"/>
        <w:tblLook w:val="04A0" w:firstRow="1" w:lastRow="0" w:firstColumn="1" w:lastColumn="0" w:noHBand="0" w:noVBand="1"/>
      </w:tblPr>
      <w:tblGrid>
        <w:gridCol w:w="1728"/>
        <w:gridCol w:w="962"/>
        <w:gridCol w:w="900"/>
        <w:gridCol w:w="1530"/>
        <w:gridCol w:w="1440"/>
        <w:gridCol w:w="1120"/>
        <w:gridCol w:w="803"/>
        <w:gridCol w:w="803"/>
        <w:gridCol w:w="804"/>
        <w:gridCol w:w="870"/>
        <w:gridCol w:w="1470"/>
        <w:gridCol w:w="1050"/>
        <w:gridCol w:w="1084"/>
        <w:gridCol w:w="1430"/>
      </w:tblGrid>
      <w:tr w:rsidR="00E55F9E" w:rsidRPr="00E55F9E" w:rsidTr="001F002E">
        <w:trPr>
          <w:trHeight w:val="120"/>
          <w:jc w:val="center"/>
        </w:trPr>
        <w:tc>
          <w:tcPr>
            <w:tcW w:w="1728" w:type="dxa"/>
            <w:shd w:val="clear" w:color="auto" w:fill="auto"/>
            <w:noWrap/>
          </w:tcPr>
          <w:p w:rsidR="00E55F9E" w:rsidRPr="002F1CA2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2F1CA2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Gene</w:t>
            </w:r>
          </w:p>
        </w:tc>
        <w:tc>
          <w:tcPr>
            <w:tcW w:w="720" w:type="dxa"/>
            <w:shd w:val="clear" w:color="auto" w:fill="auto"/>
            <w:noWrap/>
          </w:tcPr>
          <w:p w:rsidR="00E55F9E" w:rsidRPr="002F1CA2" w:rsidRDefault="00E55F9E" w:rsidP="000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2F1CA2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 xml:space="preserve">No. </w:t>
            </w:r>
            <w:r w:rsidR="00002EE2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samples</w:t>
            </w:r>
          </w:p>
        </w:tc>
        <w:tc>
          <w:tcPr>
            <w:tcW w:w="900" w:type="dxa"/>
            <w:shd w:val="clear" w:color="auto" w:fill="auto"/>
            <w:noWrap/>
          </w:tcPr>
          <w:p w:rsidR="00E55F9E" w:rsidRPr="002F1CA2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2F1CA2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Length</w:t>
            </w:r>
          </w:p>
          <w:p w:rsidR="00E55F9E" w:rsidRPr="002F1CA2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E55F9E" w:rsidRPr="002F1CA2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2F1CA2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No. variable sites</w:t>
            </w:r>
            <w:r w:rsidR="001F002E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</w:tcPr>
          <w:p w:rsidR="00E55F9E" w:rsidRPr="002F1CA2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2F1CA2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No. informative sites</w:t>
            </w:r>
          </w:p>
        </w:tc>
        <w:tc>
          <w:tcPr>
            <w:tcW w:w="3530" w:type="dxa"/>
            <w:gridSpan w:val="4"/>
            <w:shd w:val="clear" w:color="auto" w:fill="auto"/>
            <w:noWrap/>
            <w:vAlign w:val="center"/>
          </w:tcPr>
          <w:p w:rsidR="00E55F9E" w:rsidRPr="002F1CA2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2F1CA2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Average Nucleotide frequency</w:t>
            </w:r>
          </w:p>
        </w:tc>
        <w:tc>
          <w:tcPr>
            <w:tcW w:w="870" w:type="dxa"/>
            <w:shd w:val="clear" w:color="auto" w:fill="auto"/>
            <w:noWrap/>
          </w:tcPr>
          <w:p w:rsidR="00E55F9E" w:rsidRPr="002F1CA2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2F1CA2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Comp.</w:t>
            </w:r>
            <w:r w:rsidR="001F002E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2F1CA2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bias</w:t>
            </w:r>
            <w:r w:rsidRPr="002F1CA2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470" w:type="dxa"/>
            <w:shd w:val="clear" w:color="auto" w:fill="auto"/>
            <w:noWrap/>
          </w:tcPr>
          <w:p w:rsidR="00E55F9E" w:rsidRPr="002F1CA2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2F1CA2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Evolutionary model</w:t>
            </w:r>
          </w:p>
        </w:tc>
        <w:tc>
          <w:tcPr>
            <w:tcW w:w="1050" w:type="dxa"/>
            <w:shd w:val="clear" w:color="auto" w:fill="auto"/>
            <w:noWrap/>
          </w:tcPr>
          <w:p w:rsidR="00E55F9E" w:rsidRPr="002F1CA2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2F1CA2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Gamma</w:t>
            </w:r>
          </w:p>
        </w:tc>
        <w:tc>
          <w:tcPr>
            <w:tcW w:w="1084" w:type="dxa"/>
            <w:shd w:val="clear" w:color="auto" w:fill="auto"/>
            <w:noWrap/>
          </w:tcPr>
          <w:p w:rsidR="00E55F9E" w:rsidRPr="002F1CA2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2F1CA2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P-invariant</w:t>
            </w:r>
          </w:p>
        </w:tc>
        <w:tc>
          <w:tcPr>
            <w:tcW w:w="1430" w:type="dxa"/>
            <w:shd w:val="clear" w:color="auto" w:fill="auto"/>
            <w:noWrap/>
          </w:tcPr>
          <w:p w:rsidR="00E55F9E" w:rsidRPr="002F1CA2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2F1CA2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 xml:space="preserve">Relative evolutionary </w:t>
            </w:r>
            <w:proofErr w:type="spellStart"/>
            <w:r w:rsidRPr="002F1CA2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rate</w:t>
            </w:r>
            <w:r w:rsidRPr="002F1CA2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</w:tr>
      <w:tr w:rsidR="001F002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</w:tcPr>
          <w:p w:rsidR="001F002E" w:rsidRPr="00E55F9E" w:rsidRDefault="001F002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1F002E" w:rsidRPr="00E55F9E" w:rsidRDefault="001F002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1F002E" w:rsidRPr="00E55F9E" w:rsidRDefault="001F002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1CA2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(bp)</w:t>
            </w:r>
          </w:p>
        </w:tc>
        <w:tc>
          <w:tcPr>
            <w:tcW w:w="1530" w:type="dxa"/>
            <w:shd w:val="clear" w:color="auto" w:fill="auto"/>
            <w:noWrap/>
          </w:tcPr>
          <w:p w:rsidR="001F002E" w:rsidRPr="00E55F9E" w:rsidRDefault="001F002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1CA2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bp (proportion)</w:t>
            </w:r>
          </w:p>
        </w:tc>
        <w:tc>
          <w:tcPr>
            <w:tcW w:w="1440" w:type="dxa"/>
            <w:shd w:val="clear" w:color="auto" w:fill="auto"/>
            <w:noWrap/>
          </w:tcPr>
          <w:p w:rsidR="001F002E" w:rsidRPr="00E55F9E" w:rsidRDefault="001F002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1CA2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>bp (proportion)</w:t>
            </w:r>
          </w:p>
        </w:tc>
        <w:tc>
          <w:tcPr>
            <w:tcW w:w="1120" w:type="dxa"/>
            <w:shd w:val="clear" w:color="auto" w:fill="auto"/>
            <w:noWrap/>
          </w:tcPr>
          <w:p w:rsidR="001F002E" w:rsidRPr="00E55F9E" w:rsidRDefault="001F002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shd w:val="clear" w:color="auto" w:fill="auto"/>
            <w:noWrap/>
          </w:tcPr>
          <w:p w:rsidR="001F002E" w:rsidRPr="00E55F9E" w:rsidRDefault="001F002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shd w:val="clear" w:color="auto" w:fill="auto"/>
            <w:noWrap/>
          </w:tcPr>
          <w:p w:rsidR="001F002E" w:rsidRPr="00E55F9E" w:rsidRDefault="001F002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1F002E" w:rsidRPr="00E55F9E" w:rsidRDefault="001F002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shd w:val="clear" w:color="auto" w:fill="auto"/>
            <w:noWrap/>
          </w:tcPr>
          <w:p w:rsidR="001F002E" w:rsidRPr="00E55F9E" w:rsidRDefault="001F002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1F002E" w:rsidRPr="00E55F9E" w:rsidRDefault="001F002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:rsidR="001F002E" w:rsidRPr="00E55F9E" w:rsidRDefault="001F002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shd w:val="clear" w:color="auto" w:fill="auto"/>
            <w:noWrap/>
          </w:tcPr>
          <w:p w:rsidR="001F002E" w:rsidRPr="00E55F9E" w:rsidRDefault="001F002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1F002E" w:rsidRPr="00E55F9E" w:rsidRDefault="001F002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Mitochondrial</w:t>
            </w:r>
          </w:p>
        </w:tc>
        <w:tc>
          <w:tcPr>
            <w:tcW w:w="720" w:type="dxa"/>
            <w:shd w:val="clear" w:color="auto" w:fill="auto"/>
            <w:noWrap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shd w:val="clear" w:color="auto" w:fill="auto"/>
            <w:noWrap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03" w:type="dxa"/>
            <w:shd w:val="clear" w:color="auto" w:fill="auto"/>
            <w:noWrap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03" w:type="dxa"/>
            <w:shd w:val="clear" w:color="auto" w:fill="auto"/>
            <w:noWrap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804" w:type="dxa"/>
            <w:shd w:val="clear" w:color="auto" w:fill="auto"/>
            <w:noWrap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870" w:type="dxa"/>
            <w:shd w:val="clear" w:color="auto" w:fill="auto"/>
            <w:noWrap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auto" w:fill="auto"/>
            <w:noWrap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shd w:val="clear" w:color="auto" w:fill="auto"/>
            <w:noWrap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shd w:val="clear" w:color="auto" w:fill="auto"/>
            <w:noWrap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12S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 (0.11)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 (0.06)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0.27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0.23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GTR+I+G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0.585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0.723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0.346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16S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1683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 (0.12)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 (0.07)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0.32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0.25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0.23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TVM+I+G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0.666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0.750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0.435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ATP6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248 (0.36)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221 (0.32)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0.26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0.32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0.13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0.29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TIM+I+G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1.638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0.607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1.674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ATP8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 (0.15)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 (0.05)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0.29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0.33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0.13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0.25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K81uf+G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0.227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0.476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CO1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500 (0.32)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457 (0.30)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0.23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0.27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0.19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0.31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GTR+I+G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1.735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0.649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1.434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CO2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148 (0.22)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 (0.14)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0.27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0.28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0.17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0.28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TVM+I+G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0.785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0.614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1.024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CO3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212 (0.27)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 (0.16)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0.24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0.29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0.17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0.29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TIM+I+G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1.083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0.618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1.392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Cytb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433 (0.38)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413 (0.36)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0.24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0.16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0.29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TIM+I+G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1.074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0.580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1.923</w:t>
            </w:r>
            <w:bookmarkEnd w:id="0"/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ND1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356 (0.37)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306 (0.32)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0.25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0.16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0.29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GTR+I+G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1.110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0.562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1.981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ND2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394 (0.38)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 (0.23)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0.27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0.32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0.13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0.27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GTR+I+G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1.630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0.529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2.142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ND3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 (0.40)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 (0.33)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0.23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0.32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0.16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0.29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GTR+I+G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0.871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0.446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2.144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ND4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1381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467 (0.34)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299 (0.22)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0.27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0.15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0.28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TIM+I+G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2.686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0.607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1.996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ND4L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 (0.25)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 (0.15)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0.24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0.32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0.17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0.27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TVM+I+G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0.446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0.465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1.377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ND5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1832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627 (0.34)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418 (0.23)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0.29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0.14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0.27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GTR+G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0.216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1.812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ND6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191 (0.37)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 (0.24)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0.14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0.14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0.35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0.37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HKY+I+G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0.727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0.452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2.012</w:t>
            </w:r>
          </w:p>
        </w:tc>
      </w:tr>
      <w:tr w:rsidR="00E55F9E" w:rsidRPr="00E55F9E" w:rsidTr="001F002E">
        <w:trPr>
          <w:trHeight w:val="30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mtDNA/</w:t>
            </w:r>
            <w:proofErr w:type="spellStart"/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tRNA</w:t>
            </w: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185 (0.12)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 (0.05)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0.28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0.23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0.23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0.27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TVM+I+G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0.614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0.738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N/A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Sum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15597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4303 (0.23)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3120 (0.20)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**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Average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975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269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0.26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0.28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0.18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0.28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1.478</w:t>
            </w:r>
          </w:p>
        </w:tc>
      </w:tr>
      <w:tr w:rsidR="00E55F9E" w:rsidRPr="00E55F9E" w:rsidTr="001F002E">
        <w:trPr>
          <w:trHeight w:val="12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Nuclear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18S  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 (0.04)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(0.003)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0.24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0.25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0.29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0.23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HKY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0.144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CT   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(0.04)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(0.02)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0.26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0.34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0.24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0.16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HKY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0.306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Epend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 (0.10)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(0.01)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0.26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0.19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0.36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HKY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0.531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GH1c 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300 (0.37)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149 (0.18)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0.23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0.18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0.29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K81uf+G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0.943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1.016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GH1d 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402 (0.35)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177 (0.15)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0.32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0.19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0.18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TVM+G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1.318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0.685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GH2c 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640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154 (0.24)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 (0.12)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0.33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0.22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0.16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0.29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TVM+I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0.242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0.659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GH2d 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407 (0.34)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188 (0.16)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0.32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0.19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0.17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0.32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TVM+G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1.495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0.653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HMG1 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547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 (0.04)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(0.006)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0.32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0.23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0.19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0.27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HKY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0.217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ITS1 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183 (0.40)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135 (0.29)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0.15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0.34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0.32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GTR+G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1.151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1.118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ITS2 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 (0.32)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 (0.19)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0.13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0.34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0.32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0.21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TVM+G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0.403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0.823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LDH  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 (0.13)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 (0.04)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0.25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0.23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0.18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0.33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HKY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0.529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MetA</w:t>
            </w:r>
            <w:proofErr w:type="spellEnd"/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491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 (0.19)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 (0.05)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0.26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0.21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0.21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0.32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K81uf+G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1.419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0.553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MetB</w:t>
            </w:r>
            <w:proofErr w:type="spellEnd"/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935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 (0.22)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 (0.05)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0.27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0.21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0.21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0.31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TVM+I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0.427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0.812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RAG  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 (0.07)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 (0.01)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0.22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0.28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0.31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0.19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0.192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Tnfa</w:t>
            </w:r>
            <w:proofErr w:type="spellEnd"/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 (0.06)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 (0.02)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0.28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0.22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0.30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HKY+I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0.756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0.436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Transf</w:t>
            </w:r>
            <w:proofErr w:type="spellEnd"/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 (0.09)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 (0.04)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0.24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0.21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0.24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0.31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TrN+G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0.449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0.825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VIT     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1488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 (0.13)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 (0.05)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0.29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0.19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0.21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0.31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TVM+G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0.536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0.333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Sum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13829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2453 (0.18)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1024 (0.08)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Average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813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0.26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0.24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0.23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0.28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0.578</w:t>
            </w:r>
          </w:p>
        </w:tc>
      </w:tr>
      <w:tr w:rsidR="00E55F9E" w:rsidRPr="00E55F9E" w:rsidTr="001F002E">
        <w:trPr>
          <w:trHeight w:val="120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Combined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Sum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29426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6756 (0.23)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4144 (0.14)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**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GTR+I+G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0.754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0.545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E55F9E" w:rsidRPr="00E55F9E" w:rsidTr="001F002E">
        <w:trPr>
          <w:trHeight w:val="255"/>
          <w:jc w:val="center"/>
        </w:trPr>
        <w:tc>
          <w:tcPr>
            <w:tcW w:w="1728" w:type="dxa"/>
            <w:shd w:val="clear" w:color="auto" w:fill="auto"/>
            <w:noWrap/>
            <w:hideMark/>
          </w:tcPr>
          <w:p w:rsidR="00E55F9E" w:rsidRPr="00E55F9E" w:rsidRDefault="00E55F9E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Average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892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0.26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0.26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0.20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0.28</w:t>
            </w:r>
          </w:p>
        </w:tc>
        <w:tc>
          <w:tcPr>
            <w:tcW w:w="8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47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84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:rsidR="00E55F9E" w:rsidRPr="00E55F9E" w:rsidRDefault="00E55F9E" w:rsidP="001F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5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1.000</w:t>
            </w:r>
          </w:p>
        </w:tc>
      </w:tr>
    </w:tbl>
    <w:p w:rsidR="006B1048" w:rsidRDefault="006B1048" w:rsidP="00E80948">
      <w:pPr>
        <w:contextualSpacing/>
        <w:rPr>
          <w:rFonts w:ascii="Times New Roman" w:hAnsi="Times New Roman" w:cs="Times New Roman"/>
          <w:sz w:val="24"/>
          <w:vertAlign w:val="superscript"/>
          <w:lang w:val="en-US"/>
        </w:rPr>
      </w:pPr>
    </w:p>
    <w:p w:rsidR="00833D58" w:rsidRDefault="002F1CA2" w:rsidP="00E80948">
      <w:pPr>
        <w:contextualSpacing/>
        <w:rPr>
          <w:rFonts w:ascii="Times New Roman" w:hAnsi="Times New Roman" w:cs="Times New Roman"/>
          <w:sz w:val="24"/>
          <w:lang w:val="en-US"/>
        </w:rPr>
      </w:pPr>
      <w:r w:rsidRPr="002F1CA2">
        <w:rPr>
          <w:rFonts w:ascii="Times New Roman" w:hAnsi="Times New Roman" w:cs="Times New Roman"/>
          <w:sz w:val="24"/>
          <w:vertAlign w:val="superscript"/>
          <w:lang w:val="en-US"/>
        </w:rPr>
        <w:t>a</w:t>
      </w:r>
      <w:r w:rsidRPr="002F1CA2">
        <w:rPr>
          <w:rFonts w:ascii="Times New Roman" w:hAnsi="Times New Roman" w:cs="Times New Roman"/>
          <w:sz w:val="24"/>
          <w:lang w:val="en-US"/>
        </w:rPr>
        <w:t xml:space="preserve"> Compositional bias. *-probability &lt;0.05; **-probability&lt;0.01</w:t>
      </w:r>
      <w:r w:rsidR="00E80948">
        <w:rPr>
          <w:rFonts w:ascii="Times New Roman" w:hAnsi="Times New Roman" w:cs="Times New Roman"/>
          <w:sz w:val="24"/>
          <w:lang w:val="en-US"/>
        </w:rPr>
        <w:t>.</w:t>
      </w:r>
    </w:p>
    <w:p w:rsidR="002F1CA2" w:rsidRDefault="002F1CA2" w:rsidP="00E80948">
      <w:pPr>
        <w:contextualSpacing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vertAlign w:val="superscript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Determined after optimization of the ML tree topology by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PhyMLrates</w:t>
      </w:r>
      <w:proofErr w:type="spellEnd"/>
      <w:r w:rsidR="00E80948">
        <w:rPr>
          <w:rFonts w:ascii="Times New Roman" w:hAnsi="Times New Roman" w:cs="Times New Roman"/>
          <w:sz w:val="24"/>
          <w:lang w:val="en-US"/>
        </w:rPr>
        <w:t>.</w:t>
      </w:r>
    </w:p>
    <w:p w:rsidR="002F1CA2" w:rsidRPr="002F1CA2" w:rsidRDefault="002F1CA2" w:rsidP="00E80948">
      <w:pPr>
        <w:contextualSpacing/>
        <w:rPr>
          <w:rFonts w:ascii="Times New Roman" w:hAnsi="Times New Roman" w:cs="Times New Roman"/>
          <w:sz w:val="24"/>
          <w:lang w:val="en-US"/>
        </w:rPr>
      </w:pPr>
      <w:proofErr w:type="gramStart"/>
      <w:r w:rsidRPr="002F1CA2">
        <w:rPr>
          <w:rFonts w:ascii="Times New Roman" w:hAnsi="Times New Roman" w:cs="Times New Roman"/>
          <w:sz w:val="24"/>
          <w:vertAlign w:val="superscript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E80948">
        <w:rPr>
          <w:rFonts w:ascii="Times New Roman" w:hAnsi="Times New Roman" w:cs="Times New Roman"/>
          <w:sz w:val="24"/>
          <w:lang w:val="en-US"/>
        </w:rPr>
        <w:t>Transfer RNA was concatenated to a single sequence.</w:t>
      </w:r>
    </w:p>
    <w:p w:rsidR="00833D58" w:rsidRPr="00833D58" w:rsidRDefault="00833D58">
      <w:pPr>
        <w:rPr>
          <w:lang w:val="en-US"/>
        </w:rPr>
      </w:pPr>
    </w:p>
    <w:sectPr w:rsidR="00833D58" w:rsidRPr="00833D58" w:rsidSect="00E55F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58"/>
    <w:rsid w:val="00002EE2"/>
    <w:rsid w:val="001F002E"/>
    <w:rsid w:val="002A4161"/>
    <w:rsid w:val="002F1CA2"/>
    <w:rsid w:val="00683705"/>
    <w:rsid w:val="006B1048"/>
    <w:rsid w:val="00833D58"/>
    <w:rsid w:val="008460CE"/>
    <w:rsid w:val="00935497"/>
    <w:rsid w:val="00E25099"/>
    <w:rsid w:val="00E30731"/>
    <w:rsid w:val="00E55F9E"/>
    <w:rsid w:val="00E80948"/>
    <w:rsid w:val="00FA34E0"/>
    <w:rsid w:val="00F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833D58"/>
  </w:style>
  <w:style w:type="character" w:styleId="Hyperlink">
    <w:name w:val="Hyperlink"/>
    <w:basedOn w:val="DefaultParagraphFont"/>
    <w:uiPriority w:val="99"/>
    <w:semiHidden/>
    <w:unhideWhenUsed/>
    <w:rsid w:val="00833D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3D58"/>
    <w:rPr>
      <w:color w:val="800080"/>
      <w:u w:val="single"/>
    </w:rPr>
  </w:style>
  <w:style w:type="paragraph" w:customStyle="1" w:styleId="font5">
    <w:name w:val="font5"/>
    <w:basedOn w:val="Normal"/>
    <w:rsid w:val="00833D5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66">
    <w:name w:val="xl66"/>
    <w:basedOn w:val="Normal"/>
    <w:rsid w:val="00833D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833D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833D5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833D58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833D58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833D5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24"/>
      <w:szCs w:val="24"/>
      <w:lang w:val="en-US"/>
    </w:rPr>
  </w:style>
  <w:style w:type="paragraph" w:customStyle="1" w:styleId="xl72">
    <w:name w:val="xl72"/>
    <w:basedOn w:val="Normal"/>
    <w:rsid w:val="00833D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833D5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833D5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833D5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833D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833D5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paragraph" w:customStyle="1" w:styleId="xl78">
    <w:name w:val="xl78"/>
    <w:basedOn w:val="Normal"/>
    <w:rsid w:val="00833D5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paragraph" w:customStyle="1" w:styleId="xl79">
    <w:name w:val="xl79"/>
    <w:basedOn w:val="Normal"/>
    <w:rsid w:val="00833D5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833D58"/>
  </w:style>
  <w:style w:type="character" w:styleId="Hyperlink">
    <w:name w:val="Hyperlink"/>
    <w:basedOn w:val="DefaultParagraphFont"/>
    <w:uiPriority w:val="99"/>
    <w:semiHidden/>
    <w:unhideWhenUsed/>
    <w:rsid w:val="00833D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3D58"/>
    <w:rPr>
      <w:color w:val="800080"/>
      <w:u w:val="single"/>
    </w:rPr>
  </w:style>
  <w:style w:type="paragraph" w:customStyle="1" w:styleId="font5">
    <w:name w:val="font5"/>
    <w:basedOn w:val="Normal"/>
    <w:rsid w:val="00833D5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xl66">
    <w:name w:val="xl66"/>
    <w:basedOn w:val="Normal"/>
    <w:rsid w:val="00833D5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833D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833D5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833D58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833D58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833D5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i/>
      <w:iCs/>
      <w:sz w:val="24"/>
      <w:szCs w:val="24"/>
      <w:lang w:val="en-US"/>
    </w:rPr>
  </w:style>
  <w:style w:type="paragraph" w:customStyle="1" w:styleId="xl72">
    <w:name w:val="xl72"/>
    <w:basedOn w:val="Normal"/>
    <w:rsid w:val="00833D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833D5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833D5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833D5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833D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833D5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paragraph" w:customStyle="1" w:styleId="xl78">
    <w:name w:val="xl78"/>
    <w:basedOn w:val="Normal"/>
    <w:rsid w:val="00833D58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paragraph" w:customStyle="1" w:styleId="xl79">
    <w:name w:val="xl79"/>
    <w:basedOn w:val="Normal"/>
    <w:rsid w:val="00833D5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4</cp:revision>
  <dcterms:created xsi:type="dcterms:W3CDTF">2012-06-27T20:56:00Z</dcterms:created>
  <dcterms:modified xsi:type="dcterms:W3CDTF">2012-07-18T15:16:00Z</dcterms:modified>
</cp:coreProperties>
</file>