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D" w:rsidRPr="0025558D" w:rsidRDefault="0025558D" w:rsidP="0025558D">
      <w:pPr>
        <w:rPr>
          <w:rFonts w:ascii="Times New Roman" w:hAnsi="Times New Roman"/>
          <w:sz w:val="22"/>
        </w:rPr>
      </w:pPr>
      <w:r w:rsidRPr="0025558D">
        <w:rPr>
          <w:rFonts w:ascii="Times New Roman" w:hAnsi="Times New Roman"/>
          <w:b/>
          <w:sz w:val="22"/>
        </w:rPr>
        <w:t xml:space="preserve">Table S2 Plasma Cholesterol Levels of APOE-/- mice injected with </w:t>
      </w:r>
      <w:proofErr w:type="spellStart"/>
      <w:r w:rsidRPr="0025558D">
        <w:rPr>
          <w:rFonts w:ascii="Times New Roman" w:hAnsi="Times New Roman"/>
          <w:b/>
          <w:sz w:val="22"/>
        </w:rPr>
        <w:t>agomir</w:t>
      </w:r>
      <w:proofErr w:type="spellEnd"/>
      <w:r w:rsidRPr="0025558D">
        <w:rPr>
          <w:rFonts w:ascii="Times New Roman" w:hAnsi="Times New Roman"/>
          <w:b/>
          <w:sz w:val="22"/>
        </w:rPr>
        <w:t xml:space="preserve"> control and agomir-155 </w:t>
      </w:r>
      <w:r w:rsidRPr="0025558D">
        <w:rPr>
          <w:rFonts w:ascii="Times New Roman" w:hAnsi="Times New Roman"/>
          <w:sz w:val="22"/>
        </w:rPr>
        <w:t>*</w:t>
      </w:r>
      <w:r w:rsidRPr="0025558D">
        <w:rPr>
          <w:rFonts w:ascii="Times New Roman" w:hAnsi="Times New Roman"/>
          <w:b/>
          <w:sz w:val="22"/>
        </w:rPr>
        <w:t>P&lt;0.05 n=12</w:t>
      </w:r>
    </w:p>
    <w:p w:rsidR="0025558D" w:rsidRPr="0025558D" w:rsidRDefault="0025558D" w:rsidP="0025558D">
      <w:pPr>
        <w:rPr>
          <w:rFonts w:ascii="Times New Roman" w:hAnsi="Times New Roman"/>
          <w:b/>
          <w:sz w:val="22"/>
        </w:rPr>
      </w:pPr>
    </w:p>
    <w:p w:rsidR="0025558D" w:rsidRPr="0025558D" w:rsidRDefault="0025558D" w:rsidP="0025558D">
      <w:pPr>
        <w:rPr>
          <w:rFonts w:ascii="Times New Roman" w:hAnsi="Times New Roman"/>
          <w:kern w:val="0"/>
          <w:sz w:val="22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980"/>
        <w:gridCol w:w="1980"/>
      </w:tblGrid>
      <w:tr w:rsidR="0025558D" w:rsidRPr="0025558D" w:rsidTr="00EE5517">
        <w:trPr>
          <w:trHeight w:val="285"/>
        </w:trPr>
        <w:tc>
          <w:tcPr>
            <w:tcW w:w="306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agomir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 xml:space="preserve"> control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agomir-155</w:t>
            </w:r>
          </w:p>
        </w:tc>
      </w:tr>
      <w:tr w:rsidR="0025558D" w:rsidRPr="0025558D" w:rsidTr="00EE5517">
        <w:trPr>
          <w:trHeight w:val="285"/>
        </w:trPr>
        <w:tc>
          <w:tcPr>
            <w:tcW w:w="3060" w:type="dxa"/>
            <w:shd w:val="clear" w:color="auto" w:fill="auto"/>
            <w:noWrap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 xml:space="preserve">TC, </w:t>
            </w: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mmol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>/L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25.1±2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15.6±2.5</w:t>
            </w:r>
            <w:r w:rsidRPr="0025558D">
              <w:rPr>
                <w:rFonts w:ascii="Times New Roman" w:hAnsi="Times New Roman"/>
                <w:sz w:val="22"/>
              </w:rPr>
              <w:t>*</w:t>
            </w:r>
          </w:p>
        </w:tc>
      </w:tr>
      <w:tr w:rsidR="0025558D" w:rsidRPr="0025558D" w:rsidTr="00EE5517">
        <w:trPr>
          <w:trHeight w:val="462"/>
        </w:trPr>
        <w:tc>
          <w:tcPr>
            <w:tcW w:w="3060" w:type="dxa"/>
            <w:shd w:val="clear" w:color="auto" w:fill="auto"/>
            <w:noWrap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 xml:space="preserve">Triglycerides, </w:t>
            </w: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mmol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>/L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1.5±0.16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1.36±0.24</w:t>
            </w:r>
          </w:p>
        </w:tc>
      </w:tr>
      <w:tr w:rsidR="0025558D" w:rsidRPr="0025558D" w:rsidTr="00EE5517">
        <w:trPr>
          <w:trHeight w:val="285"/>
        </w:trPr>
        <w:tc>
          <w:tcPr>
            <w:tcW w:w="3060" w:type="dxa"/>
            <w:shd w:val="clear" w:color="auto" w:fill="auto"/>
            <w:noWrap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HDLcholesterol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mmol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>/L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2.8±0.31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2.4±0.26</w:t>
            </w:r>
          </w:p>
        </w:tc>
      </w:tr>
      <w:tr w:rsidR="0025558D" w:rsidRPr="0025558D" w:rsidTr="00EE5517">
        <w:trPr>
          <w:trHeight w:val="285"/>
        </w:trPr>
        <w:tc>
          <w:tcPr>
            <w:tcW w:w="3060" w:type="dxa"/>
            <w:shd w:val="clear" w:color="auto" w:fill="auto"/>
            <w:noWrap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LDLcholesterol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mmol</w:t>
            </w:r>
            <w:proofErr w:type="spellEnd"/>
            <w:r w:rsidRPr="0025558D">
              <w:rPr>
                <w:rFonts w:ascii="Times New Roman" w:hAnsi="Times New Roman"/>
                <w:kern w:val="0"/>
                <w:sz w:val="22"/>
              </w:rPr>
              <w:t>/</w:t>
            </w:r>
            <w:proofErr w:type="spellStart"/>
            <w:r w:rsidRPr="0025558D">
              <w:rPr>
                <w:rFonts w:ascii="Times New Roman" w:hAnsi="Times New Roman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15.8±2.3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5558D" w:rsidRPr="0025558D" w:rsidRDefault="0025558D" w:rsidP="00EE55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25558D">
              <w:rPr>
                <w:rFonts w:ascii="Times New Roman" w:hAnsi="Times New Roman"/>
                <w:kern w:val="0"/>
                <w:sz w:val="22"/>
              </w:rPr>
              <w:t>6.8±2.1</w:t>
            </w:r>
            <w:r w:rsidRPr="0025558D"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25558D" w:rsidRPr="0025558D" w:rsidRDefault="0025558D" w:rsidP="0025558D">
      <w:pPr>
        <w:rPr>
          <w:rFonts w:ascii="Times New Roman" w:hAnsi="Times New Roman"/>
          <w:sz w:val="24"/>
          <w:szCs w:val="24"/>
        </w:rPr>
      </w:pPr>
    </w:p>
    <w:p w:rsidR="00E759C7" w:rsidRPr="0025558D" w:rsidRDefault="00E759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59C7" w:rsidRPr="0025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D"/>
    <w:rsid w:val="000646E8"/>
    <w:rsid w:val="0025558D"/>
    <w:rsid w:val="00436F56"/>
    <w:rsid w:val="0084571B"/>
    <w:rsid w:val="00B436E2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1B"/>
    <w:pPr>
      <w:widowControl w:val="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1B"/>
    <w:pPr>
      <w:widowControl w:val="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Storelli</dc:creator>
  <cp:lastModifiedBy>Gina Storelli</cp:lastModifiedBy>
  <cp:revision>1</cp:revision>
  <dcterms:created xsi:type="dcterms:W3CDTF">2012-11-01T17:48:00Z</dcterms:created>
  <dcterms:modified xsi:type="dcterms:W3CDTF">2012-11-01T17:49:00Z</dcterms:modified>
</cp:coreProperties>
</file>