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7" w:rsidRPr="008B252E" w:rsidRDefault="00477177" w:rsidP="00477177">
      <w:pPr>
        <w:rPr>
          <w:b/>
          <w:sz w:val="22"/>
          <w:szCs w:val="22"/>
        </w:rPr>
      </w:pPr>
    </w:p>
    <w:p w:rsidR="00477177" w:rsidRPr="00A10E82" w:rsidRDefault="00477177" w:rsidP="00477177">
      <w:pPr>
        <w:rPr>
          <w:bCs/>
          <w:sz w:val="22"/>
          <w:szCs w:val="22"/>
        </w:rPr>
      </w:pPr>
      <w:proofErr w:type="gramStart"/>
      <w:r w:rsidRPr="008B252E">
        <w:rPr>
          <w:b/>
          <w:sz w:val="22"/>
          <w:szCs w:val="22"/>
        </w:rPr>
        <w:t>Table</w:t>
      </w:r>
      <w:r>
        <w:rPr>
          <w:rFonts w:hint="eastAsia"/>
          <w:b/>
          <w:sz w:val="22"/>
          <w:szCs w:val="22"/>
        </w:rPr>
        <w:t xml:space="preserve"> S</w:t>
      </w:r>
      <w:r w:rsidRPr="008B252E">
        <w:rPr>
          <w:b/>
          <w:sz w:val="22"/>
          <w:szCs w:val="22"/>
        </w:rPr>
        <w:t>1 Characteristics of study cohort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Pr="00A10E82">
        <w:rPr>
          <w:bCs/>
          <w:sz w:val="22"/>
          <w:szCs w:val="22"/>
        </w:rPr>
        <w:t>TC, total cholesterol; TG, total glyceride; HDL, high-density lipoprotein; LDL, low-density lipoprotein; WBC, white blood cell; P1: comparison between patients with AMI and without AMI. P2: comparison among patients without and with CHD, Data are presented as means (±SD) or number (%).</w:t>
      </w:r>
    </w:p>
    <w:p w:rsidR="00477177" w:rsidRPr="008B252E" w:rsidRDefault="00477177" w:rsidP="00477177">
      <w:pPr>
        <w:rPr>
          <w:b/>
          <w:sz w:val="22"/>
          <w:szCs w:val="22"/>
        </w:rPr>
      </w:pPr>
    </w:p>
    <w:p w:rsidR="00477177" w:rsidRPr="008B252E" w:rsidRDefault="00477177" w:rsidP="00477177">
      <w:pPr>
        <w:rPr>
          <w:sz w:val="22"/>
          <w:szCs w:val="22"/>
        </w:rPr>
      </w:pPr>
    </w:p>
    <w:p w:rsidR="00477177" w:rsidRPr="008B252E" w:rsidRDefault="00477177" w:rsidP="00477177">
      <w:pPr>
        <w:rPr>
          <w:sz w:val="22"/>
          <w:szCs w:val="22"/>
        </w:rPr>
      </w:pP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2787"/>
        <w:gridCol w:w="283"/>
        <w:gridCol w:w="1327"/>
        <w:gridCol w:w="1544"/>
        <w:gridCol w:w="1327"/>
        <w:gridCol w:w="976"/>
        <w:gridCol w:w="976"/>
      </w:tblGrid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Characteristics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Patients without CAD (n =33)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Patients with CAD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P1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P2</w:t>
            </w:r>
          </w:p>
        </w:tc>
      </w:tr>
      <w:tr w:rsidR="00477177" w:rsidRPr="008B252E" w:rsidTr="00CC56DB">
        <w:trPr>
          <w:trHeight w:val="2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Non-AMI (n 17)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 xml:space="preserve">AMI (n 5 16)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 xml:space="preserve">59.1±8.9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 xml:space="preserve">62±10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66±9.5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0.082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0.179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Gender Male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male</w:t>
            </w:r>
            <w:r w:rsidRPr="008B252E">
              <w:rPr>
                <w:kern w:val="0"/>
                <w:sz w:val="22"/>
                <w:szCs w:val="22"/>
              </w:rPr>
              <w:t>（</w:t>
            </w:r>
            <w:r w:rsidRPr="008B252E">
              <w:rPr>
                <w:kern w:val="0"/>
                <w:sz w:val="22"/>
                <w:szCs w:val="22"/>
              </w:rPr>
              <w:t>100%</w:t>
            </w:r>
            <w:r w:rsidRPr="008B252E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male</w:t>
            </w:r>
            <w:r w:rsidRPr="008B252E">
              <w:rPr>
                <w:kern w:val="0"/>
                <w:sz w:val="22"/>
                <w:szCs w:val="22"/>
              </w:rPr>
              <w:t>（</w:t>
            </w:r>
            <w:r w:rsidRPr="008B252E">
              <w:rPr>
                <w:kern w:val="0"/>
                <w:sz w:val="22"/>
                <w:szCs w:val="22"/>
              </w:rPr>
              <w:t>100%</w:t>
            </w:r>
            <w:r w:rsidRPr="008B252E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male</w:t>
            </w:r>
            <w:r w:rsidRPr="008B252E">
              <w:rPr>
                <w:kern w:val="0"/>
                <w:sz w:val="22"/>
                <w:szCs w:val="22"/>
              </w:rPr>
              <w:t>（</w:t>
            </w:r>
            <w:r w:rsidRPr="008B252E">
              <w:rPr>
                <w:kern w:val="0"/>
                <w:sz w:val="22"/>
                <w:szCs w:val="22"/>
              </w:rPr>
              <w:t>100%</w:t>
            </w:r>
            <w:r w:rsidRPr="008B252E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Current smoking, n (%)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13/23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15/27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25/33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Hypertension, n (%)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History of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AMI/PCI/ACVB/PTA/Stroke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Number of vessels(CAD)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</w:tr>
      <w:tr w:rsidR="00477177" w:rsidRPr="008B252E" w:rsidTr="00CC56DB">
        <w:trPr>
          <w:trHeight w:val="2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TC (</w:t>
            </w:r>
            <w:proofErr w:type="spellStart"/>
            <w:r w:rsidRPr="008B252E">
              <w:rPr>
                <w:kern w:val="0"/>
                <w:sz w:val="22"/>
                <w:szCs w:val="22"/>
              </w:rPr>
              <w:t>mmol</w:t>
            </w:r>
            <w:proofErr w:type="spellEnd"/>
            <w:r w:rsidRPr="008B252E">
              <w:rPr>
                <w:kern w:val="0"/>
                <w:sz w:val="22"/>
                <w:szCs w:val="22"/>
              </w:rPr>
              <w:t>/L)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1.24±0.3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1.77±1.4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1.19±0.5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0.918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0.5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TG (</w:t>
            </w:r>
            <w:proofErr w:type="spellStart"/>
            <w:r w:rsidRPr="008B252E">
              <w:rPr>
                <w:kern w:val="0"/>
                <w:sz w:val="22"/>
                <w:szCs w:val="22"/>
              </w:rPr>
              <w:t>mmol</w:t>
            </w:r>
            <w:proofErr w:type="spellEnd"/>
            <w:r w:rsidRPr="008B252E">
              <w:rPr>
                <w:kern w:val="0"/>
                <w:sz w:val="22"/>
                <w:szCs w:val="22"/>
              </w:rPr>
              <w:t xml:space="preserve">/L)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4.14±1.1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4.07±1.08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4±0.97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0.217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0.47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HDL (</w:t>
            </w:r>
            <w:proofErr w:type="spellStart"/>
            <w:r w:rsidRPr="008B252E">
              <w:rPr>
                <w:kern w:val="0"/>
                <w:sz w:val="22"/>
                <w:szCs w:val="22"/>
              </w:rPr>
              <w:t>mmol</w:t>
            </w:r>
            <w:proofErr w:type="spellEnd"/>
            <w:r w:rsidRPr="008B252E">
              <w:rPr>
                <w:kern w:val="0"/>
                <w:sz w:val="22"/>
                <w:szCs w:val="22"/>
              </w:rPr>
              <w:t xml:space="preserve">/L)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1.12±0.3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0.97±0.25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0.997±0.25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0.085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0.209</w:t>
            </w:r>
          </w:p>
        </w:tc>
      </w:tr>
      <w:tr w:rsidR="00477177" w:rsidRPr="008B252E" w:rsidTr="00CC56DB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LDL (</w:t>
            </w:r>
            <w:proofErr w:type="spellStart"/>
            <w:r w:rsidRPr="008B252E">
              <w:rPr>
                <w:kern w:val="0"/>
                <w:sz w:val="22"/>
                <w:szCs w:val="22"/>
              </w:rPr>
              <w:t>mmol</w:t>
            </w:r>
            <w:proofErr w:type="spellEnd"/>
            <w:r w:rsidRPr="008B252E">
              <w:rPr>
                <w:kern w:val="0"/>
                <w:sz w:val="22"/>
                <w:szCs w:val="22"/>
              </w:rPr>
              <w:t xml:space="preserve">/L)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2.03±0.76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0.96±0.71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2.1±0.69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0.287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0.313</w:t>
            </w:r>
          </w:p>
        </w:tc>
      </w:tr>
      <w:tr w:rsidR="00477177" w:rsidRPr="008B252E" w:rsidTr="00477177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VLDL (</w:t>
            </w:r>
            <w:proofErr w:type="spellStart"/>
            <w:r w:rsidRPr="008B252E">
              <w:rPr>
                <w:kern w:val="0"/>
                <w:sz w:val="22"/>
                <w:szCs w:val="22"/>
              </w:rPr>
              <w:t>mmol</w:t>
            </w:r>
            <w:proofErr w:type="spellEnd"/>
            <w:r w:rsidRPr="008B252E">
              <w:rPr>
                <w:kern w:val="0"/>
                <w:sz w:val="22"/>
                <w:szCs w:val="22"/>
              </w:rPr>
              <w:t xml:space="preserve">/L)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 xml:space="preserve">0.88±0.3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1.17±0.77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0.9±0.32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0.869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0.6</w:t>
            </w:r>
          </w:p>
        </w:tc>
      </w:tr>
      <w:tr w:rsidR="00477177" w:rsidRPr="008B252E" w:rsidTr="00477177">
        <w:trPr>
          <w:trHeight w:val="2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WBC (*109/L)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 xml:space="preserve">6.16±1.63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6.75±1.84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9.3±2.24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0.193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77" w:rsidRPr="008B252E" w:rsidRDefault="00477177" w:rsidP="00CC56DB">
            <w:pPr>
              <w:widowControl/>
              <w:rPr>
                <w:kern w:val="0"/>
                <w:sz w:val="22"/>
              </w:rPr>
            </w:pPr>
            <w:r w:rsidRPr="008B252E">
              <w:rPr>
                <w:kern w:val="0"/>
                <w:sz w:val="22"/>
                <w:szCs w:val="22"/>
              </w:rPr>
              <w:t>0.283</w:t>
            </w:r>
          </w:p>
        </w:tc>
      </w:tr>
    </w:tbl>
    <w:p w:rsidR="00C45DBE" w:rsidRDefault="00C45DBE" w:rsidP="00C45DBE">
      <w:pPr>
        <w:rPr>
          <w:b/>
          <w:sz w:val="22"/>
          <w:szCs w:val="22"/>
        </w:rPr>
      </w:pPr>
    </w:p>
    <w:p w:rsidR="00C45DBE" w:rsidRDefault="00C45DBE" w:rsidP="00C45DBE">
      <w:pPr>
        <w:rPr>
          <w:b/>
          <w:sz w:val="22"/>
          <w:szCs w:val="22"/>
        </w:rPr>
      </w:pPr>
    </w:p>
    <w:p w:rsidR="00C45DBE" w:rsidRDefault="00C45DBE" w:rsidP="00C45DBE">
      <w:pPr>
        <w:rPr>
          <w:b/>
          <w:sz w:val="22"/>
          <w:szCs w:val="22"/>
        </w:rPr>
      </w:pPr>
    </w:p>
    <w:p w:rsidR="00D3725F" w:rsidRDefault="00D3725F">
      <w:bookmarkStart w:id="0" w:name="_GoBack"/>
      <w:bookmarkEnd w:id="0"/>
    </w:p>
    <w:sectPr w:rsidR="00D3725F" w:rsidSect="00D3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177"/>
    <w:rsid w:val="0020284B"/>
    <w:rsid w:val="00477177"/>
    <w:rsid w:val="005F21F0"/>
    <w:rsid w:val="008020E2"/>
    <w:rsid w:val="00C45DBE"/>
    <w:rsid w:val="00D3725F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77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 Jones</dc:creator>
  <cp:lastModifiedBy>Gina Storelli</cp:lastModifiedBy>
  <cp:revision>2</cp:revision>
  <dcterms:created xsi:type="dcterms:W3CDTF">2012-11-01T17:49:00Z</dcterms:created>
  <dcterms:modified xsi:type="dcterms:W3CDTF">2012-11-01T17:49:00Z</dcterms:modified>
</cp:coreProperties>
</file>