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C6" w:rsidRDefault="00A14AC6" w:rsidP="00A14AC6">
      <w:pPr>
        <w:pStyle w:val="NoSpacing"/>
      </w:pPr>
      <w:r>
        <w:t>T</w:t>
      </w:r>
      <w:r w:rsidRPr="007234DD">
        <w:t xml:space="preserve">able </w:t>
      </w:r>
      <w:r>
        <w:t>S</w:t>
      </w:r>
      <w:r w:rsidRPr="007234DD">
        <w:t xml:space="preserve">2. </w:t>
      </w:r>
      <w:proofErr w:type="gramStart"/>
      <w:r w:rsidRPr="007234DD">
        <w:t>Correlation</w:t>
      </w:r>
      <w:r>
        <w:t xml:space="preserve"> matrix of the study variables.</w:t>
      </w:r>
      <w:proofErr w:type="gramEnd"/>
      <w:r w:rsidRPr="007234DD">
        <w:t xml:space="preserve"> Values below the diagonal are sample sizes (number of countries)</w:t>
      </w:r>
      <w:proofErr w:type="gramStart"/>
      <w:r w:rsidRPr="007234DD">
        <w:t>,</w:t>
      </w:r>
      <w:proofErr w:type="gramEnd"/>
      <w:r w:rsidRPr="007234DD">
        <w:t xml:space="preserve"> values above the diagonal are correlation coefficients, followed by </w:t>
      </w:r>
      <w:r>
        <w:t xml:space="preserve">respective </w:t>
      </w:r>
      <w:r w:rsidRPr="007234DD">
        <w:t>two tailed p values.</w:t>
      </w:r>
    </w:p>
    <w:p w:rsidR="00A14AC6" w:rsidRPr="007234DD" w:rsidRDefault="00A14AC6" w:rsidP="00A14AC6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7"/>
        <w:gridCol w:w="765"/>
        <w:gridCol w:w="772"/>
        <w:gridCol w:w="1240"/>
        <w:gridCol w:w="945"/>
        <w:gridCol w:w="891"/>
        <w:gridCol w:w="892"/>
        <w:gridCol w:w="769"/>
        <w:gridCol w:w="1066"/>
        <w:gridCol w:w="878"/>
        <w:gridCol w:w="764"/>
        <w:gridCol w:w="763"/>
        <w:gridCol w:w="764"/>
        <w:gridCol w:w="766"/>
        <w:gridCol w:w="761"/>
      </w:tblGrid>
      <w:tr w:rsidR="00A14AC6" w:rsidRPr="00A87166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14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Sex ratio at birth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-0.523, 0.000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0.353,</w:t>
            </w:r>
          </w:p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0.000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-0.388,  0.000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0.340, 0.000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-0.444, 0.000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0.359,  0.000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0.062, 0.401,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0.370, 0.000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0.463,  0.000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-0.469,  0.000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-0.451,  0.000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-0.439,  0.000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-0.425,  0.000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Parasite stress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190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-0.652,</w:t>
            </w:r>
          </w:p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0.000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0.580, 0.000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-0.177, 0.056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0.799, 0.000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-0.829, 0.000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-0.369, 0.000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-0.693, 0.000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-0.934, 0.000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0.867, 0.000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0.775, 0.000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0.820, 0.000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0.848, 0.000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Contraception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177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176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-0.602, 0.000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-0.030, 0.748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-0.766, 0.000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0.70, 0.000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0.006,</w:t>
            </w:r>
          </w:p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0.936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0.501, 0.000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0.699, 0.000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-0.546, 0.000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-0.708, 0.000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-0.732, 0.000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-0.735, 0.000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 xml:space="preserve">Polygyny 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119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115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0.135, 0.140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0.607, 0.000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-0.402, 0.000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0.214,</w:t>
            </w:r>
          </w:p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0.019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-0.304, 0.001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-0.642, 0.000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0.565, 0.000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0.595, 0.000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0.630, 0.000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0.612, 0.000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Son preference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119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115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121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-0.035, 0.703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0.088, 0.361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0.260,</w:t>
            </w:r>
          </w:p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0.004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0.210, 0.022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0.109, 0.243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-0.190, 0.041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-0.051, 0.586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-0.082, 0.379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-0.056, 0.548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Total fertility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195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180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168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119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119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-0.795, 0.000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-0.178, 0.014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-0.564, 0.000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-0.833, 0.000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0.704, 0.000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0.841, 0.000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0.875, 0.000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0.869, 0.000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GNI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174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165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111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111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173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0.362,</w:t>
            </w:r>
          </w:p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0.000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0.582, 0.000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0.843, 0.000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-0.722, 0.000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-0.761, 0.000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-0.784, 0.000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-0.816, 0.000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Mother age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188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176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169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120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120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188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173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0.262, 0.000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0.336, 0.000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-0.347, 0.000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-0.179, 0.000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-0.194, 0.009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-0.208, 0.005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Latitude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224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191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119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119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198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191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0.565, 0.000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-0.435, 0.000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-0.509, 0.000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-0.512, 0.000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-0.535, 0.000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Health adjusted  life expectancy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191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190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180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172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179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-0.929, 0.000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-0.853, 0.000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-0.898, 0.000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-0.915, 0.000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Adult mortality rate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186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184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173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116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116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179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176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179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0.791, 0.000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0.789, 0.000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0.800, 0.000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Maternal mortality ratio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171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168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160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118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118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171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175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0.925, 0.000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0.911, 0.000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Under-five mortality rate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191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187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175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183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177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191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187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171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0.989, 0.000</w:t>
            </w:r>
          </w:p>
        </w:tc>
      </w:tr>
      <w:tr w:rsidR="00A14AC6" w:rsidRPr="005D5018" w:rsidTr="007C7528">
        <w:trPr>
          <w:trHeight w:val="285"/>
          <w:jc w:val="center"/>
        </w:trPr>
        <w:tc>
          <w:tcPr>
            <w:tcW w:w="1377" w:type="dxa"/>
            <w:noWrap/>
            <w:vAlign w:val="center"/>
            <w:hideMark/>
          </w:tcPr>
          <w:p w:rsidR="00A14AC6" w:rsidRPr="00A87166" w:rsidRDefault="00A14AC6" w:rsidP="007C7528">
            <w:pPr>
              <w:pStyle w:val="NoSpacing"/>
              <w:rPr>
                <w:b/>
                <w:sz w:val="18"/>
                <w:szCs w:val="18"/>
              </w:rPr>
            </w:pPr>
            <w:r w:rsidRPr="00A87166">
              <w:rPr>
                <w:b/>
                <w:sz w:val="18"/>
                <w:szCs w:val="18"/>
              </w:rPr>
              <w:t>Infant mortality rate</w:t>
            </w:r>
          </w:p>
        </w:tc>
        <w:tc>
          <w:tcPr>
            <w:tcW w:w="76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191</w:t>
            </w:r>
          </w:p>
        </w:tc>
        <w:tc>
          <w:tcPr>
            <w:tcW w:w="77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187</w:t>
            </w:r>
          </w:p>
        </w:tc>
        <w:tc>
          <w:tcPr>
            <w:tcW w:w="1240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175</w:t>
            </w:r>
          </w:p>
        </w:tc>
        <w:tc>
          <w:tcPr>
            <w:tcW w:w="945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89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117</w:t>
            </w:r>
          </w:p>
        </w:tc>
        <w:tc>
          <w:tcPr>
            <w:tcW w:w="892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183</w:t>
            </w:r>
          </w:p>
        </w:tc>
        <w:tc>
          <w:tcPr>
            <w:tcW w:w="769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177</w:t>
            </w:r>
          </w:p>
        </w:tc>
        <w:tc>
          <w:tcPr>
            <w:tcW w:w="10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178</w:t>
            </w:r>
          </w:p>
        </w:tc>
        <w:tc>
          <w:tcPr>
            <w:tcW w:w="878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191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180</w:t>
            </w:r>
          </w:p>
        </w:tc>
        <w:tc>
          <w:tcPr>
            <w:tcW w:w="763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1870</w:t>
            </w:r>
          </w:p>
        </w:tc>
        <w:tc>
          <w:tcPr>
            <w:tcW w:w="764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171</w:t>
            </w:r>
          </w:p>
        </w:tc>
        <w:tc>
          <w:tcPr>
            <w:tcW w:w="766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  <w:r w:rsidRPr="005D5018">
              <w:rPr>
                <w:sz w:val="18"/>
                <w:szCs w:val="18"/>
              </w:rPr>
              <w:t>192</w:t>
            </w:r>
          </w:p>
        </w:tc>
        <w:tc>
          <w:tcPr>
            <w:tcW w:w="761" w:type="dxa"/>
            <w:noWrap/>
            <w:vAlign w:val="center"/>
            <w:hideMark/>
          </w:tcPr>
          <w:p w:rsidR="00A14AC6" w:rsidRPr="005D5018" w:rsidRDefault="00A14AC6" w:rsidP="007C752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A14AC6" w:rsidRPr="00F0613D" w:rsidRDefault="00A14AC6" w:rsidP="00A14AC6">
      <w:pPr>
        <w:pStyle w:val="NoSpacing"/>
      </w:pPr>
    </w:p>
    <w:p w:rsidR="00A14AC6" w:rsidRDefault="00A14AC6" w:rsidP="00A14AC6"/>
    <w:p w:rsidR="00A14AC6" w:rsidRDefault="00A14AC6" w:rsidP="00A14AC6"/>
    <w:p w:rsidR="004422B9" w:rsidRDefault="004422B9"/>
    <w:sectPr w:rsidR="004422B9" w:rsidSect="005D5018">
      <w:pgSz w:w="16838" w:h="11906" w:orient="landscape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4AC6"/>
    <w:rsid w:val="00007CC0"/>
    <w:rsid w:val="00310FC9"/>
    <w:rsid w:val="0031490E"/>
    <w:rsid w:val="004422B9"/>
    <w:rsid w:val="009404F3"/>
    <w:rsid w:val="00A14AC6"/>
    <w:rsid w:val="00E0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1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Madhukar Shivajirao Dama</dc:creator>
  <cp:lastModifiedBy>Madhukar Shivajirao Dama</cp:lastModifiedBy>
  <cp:revision>1</cp:revision>
  <dcterms:created xsi:type="dcterms:W3CDTF">2012-08-31T15:53:00Z</dcterms:created>
  <dcterms:modified xsi:type="dcterms:W3CDTF">2012-08-31T15:54:00Z</dcterms:modified>
</cp:coreProperties>
</file>