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79" w:rsidRPr="000A3309" w:rsidRDefault="00BD1EDE" w:rsidP="00FE5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5F79" w:rsidRPr="000A3309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5F79" w:rsidRPr="000A3309">
        <w:rPr>
          <w:rFonts w:ascii="Times New Roman" w:hAnsi="Times New Roman" w:cs="Times New Roman"/>
          <w:sz w:val="24"/>
          <w:szCs w:val="24"/>
        </w:rPr>
        <w:t xml:space="preserve">1. Descriptive statistics </w:t>
      </w:r>
      <w:r w:rsidR="00FE5F79">
        <w:rPr>
          <w:rFonts w:ascii="Times New Roman" w:hAnsi="Times New Roman" w:cs="Times New Roman"/>
          <w:sz w:val="24"/>
          <w:szCs w:val="24"/>
        </w:rPr>
        <w:t xml:space="preserve">of </w:t>
      </w:r>
      <w:r w:rsidR="00FE5F79" w:rsidRPr="000A3309">
        <w:rPr>
          <w:rFonts w:ascii="Times New Roman" w:hAnsi="Times New Roman" w:cs="Times New Roman"/>
          <w:sz w:val="24"/>
          <w:szCs w:val="24"/>
        </w:rPr>
        <w:t>the study variables.</w:t>
      </w:r>
    </w:p>
    <w:p w:rsidR="00FE5F79" w:rsidRPr="000A3309" w:rsidRDefault="00FE5F79" w:rsidP="00FE5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8"/>
        <w:gridCol w:w="1170"/>
        <w:gridCol w:w="1349"/>
        <w:gridCol w:w="1261"/>
        <w:gridCol w:w="969"/>
        <w:gridCol w:w="1595"/>
      </w:tblGrid>
      <w:tr w:rsidR="00FE5F79" w:rsidRPr="00A87166" w:rsidTr="00F9691D">
        <w:trPr>
          <w:trHeight w:val="300"/>
        </w:trPr>
        <w:tc>
          <w:tcPr>
            <w:tcW w:w="1568" w:type="pct"/>
            <w:noWrap/>
            <w:vAlign w:val="center"/>
            <w:hideMark/>
          </w:tcPr>
          <w:p w:rsidR="00FE5F79" w:rsidRPr="00A87166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  <w:hideMark/>
          </w:tcPr>
          <w:p w:rsidR="00FE5F79" w:rsidRPr="00A87166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6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30" w:type="pct"/>
            <w:noWrap/>
            <w:vAlign w:val="center"/>
            <w:hideMark/>
          </w:tcPr>
          <w:p w:rsidR="00FE5F79" w:rsidRPr="00A87166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66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682" w:type="pct"/>
            <w:noWrap/>
            <w:vAlign w:val="center"/>
            <w:hideMark/>
          </w:tcPr>
          <w:p w:rsidR="00FE5F79" w:rsidRPr="00A87166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66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</w:tc>
        <w:tc>
          <w:tcPr>
            <w:tcW w:w="524" w:type="pct"/>
            <w:noWrap/>
            <w:vAlign w:val="center"/>
            <w:hideMark/>
          </w:tcPr>
          <w:p w:rsidR="00FE5F79" w:rsidRPr="00A87166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66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863" w:type="pct"/>
            <w:noWrap/>
            <w:vAlign w:val="center"/>
            <w:hideMark/>
          </w:tcPr>
          <w:p w:rsidR="00FE5F79" w:rsidRPr="00A87166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66">
              <w:rPr>
                <w:rFonts w:ascii="Times New Roman" w:hAnsi="Times New Roman" w:cs="Times New Roman"/>
                <w:b/>
                <w:sz w:val="24"/>
                <w:szCs w:val="24"/>
              </w:rPr>
              <w:t>Std. Deviation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Parasite stress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Contraception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89.00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48.60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22.36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Polygyny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Son preference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Total fertility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 xml:space="preserve">Wealth 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Mother age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78.00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25.92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adjusted </w:t>
            </w: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 xml:space="preserve"> life expectancy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76.00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60.05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9.70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Adult mortality rate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53.00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772.00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210.20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129.14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Maternal mortality ratio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1400.00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210.10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287.24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Under-five mortality rate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209.00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51.28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Infant mortality rate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133.70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31.82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31.45</w:t>
            </w:r>
          </w:p>
        </w:tc>
      </w:tr>
      <w:tr w:rsidR="00FE5F79" w:rsidRPr="000A3309" w:rsidTr="00F9691D">
        <w:trPr>
          <w:trHeight w:val="300"/>
        </w:trPr>
        <w:tc>
          <w:tcPr>
            <w:tcW w:w="1568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Sex ratio at birth</w:t>
            </w:r>
          </w:p>
        </w:tc>
        <w:tc>
          <w:tcPr>
            <w:tcW w:w="63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30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682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63" w:type="pct"/>
            <w:noWrap/>
            <w:hideMark/>
          </w:tcPr>
          <w:p w:rsidR="00FE5F79" w:rsidRPr="000A3309" w:rsidRDefault="00FE5F79" w:rsidP="00F9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0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:rsidR="006139CF" w:rsidRDefault="006139CF" w:rsidP="00BD1EDE">
      <w:pPr>
        <w:pStyle w:val="NoSpacing"/>
      </w:pPr>
    </w:p>
    <w:sectPr w:rsidR="006139CF" w:rsidSect="00BD1EDE">
      <w:footerReference w:type="default" r:id="rId6"/>
      <w:pgSz w:w="11906" w:h="16838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0A" w:rsidRDefault="00307C0A" w:rsidP="006139CF">
      <w:pPr>
        <w:spacing w:after="0" w:line="240" w:lineRule="auto"/>
      </w:pPr>
      <w:r>
        <w:separator/>
      </w:r>
    </w:p>
  </w:endnote>
  <w:endnote w:type="continuationSeparator" w:id="1">
    <w:p w:rsidR="00307C0A" w:rsidRDefault="00307C0A" w:rsidP="0061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12" w:rsidRDefault="006139CF">
    <w:pPr>
      <w:pStyle w:val="Footer"/>
      <w:jc w:val="right"/>
    </w:pPr>
    <w:r>
      <w:fldChar w:fldCharType="begin"/>
    </w:r>
    <w:r w:rsidR="00FE5F79">
      <w:instrText xml:space="preserve"> PAGE   \* MERGEFORMAT </w:instrText>
    </w:r>
    <w:r>
      <w:fldChar w:fldCharType="separate"/>
    </w:r>
    <w:r w:rsidR="00BD1EDE">
      <w:rPr>
        <w:noProof/>
      </w:rPr>
      <w:t>1</w:t>
    </w:r>
    <w:r>
      <w:fldChar w:fldCharType="end"/>
    </w:r>
  </w:p>
  <w:p w:rsidR="00565312" w:rsidRDefault="00307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0A" w:rsidRDefault="00307C0A" w:rsidP="006139CF">
      <w:pPr>
        <w:spacing w:after="0" w:line="240" w:lineRule="auto"/>
      </w:pPr>
      <w:r>
        <w:separator/>
      </w:r>
    </w:p>
  </w:footnote>
  <w:footnote w:type="continuationSeparator" w:id="1">
    <w:p w:rsidR="00307C0A" w:rsidRDefault="00307C0A" w:rsidP="0061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F79"/>
    <w:rsid w:val="00307C0A"/>
    <w:rsid w:val="006139CF"/>
    <w:rsid w:val="008B6787"/>
    <w:rsid w:val="00BD1EDE"/>
    <w:rsid w:val="00FE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5F7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FE5F79"/>
    <w:rPr>
      <w:rFonts w:ascii="Calibri" w:eastAsia="Times New Roman" w:hAnsi="Calibri" w:cs="Mangal"/>
      <w:lang w:val="en-IN" w:eastAsia="en-IN"/>
    </w:rPr>
  </w:style>
  <w:style w:type="paragraph" w:styleId="NoSpacing">
    <w:name w:val="No Spacing"/>
    <w:uiPriority w:val="1"/>
    <w:qFormat/>
    <w:rsid w:val="00FE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E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Madhukar Shivajirao Dama</dc:creator>
  <cp:lastModifiedBy>Madhukar Shivajirao Dama</cp:lastModifiedBy>
  <cp:revision>3</cp:revision>
  <dcterms:created xsi:type="dcterms:W3CDTF">2012-08-31T15:53:00Z</dcterms:created>
  <dcterms:modified xsi:type="dcterms:W3CDTF">2012-08-31T15:55:00Z</dcterms:modified>
</cp:coreProperties>
</file>