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A9" w:rsidRPr="000269E7" w:rsidRDefault="000269E7">
      <w:pPr>
        <w:rPr>
          <w:b/>
        </w:rPr>
      </w:pPr>
      <w:r w:rsidRPr="000269E7">
        <w:rPr>
          <w:b/>
        </w:rPr>
        <w:t xml:space="preserve">Supplementary Table </w:t>
      </w:r>
      <w:r w:rsidR="00612908">
        <w:rPr>
          <w:b/>
        </w:rPr>
        <w:t>7</w:t>
      </w:r>
      <w:r w:rsidRPr="000269E7">
        <w:rPr>
          <w:b/>
        </w:rPr>
        <w:t xml:space="preserve"> – </w:t>
      </w:r>
      <w:r w:rsidR="00182C91">
        <w:rPr>
          <w:b/>
        </w:rPr>
        <w:t xml:space="preserve">Normalized </w:t>
      </w:r>
      <w:r w:rsidRPr="000269E7">
        <w:rPr>
          <w:b/>
        </w:rPr>
        <w:t>RT PCR</w:t>
      </w:r>
      <w:r w:rsidR="00182C91">
        <w:rPr>
          <w:b/>
        </w:rPr>
        <w:t xml:space="preserve"> expression levels of</w:t>
      </w:r>
      <w:r w:rsidRPr="000269E7">
        <w:rPr>
          <w:b/>
        </w:rPr>
        <w:t xml:space="preserve"> </w:t>
      </w:r>
      <w:proofErr w:type="gramStart"/>
      <w:r w:rsidRPr="000269E7">
        <w:rPr>
          <w:b/>
        </w:rPr>
        <w:t>MAGEB2  on</w:t>
      </w:r>
      <w:proofErr w:type="gramEnd"/>
      <w:r w:rsidRPr="000269E7">
        <w:rPr>
          <w:b/>
        </w:rPr>
        <w:t xml:space="preserve"> primary HNSCC tumor tissues and normal mucosa tissues</w:t>
      </w:r>
    </w:p>
    <w:p w:rsidR="000269E7" w:rsidRDefault="000269E7"/>
    <w:tbl>
      <w:tblPr>
        <w:tblStyle w:val="LightShading1"/>
        <w:tblW w:w="5058" w:type="dxa"/>
        <w:tblLook w:val="04A0"/>
      </w:tblPr>
      <w:tblGrid>
        <w:gridCol w:w="960"/>
        <w:gridCol w:w="4098"/>
      </w:tblGrid>
      <w:tr w:rsidR="000269E7" w:rsidRPr="000269E7" w:rsidTr="000269E7">
        <w:trPr>
          <w:cnfStyle w:val="100000000000"/>
          <w:trHeight w:val="300"/>
        </w:trPr>
        <w:tc>
          <w:tcPr>
            <w:cnfStyle w:val="001000000000"/>
            <w:tcW w:w="960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RT PCR MAGEB2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 w:val="restart"/>
            <w:shd w:val="clear" w:color="auto" w:fill="auto"/>
            <w:noWrap/>
            <w:textDirection w:val="btLr"/>
            <w:hideMark/>
          </w:tcPr>
          <w:p w:rsidR="000269E7" w:rsidRPr="000269E7" w:rsidRDefault="000269E7" w:rsidP="000269E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Primary HNSCC Tumor Tissue</w:t>
            </w: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0.007546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57.63514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0.009698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63.36083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0.286488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0.008864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0.022665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0.082689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0.173281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0.567762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4.722393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0.728144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0.043875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10.71786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0.147173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0.165576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99.70878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109.1665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132.7851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131.5135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89.12458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116.9329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109.7173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97.93339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101.8432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97.55659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89.53514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99.55434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137.3177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96.04427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104.5259</w:t>
            </w:r>
          </w:p>
        </w:tc>
      </w:tr>
      <w:tr w:rsidR="000269E7" w:rsidRPr="000269E7" w:rsidTr="000269E7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99.42815</w:t>
            </w:r>
          </w:p>
        </w:tc>
      </w:tr>
      <w:tr w:rsidR="000269E7" w:rsidRPr="000269E7" w:rsidTr="000269E7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0269E7" w:rsidRPr="000269E7" w:rsidRDefault="000269E7" w:rsidP="000269E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shd w:val="clear" w:color="auto" w:fill="auto"/>
            <w:noWrap/>
            <w:hideMark/>
          </w:tcPr>
          <w:p w:rsidR="000269E7" w:rsidRPr="000269E7" w:rsidRDefault="000269E7" w:rsidP="000269E7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0269E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0269E7" w:rsidRDefault="000269E7"/>
    <w:p w:rsidR="00612908" w:rsidRDefault="00612908"/>
    <w:p w:rsidR="00612908" w:rsidRDefault="00612908"/>
    <w:p w:rsidR="00612908" w:rsidRDefault="00612908"/>
    <w:tbl>
      <w:tblPr>
        <w:tblStyle w:val="LightShading1"/>
        <w:tblW w:w="2013" w:type="dxa"/>
        <w:tblLook w:val="04A0"/>
      </w:tblPr>
      <w:tblGrid>
        <w:gridCol w:w="960"/>
        <w:gridCol w:w="1053"/>
      </w:tblGrid>
      <w:tr w:rsidR="00612908" w:rsidRPr="00612908" w:rsidTr="00612908">
        <w:trPr>
          <w:cnfStyle w:val="100000000000"/>
          <w:trHeight w:val="300"/>
        </w:trPr>
        <w:tc>
          <w:tcPr>
            <w:cnfStyle w:val="001000000000"/>
            <w:tcW w:w="960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RT PCR MAGEB2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 w:val="restart"/>
            <w:shd w:val="clear" w:color="auto" w:fill="auto"/>
            <w:noWrap/>
            <w:textDirection w:val="btLr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Normal Mucosa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0.046854</w:t>
            </w:r>
          </w:p>
        </w:tc>
      </w:tr>
      <w:tr w:rsidR="00612908" w:rsidRPr="00612908" w:rsidTr="00612908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0.294065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148.8521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92.58147</w:t>
            </w:r>
          </w:p>
        </w:tc>
      </w:tr>
      <w:tr w:rsidR="00612908" w:rsidRPr="00612908" w:rsidTr="00612908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152.9094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102.2507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612908" w:rsidRPr="00612908" w:rsidTr="00612908">
        <w:trPr>
          <w:cnfStyle w:val="000000100000"/>
          <w:trHeight w:val="300"/>
        </w:trPr>
        <w:tc>
          <w:tcPr>
            <w:cnfStyle w:val="001000000000"/>
            <w:tcW w:w="960" w:type="dxa"/>
            <w:vMerge/>
            <w:shd w:val="clear" w:color="auto" w:fill="auto"/>
            <w:hideMark/>
          </w:tcPr>
          <w:p w:rsidR="00612908" w:rsidRPr="00612908" w:rsidRDefault="00612908" w:rsidP="006129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2908" w:rsidRPr="00612908" w:rsidRDefault="00612908" w:rsidP="00612908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6129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612908" w:rsidRDefault="00612908"/>
    <w:p w:rsidR="00612908" w:rsidRDefault="00612908"/>
    <w:sectPr w:rsidR="00612908" w:rsidSect="00A8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69E7"/>
    <w:rsid w:val="000269E7"/>
    <w:rsid w:val="00182C91"/>
    <w:rsid w:val="00612908"/>
    <w:rsid w:val="00A815A9"/>
    <w:rsid w:val="00CA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0269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132</Words>
  <Characters>756</Characters>
  <Application>Microsoft Office Word</Application>
  <DocSecurity>0</DocSecurity>
  <Lines>6</Lines>
  <Paragraphs>1</Paragraphs>
  <ScaleCrop>false</ScaleCrop>
  <Company>Johns Hopkins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esoudry1</dc:creator>
  <cp:keywords/>
  <dc:description/>
  <cp:lastModifiedBy>esoudry1</cp:lastModifiedBy>
  <cp:revision>3</cp:revision>
  <dcterms:created xsi:type="dcterms:W3CDTF">2011-02-17T20:58:00Z</dcterms:created>
  <dcterms:modified xsi:type="dcterms:W3CDTF">2011-02-17T21:10:00Z</dcterms:modified>
</cp:coreProperties>
</file>