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D5" w:rsidRPr="009C3C7E" w:rsidRDefault="00CE65D5" w:rsidP="00CE65D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9C3C7E">
        <w:rPr>
          <w:rFonts w:ascii="Arial" w:hAnsi="Arial" w:cs="Arial"/>
          <w:i/>
          <w:iCs/>
        </w:rPr>
        <w:t xml:space="preserve">Supplementary table 2: The combination index (CI) value calculated using </w:t>
      </w:r>
      <w:proofErr w:type="spellStart"/>
      <w:r w:rsidRPr="009C3C7E">
        <w:rPr>
          <w:rFonts w:ascii="Arial" w:hAnsi="Arial" w:cs="Arial"/>
          <w:i/>
          <w:iCs/>
        </w:rPr>
        <w:t>Calcusyn</w:t>
      </w:r>
      <w:proofErr w:type="spellEnd"/>
      <w:r w:rsidRPr="009C3C7E">
        <w:rPr>
          <w:rFonts w:ascii="Arial" w:hAnsi="Arial" w:cs="Arial"/>
          <w:i/>
          <w:iCs/>
        </w:rPr>
        <w:t xml:space="preserve"> software after DTIC and lexatumumab treatment of selected melanoma cell lines. Synergistic values in bold. </w:t>
      </w:r>
    </w:p>
    <w:tbl>
      <w:tblPr>
        <w:tblW w:w="9288" w:type="dxa"/>
        <w:tblInd w:w="2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291"/>
        <w:gridCol w:w="1708"/>
        <w:gridCol w:w="1185"/>
        <w:gridCol w:w="1290"/>
        <w:gridCol w:w="1290"/>
        <w:gridCol w:w="1480"/>
        <w:gridCol w:w="1100"/>
      </w:tblGrid>
      <w:tr w:rsidR="00CE65D5" w:rsidRPr="00BC330F" w:rsidTr="00290BA1">
        <w:trPr>
          <w:trHeight w:val="30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bookmarkStart w:id="0" w:name="_Hlk322602722"/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CI values</w:t>
            </w:r>
          </w:p>
        </w:tc>
      </w:tr>
      <w:tr w:rsidR="00CE65D5" w:rsidRPr="00BC330F" w:rsidTr="00290BA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DTIC [µg/ml]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Lexatumumab [µg/ml]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FEMX-1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HHMS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LOX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SKMEL-28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WM115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0,8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0,6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1,2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0,8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2,2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2,1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0,7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1,1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50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0,1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1,5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50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0,9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0,5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0,6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50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3,1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0,8</w:t>
            </w:r>
          </w:p>
        </w:tc>
      </w:tr>
      <w:tr w:rsidR="00CE65D5" w:rsidRPr="00BC330F" w:rsidTr="00290BA1">
        <w:trPr>
          <w:trHeight w:val="300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0,1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0,6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1,0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1,1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0,3</w:t>
            </w:r>
          </w:p>
        </w:tc>
      </w:tr>
      <w:tr w:rsidR="00CE65D5" w:rsidRPr="00BC330F" w:rsidTr="00290BA1">
        <w:trPr>
          <w:trHeight w:val="255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0,2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3,4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2,6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D5" w:rsidRPr="00BC330F" w:rsidRDefault="00CE65D5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0,4</w:t>
            </w:r>
          </w:p>
        </w:tc>
      </w:tr>
      <w:bookmarkEnd w:id="0"/>
    </w:tbl>
    <w:p w:rsidR="001B68B5" w:rsidRDefault="00CE65D5"/>
    <w:sectPr w:rsidR="001B68B5" w:rsidSect="00CF4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65D5"/>
    <w:rsid w:val="000F579D"/>
    <w:rsid w:val="00CE65D5"/>
    <w:rsid w:val="00CF4F8A"/>
    <w:rsid w:val="00F3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D5"/>
    <w:pPr>
      <w:spacing w:line="240" w:lineRule="auto"/>
      <w:jc w:val="righ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Rikshospitalet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Engesæter</dc:creator>
  <cp:keywords/>
  <dc:description/>
  <cp:lastModifiedBy>Birgit Engesæter</cp:lastModifiedBy>
  <cp:revision>1</cp:revision>
  <dcterms:created xsi:type="dcterms:W3CDTF">2012-08-28T08:10:00Z</dcterms:created>
  <dcterms:modified xsi:type="dcterms:W3CDTF">2012-08-28T08:11:00Z</dcterms:modified>
</cp:coreProperties>
</file>