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F5" w:rsidRPr="00911E7F" w:rsidRDefault="00D317F5" w:rsidP="00D317F5">
      <w:pPr>
        <w:pStyle w:val="APAReference"/>
        <w:spacing w:line="240" w:lineRule="auto"/>
        <w:ind w:left="1134" w:hanging="1134"/>
      </w:pPr>
      <w:r>
        <w:t>Item S2</w:t>
      </w:r>
      <w:r>
        <w:tab/>
      </w:r>
      <w:r w:rsidRPr="00911E7F">
        <w:rPr>
          <w:i/>
        </w:rPr>
        <w:t>Analysis of sensitivity fro</w:t>
      </w:r>
      <w:bookmarkStart w:id="0" w:name="_GoBack"/>
      <w:bookmarkEnd w:id="0"/>
      <w:r w:rsidRPr="00911E7F">
        <w:rPr>
          <w:i/>
        </w:rPr>
        <w:t>m Experiment 2 at the common contrast increment of 0.27</w:t>
      </w:r>
    </w:p>
    <w:p w:rsidR="00D317F5" w:rsidRPr="00C300EF" w:rsidRDefault="00D317F5" w:rsidP="00D317F5">
      <w:pPr>
        <w:pStyle w:val="BodyText"/>
        <w:keepNext/>
        <w:keepLines/>
        <w:spacing w:line="240" w:lineRule="auto"/>
        <w:ind w:left="851" w:hanging="851"/>
        <w:rPr>
          <w:rFonts w:ascii="Helvetica" w:hAnsi="Helvetica" w:cs="Helvetica"/>
        </w:rPr>
      </w:pPr>
    </w:p>
    <w:p w:rsidR="00D317F5" w:rsidRPr="00C300EF" w:rsidRDefault="00D317F5" w:rsidP="00D317F5">
      <w:pPr>
        <w:pStyle w:val="APAparagraph"/>
      </w:pPr>
      <w:r w:rsidRPr="00C300EF">
        <w:t>A contrast increment of 0.27 was common for all the conditions and observers. To confer greater statistical power we ran two new observers (AP and FR) at the same contrast increment and combined all observers’ results into a two-way within-subject ANOVA with condition (static / FO / FS) and state (dominance / suppre</w:t>
      </w:r>
      <w:r>
        <w:t>ssion) as factors (see Figure S</w:t>
      </w:r>
      <w:r w:rsidRPr="00C300EF">
        <w:t>6’s top panel for individual observer data</w:t>
      </w:r>
      <w:r>
        <w:t xml:space="preserve"> and Figure S</w:t>
      </w:r>
      <w:r w:rsidRPr="00C300EF">
        <w:t>5’s right panel for mean data). This yielded two significant main effects and a significant two-way interaction:</w:t>
      </w:r>
    </w:p>
    <w:p w:rsidR="00D317F5" w:rsidRPr="00C300EF" w:rsidRDefault="00D317F5" w:rsidP="00D317F5">
      <w:pPr>
        <w:pStyle w:val="APABulletedlist"/>
      </w:pPr>
      <w:r w:rsidRPr="00C300EF">
        <w:t xml:space="preserve">The main effect of condition was significant, </w:t>
      </w:r>
      <w:proofErr w:type="gramStart"/>
      <w:r w:rsidRPr="00C300EF">
        <w:rPr>
          <w:i/>
        </w:rPr>
        <w:t>F</w:t>
      </w:r>
      <w:r w:rsidRPr="00C300EF">
        <w:t>(</w:t>
      </w:r>
      <w:proofErr w:type="gramEnd"/>
      <w:r w:rsidRPr="00C300EF">
        <w:t xml:space="preserve">2, 8) = 57.07, </w:t>
      </w:r>
      <w:r w:rsidRPr="00C300EF">
        <w:rPr>
          <w:i/>
        </w:rPr>
        <w:t>p</w:t>
      </w:r>
      <w:r w:rsidRPr="00C300EF">
        <w:t xml:space="preserve"> &lt; 0.0001: sensitivity is higher during static rivalry than during the other two conditions F(1,4) = 67.953, </w:t>
      </w:r>
      <w:r w:rsidRPr="00C300EF">
        <w:rPr>
          <w:i/>
        </w:rPr>
        <w:t>p</w:t>
      </w:r>
      <w:r w:rsidRPr="00C300EF">
        <w:t xml:space="preserve"> &lt; 0.001.</w:t>
      </w:r>
    </w:p>
    <w:p w:rsidR="00D317F5" w:rsidRPr="00C300EF" w:rsidRDefault="00D317F5" w:rsidP="00D317F5">
      <w:pPr>
        <w:pStyle w:val="APABulletedlist"/>
      </w:pPr>
      <w:r w:rsidRPr="00C300EF">
        <w:t xml:space="preserve">The main effect of state was also significant, </w:t>
      </w:r>
      <w:proofErr w:type="gramStart"/>
      <w:r w:rsidRPr="00C300EF">
        <w:rPr>
          <w:i/>
        </w:rPr>
        <w:t>F</w:t>
      </w:r>
      <w:r w:rsidRPr="00C300EF">
        <w:t>(</w:t>
      </w:r>
      <w:proofErr w:type="gramEnd"/>
      <w:r w:rsidRPr="00C300EF">
        <w:t xml:space="preserve">1, 4) = 25.27, </w:t>
      </w:r>
      <w:r w:rsidRPr="00C300EF">
        <w:rPr>
          <w:i/>
        </w:rPr>
        <w:t>p</w:t>
      </w:r>
      <w:r w:rsidRPr="00C300EF">
        <w:t xml:space="preserve"> &lt; .01, indicating higher sensitivity during dominance than during suppression.</w:t>
      </w:r>
    </w:p>
    <w:p w:rsidR="00D317F5" w:rsidRPr="00C300EF" w:rsidRDefault="00D317F5" w:rsidP="00D317F5">
      <w:pPr>
        <w:pStyle w:val="APABulletedlist"/>
        <w:rPr>
          <w:rFonts w:ascii="Helvetica" w:hAnsi="Helvetica" w:cs="Helvetica"/>
          <w:sz w:val="20"/>
          <w:szCs w:val="20"/>
        </w:rPr>
      </w:pPr>
      <w:r w:rsidRPr="00C300EF">
        <w:t xml:space="preserve">The significant two-way interaction, </w:t>
      </w:r>
      <w:proofErr w:type="gramStart"/>
      <w:r w:rsidRPr="00C300EF">
        <w:rPr>
          <w:i/>
        </w:rPr>
        <w:t>F</w:t>
      </w:r>
      <w:r w:rsidRPr="00C300EF">
        <w:t>(</w:t>
      </w:r>
      <w:proofErr w:type="gramEnd"/>
      <w:r w:rsidRPr="00C300EF">
        <w:t xml:space="preserve">2, 8) = 19.09, </w:t>
      </w:r>
      <w:r w:rsidRPr="00C300EF">
        <w:rPr>
          <w:i/>
        </w:rPr>
        <w:t>p</w:t>
      </w:r>
      <w:r w:rsidRPr="00C300EF">
        <w:t xml:space="preserve"> &lt; 0.001, shows that the higher sensitivity during dominance than during suppression, was greater for static conditions than for the other two conditions (Figure</w:t>
      </w:r>
      <w:r>
        <w:t xml:space="preserve"> S</w:t>
      </w:r>
      <w:r w:rsidRPr="00C300EF">
        <w:t>5, left panel).</w:t>
      </w:r>
      <w:r w:rsidRPr="00C300EF">
        <w:rPr>
          <w:rFonts w:ascii="Helvetica" w:hAnsi="Helvetica" w:cs="Helvetica"/>
          <w:sz w:val="20"/>
          <w:szCs w:val="20"/>
        </w:rPr>
        <w:t xml:space="preserve"> </w:t>
      </w:r>
    </w:p>
    <w:p w:rsidR="00067513" w:rsidRDefault="00067513"/>
    <w:sectPr w:rsidR="0006751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C09" w:rsidRDefault="00A12C09" w:rsidP="00D317F5">
      <w:pPr>
        <w:spacing w:after="0" w:line="240" w:lineRule="auto"/>
      </w:pPr>
      <w:r>
        <w:separator/>
      </w:r>
    </w:p>
  </w:endnote>
  <w:endnote w:type="continuationSeparator" w:id="0">
    <w:p w:rsidR="00A12C09" w:rsidRDefault="00A12C09" w:rsidP="00D31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C09" w:rsidRDefault="00A12C09" w:rsidP="00D317F5">
      <w:pPr>
        <w:spacing w:after="0" w:line="240" w:lineRule="auto"/>
      </w:pPr>
      <w:r>
        <w:separator/>
      </w:r>
    </w:p>
  </w:footnote>
  <w:footnote w:type="continuationSeparator" w:id="0">
    <w:p w:rsidR="00A12C09" w:rsidRDefault="00A12C09" w:rsidP="00D31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F5" w:rsidRPr="00AB53D9" w:rsidRDefault="00D317F5" w:rsidP="00D317F5">
    <w:pPr>
      <w:pStyle w:val="Header"/>
      <w:framePr w:wrap="around" w:vAnchor="text" w:hAnchor="margin" w:xAlign="right" w:y="1"/>
      <w:rPr>
        <w:rStyle w:val="PageNumber"/>
        <w:rFonts w:ascii="Helvetica" w:hAnsi="Helvetica"/>
        <w:sz w:val="20"/>
        <w:szCs w:val="20"/>
      </w:rPr>
    </w:pPr>
    <w:r w:rsidRPr="00AB53D9">
      <w:rPr>
        <w:rStyle w:val="PageNumber"/>
        <w:rFonts w:ascii="Helvetica" w:hAnsi="Helvetica"/>
        <w:sz w:val="20"/>
        <w:szCs w:val="20"/>
      </w:rPr>
      <w:fldChar w:fldCharType="begin"/>
    </w:r>
    <w:r w:rsidRPr="00AB53D9">
      <w:rPr>
        <w:rStyle w:val="PageNumber"/>
        <w:rFonts w:ascii="Helvetica" w:hAnsi="Helvetica"/>
        <w:sz w:val="20"/>
        <w:szCs w:val="20"/>
      </w:rPr>
      <w:instrText xml:space="preserve">PAGE  </w:instrText>
    </w:r>
    <w:r w:rsidRPr="00AB53D9">
      <w:rPr>
        <w:rStyle w:val="PageNumber"/>
        <w:rFonts w:ascii="Helvetica" w:hAnsi="Helvetica"/>
        <w:sz w:val="20"/>
        <w:szCs w:val="20"/>
      </w:rPr>
      <w:fldChar w:fldCharType="separate"/>
    </w:r>
    <w:r>
      <w:rPr>
        <w:rStyle w:val="PageNumber"/>
        <w:rFonts w:ascii="Helvetica" w:hAnsi="Helvetica"/>
        <w:noProof/>
        <w:sz w:val="20"/>
        <w:szCs w:val="20"/>
      </w:rPr>
      <w:t>1</w:t>
    </w:r>
    <w:r w:rsidRPr="00AB53D9">
      <w:rPr>
        <w:rStyle w:val="PageNumber"/>
        <w:rFonts w:ascii="Helvetica" w:hAnsi="Helvetica"/>
        <w:sz w:val="20"/>
        <w:szCs w:val="20"/>
      </w:rPr>
      <w:fldChar w:fldCharType="end"/>
    </w:r>
  </w:p>
  <w:p w:rsidR="00D317F5" w:rsidRDefault="00D317F5" w:rsidP="00D317F5">
    <w:pPr>
      <w:pStyle w:val="Header"/>
      <w:ind w:right="360"/>
    </w:pPr>
    <w:r w:rsidRPr="00AB53D9">
      <w:rPr>
        <w:rFonts w:ascii="Helvetica" w:hAnsi="Helvetica"/>
        <w:sz w:val="20"/>
        <w:szCs w:val="20"/>
      </w:rPr>
      <w:t xml:space="preserve">Bhardwaj and O’Shea: </w:t>
    </w:r>
    <w:r>
      <w:rPr>
        <w:rFonts w:ascii="Helvetica" w:hAnsi="Helvetica"/>
        <w:sz w:val="20"/>
        <w:szCs w:val="20"/>
      </w:rPr>
      <w:t>Supporting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2704F"/>
    <w:multiLevelType w:val="hybridMultilevel"/>
    <w:tmpl w:val="E0FA7798"/>
    <w:lvl w:ilvl="0" w:tplc="9FB8BF86">
      <w:start w:val="1"/>
      <w:numFmt w:val="bullet"/>
      <w:pStyle w:val="APABulletedlis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F5"/>
    <w:rsid w:val="00067513"/>
    <w:rsid w:val="00A12C09"/>
    <w:rsid w:val="00D31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317F5"/>
    <w:pPr>
      <w:spacing w:after="0" w:line="360" w:lineRule="auto"/>
      <w:jc w:val="both"/>
    </w:pPr>
    <w:rPr>
      <w:rFonts w:ascii="Times New Roman" w:eastAsia="Times" w:hAnsi="Times New Roman" w:cs="Times New Roman"/>
      <w:sz w:val="20"/>
      <w:szCs w:val="20"/>
      <w:lang w:val="en-US"/>
    </w:rPr>
  </w:style>
  <w:style w:type="character" w:customStyle="1" w:styleId="BodyTextChar">
    <w:name w:val="Body Text Char"/>
    <w:basedOn w:val="DefaultParagraphFont"/>
    <w:link w:val="BodyText"/>
    <w:rsid w:val="00D317F5"/>
    <w:rPr>
      <w:rFonts w:ascii="Times New Roman" w:eastAsia="Times" w:hAnsi="Times New Roman" w:cs="Times New Roman"/>
      <w:sz w:val="20"/>
      <w:szCs w:val="20"/>
      <w:lang w:val="en-US"/>
    </w:rPr>
  </w:style>
  <w:style w:type="paragraph" w:customStyle="1" w:styleId="APABulletedlist">
    <w:name w:val="APA Bulleted list"/>
    <w:basedOn w:val="Normal"/>
    <w:qFormat/>
    <w:rsid w:val="00D317F5"/>
    <w:pPr>
      <w:numPr>
        <w:numId w:val="1"/>
      </w:numPr>
      <w:spacing w:after="0" w:line="240" w:lineRule="auto"/>
      <w:ind w:left="1434" w:hanging="357"/>
      <w:jc w:val="both"/>
    </w:pPr>
    <w:rPr>
      <w:rFonts w:ascii="Times" w:hAnsi="Times" w:cs="Times New Roman"/>
      <w:sz w:val="24"/>
      <w:szCs w:val="24"/>
      <w:lang w:val="en-AU"/>
    </w:rPr>
  </w:style>
  <w:style w:type="paragraph" w:customStyle="1" w:styleId="APAparagraph">
    <w:name w:val="APA paragraph"/>
    <w:basedOn w:val="NoSpacing"/>
    <w:qFormat/>
    <w:rsid w:val="00D317F5"/>
    <w:pPr>
      <w:ind w:firstLine="567"/>
      <w:contextualSpacing/>
      <w:jc w:val="both"/>
    </w:pPr>
    <w:rPr>
      <w:rFonts w:ascii="Times New Roman" w:eastAsia="Times New Roman" w:hAnsi="Times New Roman" w:cs="Times New Roman"/>
      <w:noProof/>
      <w:sz w:val="24"/>
      <w:szCs w:val="24"/>
      <w:lang w:val="en-AU" w:eastAsia="en-AU"/>
    </w:rPr>
  </w:style>
  <w:style w:type="paragraph" w:customStyle="1" w:styleId="APAReference">
    <w:name w:val="APA Reference"/>
    <w:basedOn w:val="NoSpacing"/>
    <w:qFormat/>
    <w:rsid w:val="00D317F5"/>
    <w:pPr>
      <w:spacing w:line="480" w:lineRule="auto"/>
      <w:ind w:left="567" w:hanging="567"/>
      <w:contextualSpacing/>
      <w:jc w:val="both"/>
    </w:pPr>
    <w:rPr>
      <w:rFonts w:ascii="Times New Roman" w:hAnsi="Times New Roman" w:cs="Times New Roman"/>
      <w:noProof/>
      <w:sz w:val="24"/>
      <w:szCs w:val="24"/>
      <w:lang w:val="en-AU"/>
    </w:rPr>
  </w:style>
  <w:style w:type="paragraph" w:styleId="NoSpacing">
    <w:name w:val="No Spacing"/>
    <w:uiPriority w:val="1"/>
    <w:qFormat/>
    <w:rsid w:val="00D317F5"/>
    <w:pPr>
      <w:spacing w:after="0" w:line="240" w:lineRule="auto"/>
    </w:pPr>
  </w:style>
  <w:style w:type="paragraph" w:styleId="Header">
    <w:name w:val="header"/>
    <w:basedOn w:val="Normal"/>
    <w:link w:val="HeaderChar"/>
    <w:uiPriority w:val="99"/>
    <w:unhideWhenUsed/>
    <w:rsid w:val="00D31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7F5"/>
  </w:style>
  <w:style w:type="paragraph" w:styleId="Footer">
    <w:name w:val="footer"/>
    <w:basedOn w:val="Normal"/>
    <w:link w:val="FooterChar"/>
    <w:uiPriority w:val="99"/>
    <w:unhideWhenUsed/>
    <w:rsid w:val="00D31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7F5"/>
  </w:style>
  <w:style w:type="character" w:styleId="PageNumber">
    <w:name w:val="page number"/>
    <w:basedOn w:val="DefaultParagraphFont"/>
    <w:uiPriority w:val="99"/>
    <w:semiHidden/>
    <w:unhideWhenUsed/>
    <w:rsid w:val="00D317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317F5"/>
    <w:pPr>
      <w:spacing w:after="0" w:line="360" w:lineRule="auto"/>
      <w:jc w:val="both"/>
    </w:pPr>
    <w:rPr>
      <w:rFonts w:ascii="Times New Roman" w:eastAsia="Times" w:hAnsi="Times New Roman" w:cs="Times New Roman"/>
      <w:sz w:val="20"/>
      <w:szCs w:val="20"/>
      <w:lang w:val="en-US"/>
    </w:rPr>
  </w:style>
  <w:style w:type="character" w:customStyle="1" w:styleId="BodyTextChar">
    <w:name w:val="Body Text Char"/>
    <w:basedOn w:val="DefaultParagraphFont"/>
    <w:link w:val="BodyText"/>
    <w:rsid w:val="00D317F5"/>
    <w:rPr>
      <w:rFonts w:ascii="Times New Roman" w:eastAsia="Times" w:hAnsi="Times New Roman" w:cs="Times New Roman"/>
      <w:sz w:val="20"/>
      <w:szCs w:val="20"/>
      <w:lang w:val="en-US"/>
    </w:rPr>
  </w:style>
  <w:style w:type="paragraph" w:customStyle="1" w:styleId="APABulletedlist">
    <w:name w:val="APA Bulleted list"/>
    <w:basedOn w:val="Normal"/>
    <w:qFormat/>
    <w:rsid w:val="00D317F5"/>
    <w:pPr>
      <w:numPr>
        <w:numId w:val="1"/>
      </w:numPr>
      <w:spacing w:after="0" w:line="240" w:lineRule="auto"/>
      <w:ind w:left="1434" w:hanging="357"/>
      <w:jc w:val="both"/>
    </w:pPr>
    <w:rPr>
      <w:rFonts w:ascii="Times" w:hAnsi="Times" w:cs="Times New Roman"/>
      <w:sz w:val="24"/>
      <w:szCs w:val="24"/>
      <w:lang w:val="en-AU"/>
    </w:rPr>
  </w:style>
  <w:style w:type="paragraph" w:customStyle="1" w:styleId="APAparagraph">
    <w:name w:val="APA paragraph"/>
    <w:basedOn w:val="NoSpacing"/>
    <w:qFormat/>
    <w:rsid w:val="00D317F5"/>
    <w:pPr>
      <w:ind w:firstLine="567"/>
      <w:contextualSpacing/>
      <w:jc w:val="both"/>
    </w:pPr>
    <w:rPr>
      <w:rFonts w:ascii="Times New Roman" w:eastAsia="Times New Roman" w:hAnsi="Times New Roman" w:cs="Times New Roman"/>
      <w:noProof/>
      <w:sz w:val="24"/>
      <w:szCs w:val="24"/>
      <w:lang w:val="en-AU" w:eastAsia="en-AU"/>
    </w:rPr>
  </w:style>
  <w:style w:type="paragraph" w:customStyle="1" w:styleId="APAReference">
    <w:name w:val="APA Reference"/>
    <w:basedOn w:val="NoSpacing"/>
    <w:qFormat/>
    <w:rsid w:val="00D317F5"/>
    <w:pPr>
      <w:spacing w:line="480" w:lineRule="auto"/>
      <w:ind w:left="567" w:hanging="567"/>
      <w:contextualSpacing/>
      <w:jc w:val="both"/>
    </w:pPr>
    <w:rPr>
      <w:rFonts w:ascii="Times New Roman" w:hAnsi="Times New Roman" w:cs="Times New Roman"/>
      <w:noProof/>
      <w:sz w:val="24"/>
      <w:szCs w:val="24"/>
      <w:lang w:val="en-AU"/>
    </w:rPr>
  </w:style>
  <w:style w:type="paragraph" w:styleId="NoSpacing">
    <w:name w:val="No Spacing"/>
    <w:uiPriority w:val="1"/>
    <w:qFormat/>
    <w:rsid w:val="00D317F5"/>
    <w:pPr>
      <w:spacing w:after="0" w:line="240" w:lineRule="auto"/>
    </w:pPr>
  </w:style>
  <w:style w:type="paragraph" w:styleId="Header">
    <w:name w:val="header"/>
    <w:basedOn w:val="Normal"/>
    <w:link w:val="HeaderChar"/>
    <w:uiPriority w:val="99"/>
    <w:unhideWhenUsed/>
    <w:rsid w:val="00D31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7F5"/>
  </w:style>
  <w:style w:type="paragraph" w:styleId="Footer">
    <w:name w:val="footer"/>
    <w:basedOn w:val="Normal"/>
    <w:link w:val="FooterChar"/>
    <w:uiPriority w:val="99"/>
    <w:unhideWhenUsed/>
    <w:rsid w:val="00D31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7F5"/>
  </w:style>
  <w:style w:type="character" w:styleId="PageNumber">
    <w:name w:val="page number"/>
    <w:basedOn w:val="DefaultParagraphFont"/>
    <w:uiPriority w:val="99"/>
    <w:semiHidden/>
    <w:unhideWhenUsed/>
    <w:rsid w:val="00D31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Rishi</dc:creator>
  <cp:lastModifiedBy>Rishi</cp:lastModifiedBy>
  <cp:revision>1</cp:revision>
  <dcterms:created xsi:type="dcterms:W3CDTF">2012-08-27T10:31:00Z</dcterms:created>
  <dcterms:modified xsi:type="dcterms:W3CDTF">2012-08-27T10:31:00Z</dcterms:modified>
</cp:coreProperties>
</file>