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A7" w:rsidRPr="0045563E" w:rsidRDefault="000063A7" w:rsidP="000063A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45563E">
        <w:rPr>
          <w:rFonts w:ascii="Arial" w:hAnsi="Arial" w:cs="Arial"/>
          <w:b/>
          <w:sz w:val="24"/>
          <w:szCs w:val="24"/>
        </w:rPr>
        <w:t>Table S4. Model averaged estimates of parameters included in the 90% confidence set of models used to estimate abundance of lice (</w:t>
      </w:r>
      <w:proofErr w:type="spellStart"/>
      <w:r w:rsidRPr="00FF2A1F">
        <w:rPr>
          <w:rFonts w:ascii="Arial" w:hAnsi="Arial" w:cs="Arial"/>
          <w:b/>
          <w:i/>
          <w:iCs/>
          <w:color w:val="000000"/>
          <w:sz w:val="24"/>
          <w:szCs w:val="24"/>
        </w:rPr>
        <w:t>Trichodectes</w:t>
      </w:r>
      <w:proofErr w:type="spellEnd"/>
      <w:r w:rsidRPr="0045563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5563E">
        <w:rPr>
          <w:rFonts w:ascii="Arial" w:hAnsi="Arial" w:cs="Arial"/>
          <w:b/>
          <w:i/>
          <w:sz w:val="24"/>
          <w:szCs w:val="24"/>
        </w:rPr>
        <w:t>octomaculatus</w:t>
      </w:r>
      <w:proofErr w:type="spellEnd"/>
      <w:r w:rsidRPr="0045563E">
        <w:rPr>
          <w:rFonts w:ascii="Arial" w:hAnsi="Arial" w:cs="Arial"/>
          <w:b/>
          <w:sz w:val="24"/>
          <w:szCs w:val="24"/>
        </w:rPr>
        <w:t>).</w:t>
      </w:r>
      <w:bookmarkStart w:id="0" w:name="_GoBack"/>
      <w:bookmarkEnd w:id="0"/>
    </w:p>
    <w:tbl>
      <w:tblPr>
        <w:tblW w:w="7585" w:type="dxa"/>
        <w:tblLook w:val="00A0" w:firstRow="1" w:lastRow="0" w:firstColumn="1" w:lastColumn="0" w:noHBand="0" w:noVBand="0"/>
      </w:tblPr>
      <w:tblGrid>
        <w:gridCol w:w="2538"/>
        <w:gridCol w:w="2251"/>
        <w:gridCol w:w="1414"/>
        <w:gridCol w:w="1382"/>
      </w:tblGrid>
      <w:tr w:rsidR="000063A7" w:rsidRPr="00B04152" w:rsidTr="00C8452F">
        <w:trPr>
          <w:trHeight w:val="300"/>
        </w:trPr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Predictor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β (SE)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lower 95% CI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upper 95% CI</w:t>
            </w:r>
          </w:p>
        </w:tc>
      </w:tr>
      <w:tr w:rsidR="000063A7" w:rsidRPr="00B04152" w:rsidTr="00C8452F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Food (Yes)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-0.12(0.26)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-0.63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0.39</w:t>
            </w:r>
          </w:p>
        </w:tc>
      </w:tr>
      <w:tr w:rsidR="000063A7" w:rsidRPr="00B04152" w:rsidTr="00C8452F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Aggregation</w:t>
            </w:r>
            <w:r w:rsidR="00C845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(Yes)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-0.68(0.20)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-1.07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-0.28</w:t>
            </w:r>
          </w:p>
        </w:tc>
      </w:tr>
      <w:tr w:rsidR="000063A7" w:rsidRPr="00B04152" w:rsidTr="00C8452F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Age II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0.16(0.38)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-0.59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0.91</w:t>
            </w:r>
          </w:p>
        </w:tc>
      </w:tr>
      <w:tr w:rsidR="000063A7" w:rsidRPr="00B04152" w:rsidTr="00C8452F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Age III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-1.83(0.61)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-3.02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-0.65</w:t>
            </w:r>
          </w:p>
        </w:tc>
      </w:tr>
      <w:tr w:rsidR="000063A7" w:rsidRPr="00B04152" w:rsidTr="00C8452F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Age IV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-0.57(0.41)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-1.38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0.24</w:t>
            </w:r>
          </w:p>
        </w:tc>
      </w:tr>
      <w:tr w:rsidR="000063A7" w:rsidRPr="00B04152" w:rsidTr="00C8452F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8452F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Sex (</w:t>
            </w:r>
            <w:r w:rsidR="00C8452F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ale)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1.75(0.34)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2.42</w:t>
            </w:r>
          </w:p>
        </w:tc>
      </w:tr>
      <w:tr w:rsidR="000063A7" w:rsidRPr="00B04152" w:rsidTr="00C8452F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Body Condition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0.37(0.23)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0.81</w:t>
            </w:r>
          </w:p>
        </w:tc>
      </w:tr>
      <w:tr w:rsidR="000063A7" w:rsidRPr="00B04152" w:rsidTr="00C8452F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Age II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Sex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8452F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C8452F">
              <w:rPr>
                <w:rFonts w:ascii="Arial" w:hAnsi="Arial" w:cs="Arial"/>
                <w:color w:val="000000"/>
                <w:sz w:val="24"/>
                <w:szCs w:val="24"/>
              </w:rPr>
              <w:t>ale)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-0.27(0.49)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-1.22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0.68</w:t>
            </w:r>
          </w:p>
        </w:tc>
      </w:tr>
      <w:tr w:rsidR="000063A7" w:rsidRPr="00B04152" w:rsidTr="00C8452F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Age III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Sex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8452F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C8452F">
              <w:rPr>
                <w:rFonts w:ascii="Arial" w:hAnsi="Arial" w:cs="Arial"/>
                <w:color w:val="000000"/>
                <w:sz w:val="24"/>
                <w:szCs w:val="24"/>
              </w:rPr>
              <w:t>ale)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1.64(0.70)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3.02</w:t>
            </w:r>
          </w:p>
        </w:tc>
      </w:tr>
      <w:tr w:rsidR="000063A7" w:rsidRPr="00B04152" w:rsidTr="00C8452F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Age IV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Sex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8452F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C8452F">
              <w:rPr>
                <w:rFonts w:ascii="Arial" w:hAnsi="Arial" w:cs="Arial"/>
                <w:color w:val="000000"/>
                <w:sz w:val="24"/>
                <w:szCs w:val="24"/>
              </w:rPr>
              <w:t>ale)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0.33(0.57)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-0.79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3A7" w:rsidRPr="00B04152" w:rsidRDefault="000063A7" w:rsidP="00CF01C4">
            <w:pPr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hAnsi="Arial" w:cs="Arial"/>
                <w:color w:val="000000"/>
                <w:sz w:val="24"/>
                <w:szCs w:val="24"/>
              </w:rPr>
              <w:t>1.45</w:t>
            </w:r>
          </w:p>
        </w:tc>
      </w:tr>
    </w:tbl>
    <w:p w:rsidR="000063A7" w:rsidRPr="00B04152" w:rsidRDefault="000063A7" w:rsidP="000063A7">
      <w:pPr>
        <w:spacing w:line="480" w:lineRule="auto"/>
        <w:rPr>
          <w:rFonts w:ascii="Arial" w:hAnsi="Arial" w:cs="Arial"/>
          <w:sz w:val="24"/>
          <w:szCs w:val="24"/>
        </w:rPr>
      </w:pPr>
      <w:r w:rsidRPr="00B04152">
        <w:rPr>
          <w:rFonts w:ascii="Arial" w:hAnsi="Arial" w:cs="Arial"/>
          <w:sz w:val="24"/>
          <w:szCs w:val="24"/>
        </w:rPr>
        <w:t>The parameters Area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Baskett</w:t>
      </w:r>
      <w:proofErr w:type="spellEnd"/>
      <w:r>
        <w:rPr>
          <w:rFonts w:ascii="Arial" w:hAnsi="Arial" w:cs="Arial"/>
          <w:sz w:val="24"/>
          <w:szCs w:val="24"/>
        </w:rPr>
        <w:t>), Year (2006), Food (N</w:t>
      </w:r>
      <w:r w:rsidRPr="00B04152">
        <w:rPr>
          <w:rFonts w:ascii="Arial" w:hAnsi="Arial" w:cs="Arial"/>
          <w:sz w:val="24"/>
          <w:szCs w:val="24"/>
        </w:rPr>
        <w:t>o) and Sex (</w:t>
      </w:r>
      <w:r w:rsidR="00030ADD">
        <w:rPr>
          <w:rFonts w:ascii="Arial" w:hAnsi="Arial" w:cs="Arial"/>
          <w:sz w:val="24"/>
          <w:szCs w:val="24"/>
        </w:rPr>
        <w:t>F</w:t>
      </w:r>
      <w:r w:rsidRPr="00B04152">
        <w:rPr>
          <w:rFonts w:ascii="Arial" w:hAnsi="Arial" w:cs="Arial"/>
          <w:sz w:val="24"/>
          <w:szCs w:val="24"/>
        </w:rPr>
        <w:t xml:space="preserve">emale) were used as the reference level and model average set to 0. </w:t>
      </w:r>
    </w:p>
    <w:p w:rsidR="008118D6" w:rsidRDefault="00535CCA"/>
    <w:sectPr w:rsidR="00811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A7"/>
    <w:rsid w:val="000063A7"/>
    <w:rsid w:val="00030ADD"/>
    <w:rsid w:val="00223A32"/>
    <w:rsid w:val="00535CCA"/>
    <w:rsid w:val="00C8452F"/>
    <w:rsid w:val="00CA2540"/>
    <w:rsid w:val="00E3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12</cp:revision>
  <dcterms:created xsi:type="dcterms:W3CDTF">2012-08-23T19:53:00Z</dcterms:created>
  <dcterms:modified xsi:type="dcterms:W3CDTF">2012-09-06T16:15:00Z</dcterms:modified>
</cp:coreProperties>
</file>