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E9" w:rsidRPr="00B04152" w:rsidRDefault="00BC28E9" w:rsidP="00BC28E9">
      <w:pPr>
        <w:spacing w:line="480" w:lineRule="auto"/>
        <w:rPr>
          <w:rFonts w:ascii="Arial" w:hAnsi="Arial" w:cs="Arial"/>
          <w:sz w:val="24"/>
          <w:szCs w:val="24"/>
        </w:rPr>
      </w:pPr>
      <w:r w:rsidRPr="00B04152">
        <w:rPr>
          <w:rFonts w:ascii="Arial" w:hAnsi="Arial" w:cs="Arial"/>
          <w:b/>
          <w:sz w:val="24"/>
          <w:szCs w:val="24"/>
        </w:rPr>
        <w:t>Table S3.</w:t>
      </w:r>
      <w:r w:rsidRPr="00B04152">
        <w:rPr>
          <w:rFonts w:ascii="Arial" w:hAnsi="Arial" w:cs="Arial"/>
          <w:sz w:val="24"/>
          <w:szCs w:val="24"/>
        </w:rPr>
        <w:t xml:space="preserve"> </w:t>
      </w:r>
      <w:r w:rsidRPr="0045563E">
        <w:rPr>
          <w:rFonts w:ascii="Arial" w:hAnsi="Arial" w:cs="Arial"/>
          <w:b/>
          <w:sz w:val="24"/>
          <w:szCs w:val="24"/>
        </w:rPr>
        <w:t>Ranking of models including only non-genetic terms to estimate parasite loads in a raccoon population.</w:t>
      </w:r>
      <w:r>
        <w:rPr>
          <w:rFonts w:ascii="Arial" w:hAnsi="Arial" w:cs="Arial"/>
          <w:sz w:val="24"/>
          <w:szCs w:val="24"/>
        </w:rPr>
        <w:t xml:space="preserve"> </w:t>
      </w:r>
      <w:r w:rsidRPr="00B04152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25" w:type="dxa"/>
        <w:tblInd w:w="93" w:type="dxa"/>
        <w:tblLook w:val="00A0" w:firstRow="1" w:lastRow="0" w:firstColumn="1" w:lastColumn="0" w:noHBand="0" w:noVBand="0"/>
      </w:tblPr>
      <w:tblGrid>
        <w:gridCol w:w="5955"/>
        <w:gridCol w:w="540"/>
        <w:gridCol w:w="960"/>
        <w:gridCol w:w="960"/>
        <w:gridCol w:w="1410"/>
      </w:tblGrid>
      <w:tr w:rsidR="00BC28E9" w:rsidRPr="00B04152" w:rsidTr="009732B0">
        <w:trPr>
          <w:trHeight w:val="375"/>
        </w:trPr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031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w</w:t>
            </w:r>
            <w:r w:rsidRPr="00B0415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620928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="00BC28E9"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(l)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(a)</w:t>
            </w:r>
            <w:r w:rsidRPr="00B0415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Replete ticks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28E9" w:rsidRPr="00B04152" w:rsidTr="009732B0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Aggregation+Food+Month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-470.74</w:t>
            </w:r>
          </w:p>
        </w:tc>
      </w:tr>
      <w:tr w:rsidR="00BC28E9" w:rsidRPr="00B04152" w:rsidTr="009732B0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Month+Age+Sex+Aggregation+Food+Body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-466.81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-474.53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Aggregation+Food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-477.76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(b)</w:t>
            </w:r>
            <w:r w:rsidRPr="00B0415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Non-replete ticks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28E9" w:rsidRPr="00B04152" w:rsidTr="009732B0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Month+Year+Aggregation+Food+Age+Sex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-1016.49</w:t>
            </w:r>
          </w:p>
        </w:tc>
      </w:tr>
      <w:tr w:rsidR="00BC28E9" w:rsidRPr="00B04152" w:rsidTr="009732B0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Month+Year+Aggregation+Food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-1021.08</w:t>
            </w:r>
          </w:p>
        </w:tc>
      </w:tr>
      <w:tr w:rsidR="00BC28E9" w:rsidRPr="00B04152" w:rsidTr="009732B0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(c)</w:t>
            </w:r>
            <w:r w:rsidRPr="00B0415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Lice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28E9" w:rsidRPr="00B04152" w:rsidTr="009732B0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Aggregation+Age+Sex+Age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*Sex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-579.76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Aggregation+Food+Age+Sex+Body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Condition+Age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*Sex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-578.53</w:t>
            </w:r>
          </w:p>
        </w:tc>
      </w:tr>
      <w:tr w:rsidR="00BC28E9" w:rsidRPr="00B04152" w:rsidTr="009732B0">
        <w:trPr>
          <w:trHeight w:val="31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Aggregation+Sex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-587.04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Aggregation+Food+Age+Sex+Age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*Sex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-579.75</w:t>
            </w:r>
          </w:p>
        </w:tc>
      </w:tr>
      <w:tr w:rsidR="00BC28E9" w:rsidRPr="00B04152" w:rsidTr="009732B0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(d)</w:t>
            </w: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Endoparasites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8E9" w:rsidRPr="00B04152" w:rsidTr="009732B0">
        <w:trPr>
          <w:trHeight w:val="29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Age+Year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-502.55</w:t>
            </w:r>
          </w:p>
        </w:tc>
      </w:tr>
      <w:tr w:rsidR="00BC28E9" w:rsidRPr="00B04152" w:rsidTr="009732B0">
        <w:trPr>
          <w:trHeight w:val="24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Age+Food+Year+Sex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-500.96</w:t>
            </w:r>
          </w:p>
        </w:tc>
      </w:tr>
      <w:tr w:rsidR="00BC28E9" w:rsidRPr="00B04152" w:rsidTr="009732B0">
        <w:trPr>
          <w:trHeight w:val="29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Age+Food+Year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-502.03</w:t>
            </w:r>
          </w:p>
        </w:tc>
      </w:tr>
      <w:tr w:rsidR="00BC28E9" w:rsidRPr="00B04152" w:rsidTr="009732B0">
        <w:trPr>
          <w:trHeight w:val="24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Age+Sex+Year+Aggregation+Food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-500.37</w:t>
            </w:r>
          </w:p>
        </w:tc>
      </w:tr>
      <w:tr w:rsidR="00BC28E9" w:rsidRPr="00B04152" w:rsidTr="009732B0">
        <w:trPr>
          <w:trHeight w:val="80"/>
        </w:trPr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Age+Food+Sex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28E9" w:rsidRPr="00B04152" w:rsidRDefault="00BC28E9" w:rsidP="00CF01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-503.84</w:t>
            </w:r>
          </w:p>
        </w:tc>
      </w:tr>
    </w:tbl>
    <w:p w:rsidR="00BC28E9" w:rsidRPr="009732B0" w:rsidRDefault="00BC28E9" w:rsidP="00BC28E9">
      <w:pPr>
        <w:spacing w:line="480" w:lineRule="auto"/>
        <w:rPr>
          <w:rFonts w:ascii="Arial" w:hAnsi="Arial" w:cs="Arial"/>
          <w:sz w:val="24"/>
          <w:szCs w:val="24"/>
        </w:rPr>
      </w:pPr>
      <w:r w:rsidRPr="00B04152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Abundance of </w:t>
      </w:r>
      <w:r w:rsidRPr="00B04152">
        <w:rPr>
          <w:rFonts w:ascii="Arial" w:hAnsi="Arial" w:cs="Arial"/>
          <w:sz w:val="24"/>
          <w:szCs w:val="24"/>
        </w:rPr>
        <w:t xml:space="preserve">replete </w:t>
      </w:r>
      <w:r>
        <w:rPr>
          <w:rFonts w:ascii="Arial" w:hAnsi="Arial" w:cs="Arial"/>
          <w:sz w:val="24"/>
          <w:szCs w:val="24"/>
        </w:rPr>
        <w:t xml:space="preserve">ticks; </w:t>
      </w:r>
      <w:r w:rsidRPr="00B04152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 xml:space="preserve">Abundance of </w:t>
      </w:r>
      <w:r w:rsidRPr="00B04152">
        <w:rPr>
          <w:rFonts w:ascii="Arial" w:hAnsi="Arial" w:cs="Arial"/>
          <w:sz w:val="24"/>
          <w:szCs w:val="24"/>
        </w:rPr>
        <w:t>non-replete ticks</w:t>
      </w:r>
      <w:r w:rsidRPr="00B04152">
        <w:rPr>
          <w:rFonts w:ascii="Arial" w:hAnsi="Arial" w:cs="Arial"/>
          <w:i/>
          <w:sz w:val="24"/>
          <w:szCs w:val="24"/>
        </w:rPr>
        <w:t xml:space="preserve"> </w:t>
      </w:r>
      <w:r w:rsidRPr="00B04152">
        <w:rPr>
          <w:rFonts w:ascii="Arial" w:hAnsi="Arial" w:cs="Arial"/>
          <w:sz w:val="24"/>
          <w:szCs w:val="24"/>
        </w:rPr>
        <w:t>(</w:t>
      </w:r>
      <w:proofErr w:type="spellStart"/>
      <w:r w:rsidRPr="00B04152">
        <w:rPr>
          <w:rFonts w:ascii="Arial" w:hAnsi="Arial" w:cs="Arial"/>
          <w:i/>
          <w:sz w:val="24"/>
          <w:szCs w:val="24"/>
        </w:rPr>
        <w:t>Dermacentor</w:t>
      </w:r>
      <w:proofErr w:type="spellEnd"/>
      <w:r w:rsidRPr="00B041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4152">
        <w:rPr>
          <w:rFonts w:ascii="Arial" w:hAnsi="Arial" w:cs="Arial"/>
          <w:i/>
          <w:sz w:val="24"/>
          <w:szCs w:val="24"/>
        </w:rPr>
        <w:t>variabilis</w:t>
      </w:r>
      <w:proofErr w:type="spellEnd"/>
      <w:r w:rsidRPr="00B04152">
        <w:rPr>
          <w:rFonts w:ascii="Arial" w:hAnsi="Arial" w:cs="Arial"/>
          <w:sz w:val="24"/>
          <w:szCs w:val="24"/>
        </w:rPr>
        <w:t>; n=259)</w:t>
      </w:r>
      <w:r>
        <w:rPr>
          <w:rFonts w:ascii="Arial" w:hAnsi="Arial" w:cs="Arial"/>
          <w:sz w:val="24"/>
          <w:szCs w:val="24"/>
        </w:rPr>
        <w:t xml:space="preserve">; </w:t>
      </w:r>
      <w:r w:rsidRPr="00B04152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 xml:space="preserve"> Abundance of </w:t>
      </w:r>
      <w:r w:rsidRPr="00B04152">
        <w:rPr>
          <w:rFonts w:ascii="Arial" w:hAnsi="Arial" w:cs="Arial"/>
          <w:sz w:val="24"/>
          <w:szCs w:val="24"/>
        </w:rPr>
        <w:t>lice (</w:t>
      </w:r>
      <w:proofErr w:type="spellStart"/>
      <w:r w:rsidRPr="00B04152">
        <w:rPr>
          <w:rFonts w:ascii="Arial" w:hAnsi="Arial" w:cs="Arial"/>
          <w:i/>
          <w:iCs/>
          <w:color w:val="000000"/>
          <w:sz w:val="24"/>
          <w:szCs w:val="24"/>
        </w:rPr>
        <w:t>Trichodectes</w:t>
      </w:r>
      <w:proofErr w:type="spellEnd"/>
      <w:r w:rsidR="000271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4152">
        <w:rPr>
          <w:rFonts w:ascii="Arial" w:hAnsi="Arial" w:cs="Arial"/>
          <w:i/>
          <w:sz w:val="24"/>
          <w:szCs w:val="24"/>
        </w:rPr>
        <w:t>octomaculatus</w:t>
      </w:r>
      <w:proofErr w:type="spellEnd"/>
      <w:r w:rsidRPr="00B04152">
        <w:rPr>
          <w:rFonts w:ascii="Arial" w:hAnsi="Arial" w:cs="Arial"/>
          <w:sz w:val="24"/>
          <w:szCs w:val="24"/>
        </w:rPr>
        <w:t xml:space="preserve">; n=307) and (d) </w:t>
      </w:r>
      <w:proofErr w:type="spellStart"/>
      <w:r w:rsidRPr="00B04152">
        <w:rPr>
          <w:rFonts w:ascii="Arial" w:hAnsi="Arial" w:cs="Arial"/>
          <w:sz w:val="24"/>
          <w:szCs w:val="24"/>
        </w:rPr>
        <w:t>endoparasite</w:t>
      </w:r>
      <w:proofErr w:type="spellEnd"/>
      <w:r w:rsidRPr="00B04152">
        <w:rPr>
          <w:rFonts w:ascii="Arial" w:hAnsi="Arial" w:cs="Arial"/>
          <w:sz w:val="24"/>
          <w:szCs w:val="24"/>
        </w:rPr>
        <w:t xml:space="preserve"> richness (n=250). Analyses were conducted separately for each tax</w:t>
      </w:r>
      <w:r w:rsidR="00027176">
        <w:rPr>
          <w:rFonts w:ascii="Arial" w:hAnsi="Arial" w:cs="Arial"/>
          <w:sz w:val="24"/>
          <w:szCs w:val="24"/>
        </w:rPr>
        <w:t>on</w:t>
      </w:r>
      <w:r w:rsidRPr="00B04152">
        <w:rPr>
          <w:rFonts w:ascii="Arial" w:hAnsi="Arial" w:cs="Arial"/>
          <w:sz w:val="24"/>
          <w:szCs w:val="24"/>
        </w:rPr>
        <w:t xml:space="preserve"> and category within taxa. Models included represent the 90% confidence set (∑weight &gt; 0.90). </w:t>
      </w:r>
      <w:r w:rsidR="009732B0">
        <w:rPr>
          <w:rFonts w:ascii="Arial" w:hAnsi="Arial" w:cs="Arial"/>
          <w:sz w:val="24"/>
          <w:szCs w:val="24"/>
        </w:rPr>
        <w:t>k</w:t>
      </w:r>
      <w:r w:rsidR="009732B0" w:rsidRPr="009732B0">
        <w:rPr>
          <w:rFonts w:ascii="Arial" w:hAnsi="Arial" w:cs="Arial"/>
          <w:sz w:val="24"/>
          <w:szCs w:val="24"/>
        </w:rPr>
        <w:t xml:space="preserve">= number of model parameters, </w:t>
      </w:r>
      <w:r w:rsidR="00620928">
        <w:rPr>
          <w:rFonts w:ascii="Arial" w:hAnsi="Arial" w:cs="Arial"/>
          <w:i/>
          <w:sz w:val="24"/>
        </w:rPr>
        <w:t>W</w:t>
      </w:r>
      <w:r w:rsidR="00620928">
        <w:rPr>
          <w:rFonts w:ascii="Arial" w:hAnsi="Arial" w:cs="Arial"/>
          <w:sz w:val="24"/>
          <w:vertAlign w:val="subscript"/>
        </w:rPr>
        <w:t>i=</w:t>
      </w:r>
      <w:r w:rsidR="00620928">
        <w:rPr>
          <w:rFonts w:ascii="Arial" w:hAnsi="Arial" w:cs="Arial"/>
          <w:sz w:val="24"/>
        </w:rPr>
        <w:t xml:space="preserve"> </w:t>
      </w:r>
      <w:proofErr w:type="spellStart"/>
      <w:r w:rsidR="00620928">
        <w:rPr>
          <w:rFonts w:ascii="Arial" w:hAnsi="Arial" w:cs="Arial"/>
          <w:sz w:val="24"/>
        </w:rPr>
        <w:t>Akaike´s</w:t>
      </w:r>
      <w:proofErr w:type="spellEnd"/>
      <w:r w:rsidR="00620928">
        <w:rPr>
          <w:rFonts w:ascii="Arial" w:hAnsi="Arial" w:cs="Arial"/>
          <w:sz w:val="24"/>
        </w:rPr>
        <w:t xml:space="preserve"> weight</w:t>
      </w:r>
      <w:r w:rsidR="003169C7">
        <w:rPr>
          <w:rFonts w:ascii="Arial" w:hAnsi="Arial" w:cs="Arial"/>
          <w:sz w:val="24"/>
        </w:rPr>
        <w:t xml:space="preserve"> and </w:t>
      </w:r>
      <w:r w:rsidR="00337A73">
        <w:rPr>
          <w:rFonts w:ascii="Arial" w:hAnsi="Arial" w:cs="Arial"/>
          <w:sz w:val="24"/>
        </w:rPr>
        <w:t>log</w:t>
      </w:r>
      <w:r w:rsidR="009B4F9E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337A73">
        <w:rPr>
          <w:rFonts w:ascii="Arial" w:hAnsi="Arial" w:cs="Arial"/>
          <w:sz w:val="24"/>
        </w:rPr>
        <w:t xml:space="preserve">(l)= log-likelihood value. </w:t>
      </w:r>
    </w:p>
    <w:p w:rsidR="008118D6" w:rsidRDefault="009B4F9E"/>
    <w:sectPr w:rsidR="0081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9"/>
    <w:rsid w:val="00027176"/>
    <w:rsid w:val="00223A32"/>
    <w:rsid w:val="003169C7"/>
    <w:rsid w:val="00337A73"/>
    <w:rsid w:val="005C4193"/>
    <w:rsid w:val="00620928"/>
    <w:rsid w:val="009732B0"/>
    <w:rsid w:val="009B4F9E"/>
    <w:rsid w:val="00BC28E9"/>
    <w:rsid w:val="00E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5</cp:revision>
  <dcterms:created xsi:type="dcterms:W3CDTF">2012-08-23T19:53:00Z</dcterms:created>
  <dcterms:modified xsi:type="dcterms:W3CDTF">2012-09-06T17:03:00Z</dcterms:modified>
</cp:coreProperties>
</file>