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FA" w:rsidRDefault="00C71B96" w:rsidP="007D4746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Table S1. </w:t>
      </w:r>
    </w:p>
    <w:p w:rsidR="007D7CDC" w:rsidRDefault="007D7CDC" w:rsidP="007D4746">
      <w:pPr>
        <w:spacing w:line="480" w:lineRule="auto"/>
        <w:rPr>
          <w:rFonts w:ascii="Arial Narrow" w:hAnsi="Arial Narrow"/>
          <w:b/>
        </w:rPr>
      </w:pPr>
    </w:p>
    <w:tbl>
      <w:tblPr>
        <w:tblpPr w:leftFromText="180" w:rightFromText="180" w:vertAnchor="text" w:horzAnchor="page" w:tblpXSpec="center" w:tblpY="160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1985"/>
        <w:gridCol w:w="1275"/>
        <w:gridCol w:w="2127"/>
        <w:gridCol w:w="1559"/>
        <w:gridCol w:w="1559"/>
      </w:tblGrid>
      <w:tr w:rsidR="007D7CDC" w:rsidRPr="00275ADC" w:rsidTr="007D7CDC">
        <w:trPr>
          <w:trHeight w:val="588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b/>
                <w:sz w:val="20"/>
                <w:szCs w:val="20"/>
              </w:rPr>
              <w:t>Participant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b/>
                <w:sz w:val="20"/>
                <w:szCs w:val="20"/>
              </w:rPr>
              <w:t>Age/ Gender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b/>
                <w:sz w:val="20"/>
                <w:szCs w:val="20"/>
              </w:rPr>
              <w:t>Primary pain diagnosis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b/>
                <w:sz w:val="20"/>
                <w:szCs w:val="20"/>
              </w:rPr>
              <w:t>Opioid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b/>
                <w:sz w:val="20"/>
                <w:szCs w:val="20"/>
              </w:rPr>
              <w:t>Other analgesics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caps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b/>
                <w:caps/>
                <w:sz w:val="20"/>
                <w:szCs w:val="20"/>
              </w:rPr>
              <w:t>o</w:t>
            </w:r>
            <w:r w:rsidRPr="00275AD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ral morphine equivalent dose </w:t>
            </w:r>
            <w:r w:rsidRPr="00275ADC">
              <w:rPr>
                <w:rFonts w:ascii="Arial Narrow" w:eastAsia="Times New Roman" w:hAnsi="Arial Narrow" w:cs="Arial"/>
                <w:b/>
                <w:caps/>
                <w:sz w:val="20"/>
                <w:szCs w:val="20"/>
              </w:rPr>
              <w:t>(</w:t>
            </w:r>
            <w:r w:rsidRPr="00275ADC">
              <w:rPr>
                <w:rFonts w:ascii="Arial Narrow" w:eastAsia="Times New Roman" w:hAnsi="Arial Narrow" w:cs="Arial"/>
                <w:b/>
                <w:sz w:val="20"/>
                <w:szCs w:val="20"/>
              </w:rPr>
              <w:t>mg</w:t>
            </w:r>
            <w:r w:rsidRPr="00275ADC">
              <w:rPr>
                <w:rFonts w:ascii="Arial Narrow" w:eastAsia="Times New Roman" w:hAnsi="Arial Narrow" w:cs="Arial"/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caps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b/>
                <w:sz w:val="20"/>
                <w:szCs w:val="20"/>
              </w:rPr>
              <w:t>Duration of pain (years)</w:t>
            </w:r>
          </w:p>
        </w:tc>
      </w:tr>
      <w:tr w:rsidR="007D7CDC" w:rsidRPr="00275ADC" w:rsidTr="007D7CDC">
        <w:trPr>
          <w:trHeight w:val="554"/>
          <w:jc w:val="center"/>
        </w:trPr>
        <w:tc>
          <w:tcPr>
            <w:tcW w:w="8897" w:type="dxa"/>
            <w:gridSpan w:val="6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</w:rPr>
            </w:pPr>
            <w:r w:rsidRPr="00275ADC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</w:rPr>
              <w:t>Group 1: Chronic Pain sufferers on opioid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</w:rPr>
            </w:pPr>
          </w:p>
        </w:tc>
      </w:tr>
      <w:tr w:rsidR="007D7CDC" w:rsidRPr="00275ADC" w:rsidTr="007D7CDC">
        <w:trPr>
          <w:trHeight w:val="55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63/F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Sciatica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Morphine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Amitriptyline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 xml:space="preserve">, </w:t>
            </w:r>
            <w:proofErr w:type="spellStart"/>
            <w:r w:rsidRPr="00275ADC">
              <w:rPr>
                <w:rFonts w:ascii="Arial Narrow" w:hAnsi="Arial Narrow" w:cs="Arial"/>
                <w:sz w:val="20"/>
                <w:szCs w:val="20"/>
              </w:rPr>
              <w:t>pregabalin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</w:t>
            </w: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paracetamol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</w:tr>
      <w:tr w:rsidR="007D7CDC" w:rsidRPr="00275ADC" w:rsidTr="007D7CDC">
        <w:trPr>
          <w:trHeight w:val="849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43/M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Chronic back and leg pain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Oxycodone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</w:tr>
      <w:tr w:rsidR="007D7CDC" w:rsidRPr="00275ADC" w:rsidTr="007D7CDC">
        <w:trPr>
          <w:trHeight w:val="848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65/F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Osteoarthritis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Oxycodone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</w:tr>
      <w:tr w:rsidR="007D7CDC" w:rsidRPr="00275ADC" w:rsidTr="007D7CDC">
        <w:trPr>
          <w:trHeight w:val="703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49/F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Chronic low back pain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Oxycodone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Diclofenac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</w:tr>
      <w:tr w:rsidR="007D7CDC" w:rsidRPr="00275ADC" w:rsidTr="007D7CDC">
        <w:trPr>
          <w:trHeight w:val="828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54/M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Osteoarthritis of hip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Oxycodone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</w:tr>
      <w:tr w:rsidR="007D7CDC" w:rsidRPr="00275ADC" w:rsidTr="007D7CDC">
        <w:trPr>
          <w:trHeight w:val="698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59/F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Back and shoulder pain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Methadone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45/M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Osteoarthritis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Morphine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Venlafaxine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 xml:space="preserve">, </w:t>
            </w: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quetiapine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diazepam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42/M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Fibromyalgia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Paracetamol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/ codeine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64/F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Osteoarthritis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Tramadol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fr-FR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Celecoxib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  <w:lang w:val="fr-FR"/>
              </w:rPr>
              <w:t>paracetamol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  <w:lang w:val="fr-FR"/>
              </w:rPr>
              <w:t>codeine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107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62/F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Back Pain &amp; migraine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Morphine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hAnsi="Arial Narrow" w:cs="Arial"/>
                <w:sz w:val="20"/>
                <w:szCs w:val="20"/>
              </w:rPr>
              <w:t>Oxycodone</w:t>
            </w:r>
            <w:proofErr w:type="spellEnd"/>
            <w:r w:rsidRPr="00275ADC">
              <w:rPr>
                <w:rFonts w:ascii="Arial Narrow" w:hAnsi="Arial Narrow" w:cs="Arial"/>
                <w:sz w:val="20"/>
                <w:szCs w:val="20"/>
              </w:rPr>
              <w:t xml:space="preserve"> hydrochloride</w:t>
            </w: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</w:t>
            </w: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  <w:lang w:val="fr-FR"/>
              </w:rPr>
              <w:t>paracetamol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  <w:lang w:val="fr-FR"/>
              </w:rPr>
              <w:t>codeine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33/F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Complex regional pain syndrome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Oxycodone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hAnsi="Arial Narrow" w:cs="Arial"/>
                <w:sz w:val="20"/>
                <w:szCs w:val="20"/>
              </w:rPr>
              <w:t>Pregabalin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</w:t>
            </w: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  <w:lang w:val="fr-FR"/>
              </w:rPr>
              <w:t>paracetamol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  <w:lang w:val="fr-FR"/>
              </w:rPr>
              <w:t>codeine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8897" w:type="dxa"/>
            <w:gridSpan w:val="6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</w:rPr>
            </w:pPr>
            <w:r w:rsidRPr="00275ADC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</w:rPr>
              <w:lastRenderedPageBreak/>
              <w:t>Group 2: Chronic pain sufferers not on opioids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</w:rPr>
            </w:pP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36/F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Osteoarthritis of knee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Ibuprofen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65/M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Osteoarthritis of knee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Ibuprofen#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60/M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Sciatica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Citalopram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 xml:space="preserve"> and </w:t>
            </w: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paracetamol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#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40/F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Atypical trigeminal neuralgia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Amitriptyline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 xml:space="preserve">#, </w:t>
            </w: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carbamazepine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 xml:space="preserve"># and </w:t>
            </w: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p</w:t>
            </w:r>
            <w:r w:rsidRPr="00275ADC">
              <w:rPr>
                <w:rFonts w:ascii="Arial Narrow" w:hAnsi="Arial Narrow" w:cs="Arial"/>
                <w:sz w:val="20"/>
                <w:szCs w:val="20"/>
              </w:rPr>
              <w:t>regabalin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#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64/F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Chronic low back pain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45/F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Neuropathic pain syndrome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Gabapentin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 xml:space="preserve">, </w:t>
            </w: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amitriptyline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57/F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Non cardiac chest pain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Paracetamol</w:t>
            </w:r>
            <w:proofErr w:type="spellEnd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#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bookmarkStart w:id="0" w:name="OLE_LINK3"/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  <w:bookmarkEnd w:id="0"/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</w:tr>
      <w:tr w:rsidR="007D7CDC" w:rsidRPr="00275ADC" w:rsidTr="007D7CDC">
        <w:trPr>
          <w:trHeight w:val="1104"/>
          <w:jc w:val="center"/>
        </w:trPr>
        <w:tc>
          <w:tcPr>
            <w:tcW w:w="1101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46/F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Fibromyalgia and back pain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59" w:type="dxa"/>
            <w:vAlign w:val="center"/>
          </w:tcPr>
          <w:p w:rsidR="007D7CDC" w:rsidRPr="00275ADC" w:rsidRDefault="007D7CDC" w:rsidP="007D7CDC">
            <w:pPr>
              <w:spacing w:line="48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5ADC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</w:tr>
    </w:tbl>
    <w:p w:rsidR="007D4746" w:rsidRDefault="007D4746" w:rsidP="007D4746">
      <w:pPr>
        <w:spacing w:line="480" w:lineRule="auto"/>
        <w:rPr>
          <w:rFonts w:ascii="Arial Narrow" w:hAnsi="Arial Narrow"/>
          <w:b/>
        </w:rPr>
      </w:pPr>
    </w:p>
    <w:p w:rsidR="003D4D8D" w:rsidRPr="005040D5" w:rsidRDefault="007D4746" w:rsidP="00B22FFA">
      <w:pPr>
        <w:spacing w:line="480" w:lineRule="auto"/>
        <w:rPr>
          <w:rFonts w:ascii="Arial Narrow" w:hAnsi="Arial Narrow"/>
        </w:rPr>
      </w:pPr>
      <w:r w:rsidRPr="00275ADC">
        <w:rPr>
          <w:rFonts w:ascii="Arial Narrow" w:eastAsia="Times New Roman" w:hAnsi="Arial Narrow" w:cs="Arial"/>
        </w:rPr>
        <w:t># denotes when required</w:t>
      </w:r>
    </w:p>
    <w:sectPr w:rsidR="003D4D8D" w:rsidRPr="005040D5" w:rsidSect="00D92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D4746"/>
    <w:rsid w:val="000362D3"/>
    <w:rsid w:val="0007392F"/>
    <w:rsid w:val="00270DE9"/>
    <w:rsid w:val="002F2717"/>
    <w:rsid w:val="00301020"/>
    <w:rsid w:val="00361B44"/>
    <w:rsid w:val="003C7D0C"/>
    <w:rsid w:val="003D4D8D"/>
    <w:rsid w:val="005040D5"/>
    <w:rsid w:val="00690EB3"/>
    <w:rsid w:val="007D4746"/>
    <w:rsid w:val="007D7CDC"/>
    <w:rsid w:val="00845504"/>
    <w:rsid w:val="008C3382"/>
    <w:rsid w:val="0093268E"/>
    <w:rsid w:val="00A84D3B"/>
    <w:rsid w:val="00B22FFA"/>
    <w:rsid w:val="00BC457B"/>
    <w:rsid w:val="00C71B96"/>
    <w:rsid w:val="00D6494D"/>
    <w:rsid w:val="00D927FB"/>
    <w:rsid w:val="00E37BCE"/>
    <w:rsid w:val="00F10992"/>
    <w:rsid w:val="00FB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746"/>
    <w:pPr>
      <w:spacing w:after="0" w:line="240" w:lineRule="auto"/>
    </w:pPr>
    <w:rPr>
      <w:rFonts w:ascii="Times New Roman" w:eastAsia="SimSun" w:hAnsi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6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6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6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68E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268E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268E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68E"/>
    <w:pPr>
      <w:spacing w:before="240" w:after="60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68E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6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6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6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26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268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3268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3268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68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68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68E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qFormat/>
    <w:rsid w:val="0093268E"/>
    <w:pPr>
      <w:spacing w:after="100"/>
    </w:pPr>
    <w:rPr>
      <w:rFonts w:asciiTheme="minorHAnsi" w:eastAsiaTheme="minorHAnsi" w:hAnsiTheme="minorHAnsi"/>
      <w:lang w:eastAsia="en-US" w:bidi="en-US"/>
    </w:rPr>
  </w:style>
  <w:style w:type="paragraph" w:styleId="TOC2">
    <w:name w:val="toc 2"/>
    <w:basedOn w:val="Normal"/>
    <w:next w:val="Normal"/>
    <w:autoRedefine/>
    <w:uiPriority w:val="39"/>
    <w:qFormat/>
    <w:rsid w:val="0093268E"/>
    <w:pPr>
      <w:spacing w:after="100"/>
      <w:ind w:left="240"/>
    </w:pPr>
    <w:rPr>
      <w:rFonts w:asciiTheme="minorHAnsi" w:eastAsiaTheme="minorHAnsi" w:hAnsiTheme="minorHAnsi"/>
      <w:lang w:eastAsia="en-US" w:bidi="en-US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93268E"/>
    <w:pPr>
      <w:spacing w:after="100"/>
      <w:ind w:left="480"/>
    </w:pPr>
    <w:rPr>
      <w:rFonts w:asciiTheme="minorHAnsi" w:eastAsiaTheme="minorHAnsi" w:hAnsiTheme="minorHAnsi"/>
      <w:lang w:eastAsia="en-US" w:bidi="en-US"/>
    </w:rPr>
  </w:style>
  <w:style w:type="character" w:customStyle="1" w:styleId="TOC3Char">
    <w:name w:val="TOC 3 Char"/>
    <w:basedOn w:val="DefaultParagraphFont"/>
    <w:link w:val="TOC3"/>
    <w:uiPriority w:val="39"/>
    <w:rsid w:val="0093268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326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326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68E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3268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268E"/>
    <w:rPr>
      <w:b/>
      <w:bCs/>
    </w:rPr>
  </w:style>
  <w:style w:type="character" w:styleId="Emphasis">
    <w:name w:val="Emphasis"/>
    <w:basedOn w:val="DefaultParagraphFont"/>
    <w:uiPriority w:val="20"/>
    <w:qFormat/>
    <w:rsid w:val="009326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268E"/>
    <w:rPr>
      <w:rFonts w:asciiTheme="minorHAnsi" w:eastAsiaTheme="minorHAnsi" w:hAnsiTheme="minorHAnsi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93268E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3268E"/>
    <w:rPr>
      <w:rFonts w:asciiTheme="minorHAnsi" w:eastAsiaTheme="minorHAnsi" w:hAnsiTheme="minorHAnsi"/>
      <w:i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9326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68E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68E"/>
    <w:rPr>
      <w:b/>
      <w:i/>
      <w:sz w:val="24"/>
    </w:rPr>
  </w:style>
  <w:style w:type="character" w:styleId="SubtleEmphasis">
    <w:name w:val="Subtle Emphasis"/>
    <w:uiPriority w:val="19"/>
    <w:qFormat/>
    <w:rsid w:val="009326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26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26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26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26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26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i 1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7AC4-80FD-41DE-AFD8-E5CBF9D9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Heilie</dc:creator>
  <cp:lastModifiedBy>Heilie</cp:lastModifiedBy>
  <cp:revision>3</cp:revision>
  <dcterms:created xsi:type="dcterms:W3CDTF">2012-08-06T00:20:00Z</dcterms:created>
  <dcterms:modified xsi:type="dcterms:W3CDTF">2012-08-06T01:46:00Z</dcterms:modified>
</cp:coreProperties>
</file>