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41" w:rsidRPr="005414F1" w:rsidRDefault="00EF6541" w:rsidP="00EF654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Table S4</w:t>
      </w:r>
      <w:r w:rsidRPr="005414F1">
        <w:rPr>
          <w:rFonts w:ascii="Times New Roman" w:hAnsi="Times New Roman"/>
          <w:b/>
          <w:sz w:val="24"/>
          <w:szCs w:val="24"/>
        </w:rPr>
        <w:t xml:space="preserve">: </w:t>
      </w:r>
      <w:r w:rsidRPr="005414F1">
        <w:rPr>
          <w:rFonts w:ascii="Times New Roman" w:hAnsi="Times New Roman"/>
          <w:sz w:val="24"/>
          <w:szCs w:val="24"/>
        </w:rPr>
        <w:t>Variance explained by the GWAs hits under a liability threshold model.</w:t>
      </w:r>
      <w:proofErr w:type="gramEnd"/>
    </w:p>
    <w:p w:rsidR="00EF6541" w:rsidRPr="005414F1" w:rsidRDefault="00EF6541" w:rsidP="00EF654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4054" w:type="dxa"/>
        <w:tblInd w:w="88" w:type="dxa"/>
        <w:tblLook w:val="04A0"/>
      </w:tblPr>
      <w:tblGrid>
        <w:gridCol w:w="2819"/>
        <w:gridCol w:w="1507"/>
        <w:gridCol w:w="963"/>
        <w:gridCol w:w="2158"/>
        <w:gridCol w:w="1998"/>
        <w:gridCol w:w="2046"/>
        <w:gridCol w:w="2563"/>
      </w:tblGrid>
      <w:tr w:rsidR="00EF6541" w:rsidRPr="005414F1" w:rsidTr="003503D8">
        <w:trPr>
          <w:trHeight w:val="510"/>
        </w:trPr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LOCUS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SNP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allele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Frequency in APCAT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Odds Ratio in APCAT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Variance Explained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541" w:rsidRPr="005414F1" w:rsidRDefault="00EF6541" w:rsidP="003503D8">
            <w:pPr>
              <w:spacing w:after="0" w:line="240" w:lineRule="auto"/>
              <w:ind w:left="-380" w:firstLine="38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Used for calculating the  total</w:t>
            </w:r>
          </w:p>
        </w:tc>
      </w:tr>
      <w:tr w:rsidR="00EF6541" w:rsidRPr="005414F1" w:rsidTr="003503D8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GSDMA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rs3894194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0.4234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1.110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0.137%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yes</w:t>
            </w:r>
          </w:p>
        </w:tc>
      </w:tr>
      <w:tr w:rsidR="00EF6541" w:rsidRPr="005414F1" w:rsidTr="003503D8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GSDMB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rs2305480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0.4822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0.940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0.048%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no</w:t>
            </w:r>
          </w:p>
        </w:tc>
      </w:tr>
      <w:tr w:rsidR="00EF6541" w:rsidRPr="005414F1" w:rsidTr="003503D8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ORMDL3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rs7216389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0.4729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1.110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0.139%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yes</w:t>
            </w:r>
          </w:p>
        </w:tc>
      </w:tr>
      <w:tr w:rsidR="00EF6541" w:rsidRPr="005414F1" w:rsidTr="003503D8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IL33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rs3939286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0.2511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1.180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0.267%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yes</w:t>
            </w:r>
          </w:p>
        </w:tc>
      </w:tr>
      <w:tr w:rsidR="00EF6541" w:rsidRPr="005414F1" w:rsidTr="003503D8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IL33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rs1342326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0.1662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1.180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0.197%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no</w:t>
            </w:r>
          </w:p>
        </w:tc>
      </w:tr>
      <w:tr w:rsidR="00EF6541" w:rsidRPr="005414F1" w:rsidTr="003503D8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HLA-DQ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rs9273349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0.5005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1.220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0.511%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yes</w:t>
            </w:r>
          </w:p>
        </w:tc>
      </w:tr>
      <w:tr w:rsidR="00EF6541" w:rsidRPr="005414F1" w:rsidTr="003503D8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IL1RL1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rs1420101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0.3493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1.160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0.259%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yes</w:t>
            </w:r>
          </w:p>
        </w:tc>
      </w:tr>
      <w:tr w:rsidR="00EF6541" w:rsidRPr="005414F1" w:rsidTr="003503D8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IL18R1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rs3771166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0.3977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0.890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0.164%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no</w:t>
            </w:r>
          </w:p>
        </w:tc>
      </w:tr>
      <w:tr w:rsidR="00EF6541" w:rsidRPr="005414F1" w:rsidTr="003503D8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SMAD3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rs744910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0.4976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0.920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0.088%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yes</w:t>
            </w:r>
          </w:p>
        </w:tc>
      </w:tr>
      <w:tr w:rsidR="00EF6541" w:rsidRPr="005414F1" w:rsidTr="003503D8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IL2RB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rs2284033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0.4741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0.980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0.005%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yes</w:t>
            </w:r>
          </w:p>
        </w:tc>
      </w:tr>
      <w:tr w:rsidR="00EF6541" w:rsidRPr="005414F1" w:rsidTr="003503D8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IL13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rs1295686I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C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0.6938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0.900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0.119%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yes</w:t>
            </w:r>
          </w:p>
        </w:tc>
      </w:tr>
      <w:tr w:rsidR="00EF6541" w:rsidRPr="005414F1" w:rsidTr="003503D8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DENND1B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rs2786098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0.2054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0.930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0.043%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yes</w:t>
            </w:r>
          </w:p>
        </w:tc>
      </w:tr>
      <w:tr w:rsidR="00EF6541" w:rsidRPr="005414F1" w:rsidTr="003503D8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PDE4D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rs1588265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6541" w:rsidRPr="005414F1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0.3035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0.960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0.018%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541" w:rsidRPr="005414F1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414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yes</w:t>
            </w:r>
          </w:p>
        </w:tc>
      </w:tr>
      <w:tr w:rsidR="00EF6541" w:rsidRPr="009D4A9C" w:rsidTr="003503D8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6541" w:rsidRPr="009D4A9C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</w:pPr>
            <w:r w:rsidRPr="009D4A9C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  <w:t>Total Variance Explained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6541" w:rsidRPr="009D4A9C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6541" w:rsidRPr="009D4A9C" w:rsidRDefault="00EF6541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541" w:rsidRPr="009D4A9C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541" w:rsidRPr="009D4A9C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541" w:rsidRPr="009D4A9C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</w:pPr>
            <w:r w:rsidRPr="009D4A9C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  <w:t>1.586%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541" w:rsidRPr="009D4A9C" w:rsidRDefault="00EF6541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</w:pPr>
          </w:p>
        </w:tc>
      </w:tr>
    </w:tbl>
    <w:p w:rsidR="00EF6541" w:rsidRPr="005414F1" w:rsidRDefault="00EF6541" w:rsidP="00EF654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84120" w:rsidRDefault="00EF6541" w:rsidP="00EF6541">
      <w:r w:rsidRPr="005414F1">
        <w:rPr>
          <w:rFonts w:ascii="Times New Roman" w:hAnsi="Times New Roman"/>
          <w:iCs/>
          <w:sz w:val="24"/>
          <w:szCs w:val="24"/>
        </w:rPr>
        <w:t>The variance explained was calculated using a liability threshold model by So et al (Genetic Epidemiology, 2011) assuming an asthma prevalence of 9% (the prevalence in APCAT). Only the best SNP from each locus is used to calculate the total variance explained.</w:t>
      </w:r>
    </w:p>
    <w:sectPr w:rsidR="00784120" w:rsidSect="00EF65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6541"/>
    <w:rsid w:val="00784120"/>
    <w:rsid w:val="00E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4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King's College London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</dc:creator>
  <cp:lastModifiedBy>adai</cp:lastModifiedBy>
  <cp:revision>1</cp:revision>
  <dcterms:created xsi:type="dcterms:W3CDTF">2012-08-21T09:59:00Z</dcterms:created>
  <dcterms:modified xsi:type="dcterms:W3CDTF">2012-08-21T09:59:00Z</dcterms:modified>
</cp:coreProperties>
</file>