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A10" w:rsidRPr="00CD33AF" w:rsidRDefault="008D7A10" w:rsidP="008D7A10">
      <w:pPr>
        <w:spacing w:line="360" w:lineRule="auto"/>
        <w:rPr>
          <w:lang w:val="en-GB"/>
        </w:rPr>
      </w:pPr>
      <w:bookmarkStart w:id="0" w:name="_Toc288550310"/>
      <w:r w:rsidRPr="00CD33AF">
        <w:rPr>
          <w:rStyle w:val="Heading1Char"/>
          <w:lang w:val="en-GB"/>
        </w:rPr>
        <w:t xml:space="preserve">Appendix </w:t>
      </w:r>
      <w:r w:rsidR="001F4CEE">
        <w:rPr>
          <w:rStyle w:val="Heading1Char"/>
          <w:lang w:val="en-GB"/>
        </w:rPr>
        <w:t>S</w:t>
      </w:r>
      <w:r w:rsidRPr="00CD33AF">
        <w:rPr>
          <w:rStyle w:val="Heading1Char"/>
          <w:lang w:val="en-GB"/>
        </w:rPr>
        <w:t>1: MCMC algorithm</w:t>
      </w:r>
      <w:bookmarkEnd w:id="0"/>
    </w:p>
    <w:p w:rsidR="008D7A10" w:rsidRPr="00CD33AF" w:rsidRDefault="008D7A10" w:rsidP="008D7A10">
      <w:pPr>
        <w:rPr>
          <w:b/>
          <w:lang w:val="en-GB"/>
        </w:rPr>
      </w:pPr>
      <w:r w:rsidRPr="00CD33AF">
        <w:rPr>
          <w:b/>
          <w:lang w:val="en-GB"/>
        </w:rPr>
        <w:t>Expression of the likelihood for discrete time survival model with multiple patterns.</w:t>
      </w:r>
    </w:p>
    <w:p w:rsidR="008D7A10" w:rsidRPr="00CD33AF" w:rsidRDefault="008D7A10" w:rsidP="008D7A10">
      <w:pPr>
        <w:rPr>
          <w:b/>
          <w:lang w:val="en-GB"/>
        </w:rPr>
      </w:pPr>
    </w:p>
    <w:p w:rsidR="008D7A10" w:rsidRPr="00CD33AF" w:rsidRDefault="008D7A10" w:rsidP="008D7A10">
      <w:pPr>
        <w:rPr>
          <w:lang w:val="en-GB"/>
        </w:rPr>
      </w:pPr>
      <w:r w:rsidRPr="00CD33AF">
        <w:rPr>
          <w:lang w:val="en-GB"/>
        </w:rPr>
        <w:t>In the general case of assuming a 2-level random intercept model with potential multiple patterns for each herd, the MCMC algorithm has the following four steps with the choice of using a Metropolis or Gibbs steps for the pattern selection.</w:t>
      </w:r>
    </w:p>
    <w:p w:rsidR="008D7A10" w:rsidRPr="00CD33AF" w:rsidRDefault="008D7A10" w:rsidP="008D7A10">
      <w:pPr>
        <w:rPr>
          <w:lang w:val="en-GB"/>
        </w:rPr>
      </w:pPr>
      <w:r w:rsidRPr="00CD33AF">
        <w:rPr>
          <w:lang w:val="en-GB"/>
        </w:rPr>
        <w:t xml:space="preserve">Let us assume we have K geographic areas (occupiers) onto which are mapped </w:t>
      </w:r>
      <w:r w:rsidRPr="00CD33AF">
        <w:rPr>
          <w:i/>
          <w:lang w:val="en-GB"/>
        </w:rPr>
        <w:t>J</w:t>
      </w:r>
      <w:r w:rsidRPr="00CD33AF">
        <w:rPr>
          <w:i/>
          <w:vertAlign w:val="subscript"/>
          <w:lang w:val="en-GB"/>
        </w:rPr>
        <w:t>k</w:t>
      </w:r>
      <w:r w:rsidRPr="00CD33AF">
        <w:rPr>
          <w:lang w:val="en-GB"/>
        </w:rPr>
        <w:t xml:space="preserve"> herds each with </w:t>
      </w:r>
      <w:r w:rsidRPr="00CD33AF">
        <w:rPr>
          <w:i/>
          <w:iCs/>
          <w:lang w:val="en-GB"/>
        </w:rPr>
        <w:t>n</w:t>
      </w:r>
      <w:r w:rsidRPr="00CD33AF">
        <w:rPr>
          <w:i/>
          <w:iCs/>
          <w:vertAlign w:val="subscript"/>
          <w:lang w:val="en-GB"/>
        </w:rPr>
        <w:t>j</w:t>
      </w:r>
      <w:r w:rsidRPr="00CD33AF">
        <w:rPr>
          <w:i/>
          <w:iCs/>
          <w:lang w:val="en-GB"/>
        </w:rPr>
        <w:t xml:space="preserve"> </w:t>
      </w:r>
      <w:r w:rsidRPr="00CD33AF">
        <w:rPr>
          <w:lang w:val="en-GB"/>
        </w:rPr>
        <w:t xml:space="preserve">records, then we can write the full joint posterior distribution as </w:t>
      </w:r>
    </w:p>
    <w:p w:rsidR="008D7A10" w:rsidRPr="00CD33AF" w:rsidRDefault="008D7A10" w:rsidP="008D7A10">
      <w:pPr>
        <w:rPr>
          <w:lang w:val="en-GB"/>
        </w:rPr>
      </w:pPr>
      <w:r w:rsidRPr="00CD33AF">
        <w:rPr>
          <w:position w:val="-32"/>
          <w:lang w:val="en-GB"/>
        </w:rPr>
        <w:object w:dxaOrig="6440" w:dyaOrig="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7pt;height:45pt" o:ole="">
            <v:imagedata r:id="rId4" o:title=""/>
          </v:shape>
          <o:OLEObject Type="Embed" ProgID="Equation.DSMT4" ShapeID="_x0000_i1025" DrawAspect="Content" ObjectID="_1404490825" r:id="rId5"/>
        </w:object>
      </w:r>
      <w:r w:rsidRPr="00CD33AF">
        <w:rPr>
          <w:lang w:val="en-GB"/>
        </w:rPr>
        <w:t xml:space="preserve">Here </w:t>
      </w:r>
      <w:r w:rsidRPr="00CD33AF">
        <w:rPr>
          <w:i/>
          <w:lang w:val="en-GB"/>
        </w:rPr>
        <w:t>θ</w:t>
      </w:r>
      <w:r w:rsidRPr="00CD33AF">
        <w:rPr>
          <w:i/>
          <w:vertAlign w:val="subscript"/>
          <w:lang w:val="en-GB"/>
        </w:rPr>
        <w:t>j</w:t>
      </w:r>
      <w:r w:rsidRPr="00CD33AF">
        <w:rPr>
          <w:vertAlign w:val="subscript"/>
          <w:lang w:val="en-GB"/>
        </w:rPr>
        <w:t xml:space="preserve"> </w:t>
      </w:r>
      <w:r w:rsidRPr="00CD33AF">
        <w:rPr>
          <w:lang w:val="en-GB"/>
        </w:rPr>
        <w:t xml:space="preserve">is the index for the pattern chosen from those available for herd </w:t>
      </w:r>
      <w:r w:rsidRPr="00CD33AF">
        <w:rPr>
          <w:i/>
          <w:iCs/>
          <w:lang w:val="en-GB"/>
        </w:rPr>
        <w:t>j</w:t>
      </w:r>
      <w:r w:rsidRPr="00CD33AF">
        <w:rPr>
          <w:lang w:val="en-GB"/>
        </w:rPr>
        <w:t xml:space="preserve"> noting that some herds will have a fully observed pattern and hence </w:t>
      </w:r>
      <w:r w:rsidRPr="00CD33AF">
        <w:rPr>
          <w:i/>
          <w:lang w:val="en-GB"/>
        </w:rPr>
        <w:t>θ</w:t>
      </w:r>
      <w:r w:rsidRPr="00CD33AF">
        <w:rPr>
          <w:i/>
          <w:vertAlign w:val="subscript"/>
          <w:lang w:val="en-GB"/>
        </w:rPr>
        <w:t>j</w:t>
      </w:r>
      <w:r w:rsidRPr="00CD33AF">
        <w:rPr>
          <w:vertAlign w:val="subscript"/>
          <w:lang w:val="en-GB"/>
        </w:rPr>
        <w:t xml:space="preserve"> </w:t>
      </w:r>
      <w:r w:rsidRPr="00CD33AF">
        <w:rPr>
          <w:lang w:val="en-GB"/>
        </w:rPr>
        <w:t xml:space="preserve">is redundant and will simply be the observed pattern. As each pattern will be potentially of a different length due to varying times at risk we define </w:t>
      </w:r>
      <w:r w:rsidRPr="00CD33AF">
        <w:rPr>
          <w:i/>
          <w:lang w:val="en-GB"/>
        </w:rPr>
        <w:t>n</w:t>
      </w:r>
      <w:r w:rsidRPr="00CD33AF">
        <w:rPr>
          <w:i/>
          <w:vertAlign w:val="subscript"/>
          <w:lang w:val="en-GB"/>
        </w:rPr>
        <w:t>j</w:t>
      </w:r>
      <w:r w:rsidRPr="00CD33AF">
        <w:rPr>
          <w:vertAlign w:val="superscript"/>
          <w:lang w:val="en-GB"/>
        </w:rPr>
        <w:t>(</w:t>
      </w:r>
      <w:r w:rsidRPr="00CD33AF">
        <w:rPr>
          <w:i/>
          <w:vertAlign w:val="superscript"/>
          <w:lang w:val="en-GB"/>
        </w:rPr>
        <w:t>p</w:t>
      </w:r>
      <w:r w:rsidRPr="00CD33AF">
        <w:rPr>
          <w:vertAlign w:val="superscript"/>
          <w:lang w:val="en-GB"/>
        </w:rPr>
        <w:t>)</w:t>
      </w:r>
      <w:r w:rsidRPr="00CD33AF">
        <w:rPr>
          <w:lang w:val="en-GB"/>
        </w:rPr>
        <w:t xml:space="preserve"> to be the length of pattern </w:t>
      </w:r>
      <w:r w:rsidRPr="00CD33AF">
        <w:rPr>
          <w:i/>
          <w:iCs/>
          <w:lang w:val="en-GB"/>
        </w:rPr>
        <w:t>p</w:t>
      </w:r>
      <w:r w:rsidRPr="00CD33AF">
        <w:rPr>
          <w:lang w:val="en-GB"/>
        </w:rPr>
        <w:t xml:space="preserve"> for herd </w:t>
      </w:r>
      <w:r w:rsidRPr="00CD33AF">
        <w:rPr>
          <w:i/>
          <w:iCs/>
          <w:lang w:val="en-GB"/>
        </w:rPr>
        <w:t>j</w:t>
      </w:r>
      <w:r w:rsidRPr="00CD33AF">
        <w:rPr>
          <w:lang w:val="en-GB"/>
        </w:rPr>
        <w:t xml:space="preserve">. In practice, to avoid patterns for the same herd </w:t>
      </w:r>
      <w:r w:rsidRPr="00CD33AF">
        <w:rPr>
          <w:i/>
          <w:lang w:val="en-GB"/>
        </w:rPr>
        <w:t xml:space="preserve">j </w:t>
      </w:r>
      <w:r w:rsidRPr="00CD33AF">
        <w:rPr>
          <w:lang w:val="en-GB"/>
        </w:rPr>
        <w:t>having different length, when the herd is not at risk, the observed response was set to a different value (4; with a corresponding time at risk variable set to 0) and ignored in the computation of the likelihood.</w:t>
      </w:r>
    </w:p>
    <w:p w:rsidR="008D7A10" w:rsidRPr="00CD33AF" w:rsidRDefault="008D7A10" w:rsidP="008D7A10">
      <w:pPr>
        <w:rPr>
          <w:lang w:val="en-GB"/>
        </w:rPr>
      </w:pPr>
      <w:r w:rsidRPr="00CD33AF">
        <w:rPr>
          <w:lang w:val="en-GB"/>
        </w:rPr>
        <w:t xml:space="preserve">Our MCMC algorithm has four sets of parameters to update: the pattern indicators, </w:t>
      </w:r>
      <w:r w:rsidRPr="00CD33AF">
        <w:rPr>
          <w:i/>
          <w:lang w:val="en-GB"/>
        </w:rPr>
        <w:t>θ</w:t>
      </w:r>
      <w:r w:rsidRPr="00CD33AF">
        <w:rPr>
          <w:i/>
          <w:vertAlign w:val="subscript"/>
          <w:lang w:val="en-GB"/>
        </w:rPr>
        <w:t>j</w:t>
      </w:r>
      <w:r w:rsidRPr="00CD33AF">
        <w:rPr>
          <w:lang w:val="en-GB"/>
        </w:rPr>
        <w:t xml:space="preserve">, the fixed effects, </w:t>
      </w:r>
      <w:r w:rsidRPr="00CD33AF">
        <w:rPr>
          <w:i/>
          <w:lang w:val="en-GB"/>
        </w:rPr>
        <w:t>β</w:t>
      </w:r>
      <w:r w:rsidRPr="00CD33AF">
        <w:rPr>
          <w:lang w:val="en-GB"/>
        </w:rPr>
        <w:t xml:space="preserve">, the non-spatial random effects </w:t>
      </w:r>
      <w:r w:rsidRPr="00CD33AF">
        <w:rPr>
          <w:i/>
          <w:lang w:val="en-GB"/>
        </w:rPr>
        <w:t>u</w:t>
      </w:r>
      <w:r w:rsidRPr="00CD33AF">
        <w:rPr>
          <w:i/>
          <w:vertAlign w:val="subscript"/>
          <w:lang w:val="en-GB"/>
        </w:rPr>
        <w:t>k</w:t>
      </w:r>
      <w:r w:rsidRPr="00CD33AF">
        <w:rPr>
          <w:lang w:val="en-GB"/>
        </w:rPr>
        <w:t xml:space="preserve"> and their variance </w:t>
      </w:r>
      <w:r w:rsidRPr="00CD33AF">
        <w:rPr>
          <w:i/>
          <w:lang w:val="en-GB"/>
        </w:rPr>
        <w:t>σ</w:t>
      </w:r>
      <w:r w:rsidRPr="00CD33AF">
        <w:rPr>
          <w:i/>
          <w:vertAlign w:val="superscript"/>
          <w:lang w:val="en-GB"/>
        </w:rPr>
        <w:t>2</w:t>
      </w:r>
      <w:r w:rsidRPr="00CD33AF">
        <w:rPr>
          <w:i/>
          <w:vertAlign w:val="subscript"/>
          <w:lang w:val="en-GB"/>
        </w:rPr>
        <w:t>u</w:t>
      </w:r>
      <w:r w:rsidRPr="00CD33AF">
        <w:rPr>
          <w:lang w:val="en-GB"/>
        </w:rPr>
        <w:t xml:space="preserve">. </w:t>
      </w:r>
    </w:p>
    <w:p w:rsidR="008D7A10" w:rsidRPr="00CD33AF" w:rsidRDefault="008D7A10" w:rsidP="008D7A10">
      <w:pPr>
        <w:rPr>
          <w:lang w:val="en-GB"/>
        </w:rPr>
      </w:pPr>
    </w:p>
    <w:p w:rsidR="008D7A10" w:rsidRPr="00CD33AF" w:rsidRDefault="008D7A10" w:rsidP="008D7A10">
      <w:pPr>
        <w:rPr>
          <w:u w:val="single"/>
          <w:vertAlign w:val="subscript"/>
          <w:lang w:val="en-GB"/>
        </w:rPr>
      </w:pPr>
      <w:r w:rsidRPr="00CD33AF">
        <w:rPr>
          <w:u w:val="single"/>
          <w:lang w:val="en-GB"/>
        </w:rPr>
        <w:t xml:space="preserve">Step 1 </w:t>
      </w:r>
      <w:r w:rsidRPr="00CD33AF">
        <w:rPr>
          <w:i/>
          <w:u w:val="single"/>
          <w:lang w:val="en-GB"/>
        </w:rPr>
        <w:t>θ</w:t>
      </w:r>
      <w:r w:rsidRPr="00CD33AF">
        <w:rPr>
          <w:i/>
          <w:u w:val="single"/>
          <w:vertAlign w:val="subscript"/>
          <w:lang w:val="en-GB"/>
        </w:rPr>
        <w:t>j</w:t>
      </w:r>
      <w:r w:rsidRPr="00CD33AF">
        <w:rPr>
          <w:u w:val="single"/>
          <w:vertAlign w:val="subscript"/>
          <w:lang w:val="en-GB"/>
        </w:rPr>
        <w:t xml:space="preserve"> </w:t>
      </w:r>
    </w:p>
    <w:p w:rsidR="008D7A10" w:rsidRPr="00CD33AF" w:rsidRDefault="008D7A10" w:rsidP="008D7A10">
      <w:pPr>
        <w:rPr>
          <w:lang w:val="en-GB"/>
        </w:rPr>
      </w:pPr>
      <w:r w:rsidRPr="00CD33AF">
        <w:rPr>
          <w:lang w:val="en-GB"/>
        </w:rPr>
        <w:t>Here the conditional posterior simplifies to</w:t>
      </w:r>
    </w:p>
    <w:p w:rsidR="008D7A10" w:rsidRPr="00CD33AF" w:rsidRDefault="008D7A10" w:rsidP="008D7A10">
      <w:pPr>
        <w:rPr>
          <w:lang w:val="en-GB"/>
        </w:rPr>
      </w:pPr>
      <w:r w:rsidRPr="00CD33AF">
        <w:rPr>
          <w:position w:val="-32"/>
          <w:lang w:val="en-GB"/>
        </w:rPr>
        <w:object w:dxaOrig="3760" w:dyaOrig="800">
          <v:shape id="_x0000_i1026" type="#_x0000_t75" style="width:191pt;height:45pt" o:ole="">
            <v:imagedata r:id="rId6" o:title=""/>
          </v:shape>
          <o:OLEObject Type="Embed" ProgID="Equation.DSMT4" ShapeID="_x0000_i1026" DrawAspect="Content" ObjectID="_1404490826" r:id="rId7"/>
        </w:object>
      </w:r>
    </w:p>
    <w:p w:rsidR="008D7A10" w:rsidRPr="00CD33AF" w:rsidRDefault="008D7A10" w:rsidP="008D7A10">
      <w:pPr>
        <w:rPr>
          <w:lang w:val="en-GB"/>
        </w:rPr>
      </w:pPr>
      <w:r w:rsidRPr="00CD33AF">
        <w:rPr>
          <w:lang w:val="en-GB"/>
        </w:rPr>
        <w:t>and we can use either a Gibbs sampling step as θ</w:t>
      </w:r>
      <w:r w:rsidRPr="00CD33AF">
        <w:rPr>
          <w:vertAlign w:val="subscript"/>
          <w:lang w:val="en-GB"/>
        </w:rPr>
        <w:t xml:space="preserve">j </w:t>
      </w:r>
      <w:r w:rsidRPr="00CD33AF">
        <w:rPr>
          <w:lang w:val="en-GB"/>
        </w:rPr>
        <w:t>will have a categorical posterior distribution or a Metropolis sampling step choosing the pattern to evaluate from the other potential patterns fo</w:t>
      </w:r>
      <w:r>
        <w:rPr>
          <w:lang w:val="en-GB"/>
        </w:rPr>
        <w:t>r that herd by drawing it at</w:t>
      </w:r>
      <w:r w:rsidRPr="00CD33AF">
        <w:rPr>
          <w:lang w:val="en-GB"/>
        </w:rPr>
        <w:t xml:space="preserve"> random </w:t>
      </w:r>
      <w:r>
        <w:rPr>
          <w:lang w:val="en-GB"/>
        </w:rPr>
        <w:t>from the set of potential patterns</w:t>
      </w:r>
      <w:r w:rsidRPr="00CD33AF">
        <w:rPr>
          <w:lang w:val="en-GB"/>
        </w:rPr>
        <w:t>. In the case of the imperfect sensitivity testing, we used a Metropolis sampling step,</w:t>
      </w:r>
      <w:r>
        <w:rPr>
          <w:lang w:val="en-GB"/>
        </w:rPr>
        <w:t xml:space="preserve"> where the proposed </w:t>
      </w:r>
      <w:r w:rsidRPr="00CD33AF">
        <w:rPr>
          <w:lang w:val="en-GB"/>
        </w:rPr>
        <w:t xml:space="preserve">pattern is </w:t>
      </w:r>
      <w:r>
        <w:rPr>
          <w:lang w:val="en-GB"/>
        </w:rPr>
        <w:t xml:space="preserve">chosen </w:t>
      </w:r>
      <w:r w:rsidRPr="00CD33AF">
        <w:rPr>
          <w:lang w:val="en-GB"/>
        </w:rPr>
        <w:t>based on the prior probability distribution of the patterns so that the prior and the Hastings ratio cancel.</w:t>
      </w:r>
    </w:p>
    <w:p w:rsidR="008D7A10" w:rsidRPr="00CD33AF" w:rsidRDefault="008D7A10" w:rsidP="008D7A10">
      <w:pPr>
        <w:rPr>
          <w:lang w:val="en-GB"/>
        </w:rPr>
      </w:pPr>
    </w:p>
    <w:p w:rsidR="008D7A10" w:rsidRPr="00CD33AF" w:rsidRDefault="008D7A10" w:rsidP="008D7A10">
      <w:pPr>
        <w:rPr>
          <w:u w:val="single"/>
          <w:lang w:val="en-GB"/>
        </w:rPr>
      </w:pPr>
      <w:r w:rsidRPr="00CD33AF">
        <w:rPr>
          <w:u w:val="single"/>
          <w:lang w:val="en-GB"/>
        </w:rPr>
        <w:t xml:space="preserve">Step 2 </w:t>
      </w:r>
      <w:r w:rsidRPr="00CD33AF">
        <w:rPr>
          <w:i/>
          <w:u w:val="single"/>
          <w:lang w:val="en-GB"/>
        </w:rPr>
        <w:t>β</w:t>
      </w:r>
    </w:p>
    <w:p w:rsidR="008D7A10" w:rsidRPr="00CD33AF" w:rsidRDefault="008D7A10" w:rsidP="008D7A10">
      <w:pPr>
        <w:rPr>
          <w:lang w:val="en-GB"/>
        </w:rPr>
      </w:pPr>
      <w:r w:rsidRPr="00CD33AF">
        <w:rPr>
          <w:lang w:val="en-GB"/>
        </w:rPr>
        <w:t xml:space="preserve">Here we can condition on the currently chosen patterns and so we get </w:t>
      </w:r>
    </w:p>
    <w:p w:rsidR="008D7A10" w:rsidRPr="00CD33AF" w:rsidRDefault="008D7A10" w:rsidP="008D7A10">
      <w:pPr>
        <w:rPr>
          <w:lang w:val="en-GB"/>
        </w:rPr>
      </w:pPr>
      <w:r w:rsidRPr="00CD33AF">
        <w:rPr>
          <w:position w:val="-32"/>
          <w:lang w:val="en-GB"/>
        </w:rPr>
        <w:object w:dxaOrig="3260" w:dyaOrig="820">
          <v:shape id="_x0000_i1027" type="#_x0000_t75" style="width:161pt;height:45pt" o:ole="">
            <v:imagedata r:id="rId8" o:title=""/>
          </v:shape>
          <o:OLEObject Type="Embed" ProgID="Equation.DSMT4" ShapeID="_x0000_i1027" DrawAspect="Content" ObjectID="_1404490827" r:id="rId9"/>
        </w:object>
      </w:r>
    </w:p>
    <w:p w:rsidR="008D7A10" w:rsidRPr="00CD33AF" w:rsidRDefault="008D7A10" w:rsidP="008D7A10">
      <w:pPr>
        <w:rPr>
          <w:lang w:val="en-GB"/>
        </w:rPr>
      </w:pPr>
      <w:r w:rsidRPr="00CD33AF">
        <w:rPr>
          <w:lang w:val="en-GB"/>
        </w:rPr>
        <w:t>i.e. when we know the pattern we have then identified the correct data and this step is as for a model with no missing data – typically a random walk Metropolis step.</w:t>
      </w:r>
    </w:p>
    <w:p w:rsidR="008D7A10" w:rsidRPr="00CD33AF" w:rsidRDefault="008D7A10" w:rsidP="008D7A10">
      <w:pPr>
        <w:rPr>
          <w:lang w:val="en-GB"/>
        </w:rPr>
      </w:pPr>
    </w:p>
    <w:p w:rsidR="008D7A10" w:rsidRPr="00CD33AF" w:rsidRDefault="008D7A10" w:rsidP="008D7A10">
      <w:pPr>
        <w:rPr>
          <w:u w:val="single"/>
          <w:vertAlign w:val="subscript"/>
          <w:lang w:val="en-GB"/>
        </w:rPr>
      </w:pPr>
      <w:r w:rsidRPr="00CD33AF">
        <w:rPr>
          <w:u w:val="single"/>
          <w:lang w:val="en-GB"/>
        </w:rPr>
        <w:t xml:space="preserve">Step 3 </w:t>
      </w:r>
      <w:r w:rsidRPr="00CD33AF">
        <w:rPr>
          <w:i/>
          <w:u w:val="single"/>
          <w:lang w:val="en-GB"/>
        </w:rPr>
        <w:t>u</w:t>
      </w:r>
      <w:r w:rsidRPr="00CD33AF">
        <w:rPr>
          <w:i/>
          <w:u w:val="single"/>
          <w:vertAlign w:val="subscript"/>
          <w:lang w:val="en-GB"/>
        </w:rPr>
        <w:t>k</w:t>
      </w:r>
    </w:p>
    <w:p w:rsidR="008D7A10" w:rsidRPr="00CD33AF" w:rsidRDefault="008D7A10" w:rsidP="008D7A10">
      <w:pPr>
        <w:rPr>
          <w:lang w:val="en-GB"/>
        </w:rPr>
      </w:pPr>
      <w:r w:rsidRPr="00CD33AF">
        <w:rPr>
          <w:lang w:val="en-GB"/>
        </w:rPr>
        <w:t>Here again we can condition on the currently chosen patterns and so we get</w:t>
      </w:r>
    </w:p>
    <w:p w:rsidR="008D7A10" w:rsidRPr="00CD33AF" w:rsidRDefault="008D7A10" w:rsidP="008D7A10">
      <w:pPr>
        <w:rPr>
          <w:lang w:val="en-GB"/>
        </w:rPr>
      </w:pPr>
      <w:r w:rsidRPr="00CD33AF">
        <w:rPr>
          <w:position w:val="-28"/>
          <w:lang w:val="en-GB"/>
        </w:rPr>
        <w:object w:dxaOrig="3400" w:dyaOrig="780">
          <v:shape id="_x0000_i1028" type="#_x0000_t75" style="width:167pt;height:36pt" o:ole="">
            <v:imagedata r:id="rId10" o:title=""/>
          </v:shape>
          <o:OLEObject Type="Embed" ProgID="Equation.DSMT4" ShapeID="_x0000_i1028" DrawAspect="Content" ObjectID="_1404490828" r:id="rId11"/>
        </w:object>
      </w:r>
    </w:p>
    <w:p w:rsidR="008D7A10" w:rsidRPr="00CD33AF" w:rsidRDefault="008D7A10" w:rsidP="008D7A10">
      <w:pPr>
        <w:rPr>
          <w:lang w:val="en-GB"/>
        </w:rPr>
      </w:pPr>
      <w:r w:rsidRPr="00CD33AF">
        <w:rPr>
          <w:lang w:val="en-GB"/>
        </w:rPr>
        <w:t>i.e. when we know the pattern we have then identified the correct data and this step is as for a model with no missing data – typically a random walk Metropolis step.</w:t>
      </w:r>
    </w:p>
    <w:p w:rsidR="008D7A10" w:rsidRPr="00CD33AF" w:rsidRDefault="008D7A10" w:rsidP="008D7A10">
      <w:pPr>
        <w:rPr>
          <w:lang w:val="en-GB"/>
        </w:rPr>
      </w:pPr>
    </w:p>
    <w:p w:rsidR="008D7A10" w:rsidRPr="00CD33AF" w:rsidRDefault="008D7A10" w:rsidP="008D7A10">
      <w:pPr>
        <w:rPr>
          <w:u w:val="single"/>
          <w:vertAlign w:val="subscript"/>
          <w:lang w:val="en-GB"/>
        </w:rPr>
      </w:pPr>
      <w:r w:rsidRPr="00CD33AF">
        <w:rPr>
          <w:u w:val="single"/>
          <w:lang w:val="en-GB"/>
        </w:rPr>
        <w:t xml:space="preserve">Step 4 </w:t>
      </w:r>
      <w:r w:rsidRPr="00CD33AF">
        <w:rPr>
          <w:i/>
          <w:u w:val="single"/>
          <w:lang w:val="en-GB"/>
        </w:rPr>
        <w:t>σ</w:t>
      </w:r>
      <w:r w:rsidRPr="00CD33AF">
        <w:rPr>
          <w:i/>
          <w:u w:val="single"/>
          <w:vertAlign w:val="superscript"/>
          <w:lang w:val="en-GB"/>
        </w:rPr>
        <w:t>2</w:t>
      </w:r>
      <w:r w:rsidRPr="00CD33AF">
        <w:rPr>
          <w:i/>
          <w:u w:val="single"/>
          <w:vertAlign w:val="subscript"/>
          <w:lang w:val="en-GB"/>
        </w:rPr>
        <w:t>u</w:t>
      </w:r>
    </w:p>
    <w:p w:rsidR="008D7A10" w:rsidRPr="00CD33AF" w:rsidRDefault="008D7A10" w:rsidP="008D7A10">
      <w:pPr>
        <w:rPr>
          <w:lang w:val="en-GB"/>
        </w:rPr>
      </w:pPr>
      <w:r w:rsidRPr="00CD33AF">
        <w:rPr>
          <w:lang w:val="en-GB"/>
        </w:rPr>
        <w:t xml:space="preserve">Here we have the typical posterior distribution for the variance which, assuming conjugate priors, </w:t>
      </w:r>
      <w:r>
        <w:rPr>
          <w:rFonts w:hint="eastAsia"/>
          <w:lang w:val="en-GB" w:eastAsia="ja-JP"/>
        </w:rPr>
        <w:t>is</w:t>
      </w:r>
      <w:r w:rsidRPr="00CD33AF">
        <w:rPr>
          <w:lang w:val="en-GB"/>
        </w:rPr>
        <w:t xml:space="preserve"> updated via Gibbs sampling</w:t>
      </w:r>
    </w:p>
    <w:p w:rsidR="008D7A10" w:rsidRPr="00CD33AF" w:rsidRDefault="008D7A10" w:rsidP="008D7A10">
      <w:pPr>
        <w:rPr>
          <w:lang w:val="en-GB"/>
        </w:rPr>
      </w:pPr>
      <w:r w:rsidRPr="00CD33AF">
        <w:rPr>
          <w:position w:val="-28"/>
          <w:lang w:val="en-GB"/>
        </w:rPr>
        <w:object w:dxaOrig="1939" w:dyaOrig="540">
          <v:shape id="_x0000_i1029" type="#_x0000_t75" style="width:94pt;height:26pt" o:ole="">
            <v:imagedata r:id="rId12" o:title=""/>
          </v:shape>
          <o:OLEObject Type="Embed" ProgID="Equation.DSMT4" ShapeID="_x0000_i1029" DrawAspect="Content" ObjectID="_1404490829" r:id="rId13"/>
        </w:object>
      </w:r>
    </w:p>
    <w:p w:rsidR="003507BC" w:rsidRDefault="003507BC"/>
    <w:sectPr w:rsidR="003507BC" w:rsidSect="008D7A10">
      <w:pgSz w:w="12240" w:h="15840"/>
      <w:pgMar w:top="1440" w:right="1800" w:bottom="1440" w:left="1800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compat/>
  <w:rsids>
    <w:rsidRoot w:val="008D7A10"/>
    <w:rsid w:val="00010AEC"/>
    <w:rsid w:val="00013937"/>
    <w:rsid w:val="00017847"/>
    <w:rsid w:val="00021CC6"/>
    <w:rsid w:val="00024524"/>
    <w:rsid w:val="00030E6D"/>
    <w:rsid w:val="0003122C"/>
    <w:rsid w:val="00034144"/>
    <w:rsid w:val="00045E7B"/>
    <w:rsid w:val="00052C74"/>
    <w:rsid w:val="00054EED"/>
    <w:rsid w:val="00055F49"/>
    <w:rsid w:val="00056426"/>
    <w:rsid w:val="000630AA"/>
    <w:rsid w:val="00066AA8"/>
    <w:rsid w:val="00087527"/>
    <w:rsid w:val="000909B9"/>
    <w:rsid w:val="000A6CF0"/>
    <w:rsid w:val="000A70EC"/>
    <w:rsid w:val="000C267F"/>
    <w:rsid w:val="000D0126"/>
    <w:rsid w:val="000D435E"/>
    <w:rsid w:val="000D7B42"/>
    <w:rsid w:val="000E079E"/>
    <w:rsid w:val="000E2D69"/>
    <w:rsid w:val="000F6A3D"/>
    <w:rsid w:val="000F6FBC"/>
    <w:rsid w:val="00103614"/>
    <w:rsid w:val="00105624"/>
    <w:rsid w:val="00105820"/>
    <w:rsid w:val="001076EB"/>
    <w:rsid w:val="001109C5"/>
    <w:rsid w:val="0012113D"/>
    <w:rsid w:val="00127EEE"/>
    <w:rsid w:val="00134AEC"/>
    <w:rsid w:val="00141C00"/>
    <w:rsid w:val="00144D71"/>
    <w:rsid w:val="001452C0"/>
    <w:rsid w:val="00163255"/>
    <w:rsid w:val="00171377"/>
    <w:rsid w:val="00172F01"/>
    <w:rsid w:val="00175FEB"/>
    <w:rsid w:val="0018129D"/>
    <w:rsid w:val="001873E9"/>
    <w:rsid w:val="00196073"/>
    <w:rsid w:val="001A0D29"/>
    <w:rsid w:val="001A3011"/>
    <w:rsid w:val="001A7A31"/>
    <w:rsid w:val="001B1F2F"/>
    <w:rsid w:val="001B2DF0"/>
    <w:rsid w:val="001C47B6"/>
    <w:rsid w:val="001D0CEA"/>
    <w:rsid w:val="001D25B5"/>
    <w:rsid w:val="001F4CEE"/>
    <w:rsid w:val="001F6995"/>
    <w:rsid w:val="00202F4C"/>
    <w:rsid w:val="002068B7"/>
    <w:rsid w:val="0022708D"/>
    <w:rsid w:val="00233822"/>
    <w:rsid w:val="0023501C"/>
    <w:rsid w:val="002358CE"/>
    <w:rsid w:val="0023673D"/>
    <w:rsid w:val="00236E89"/>
    <w:rsid w:val="00250FF6"/>
    <w:rsid w:val="002612EB"/>
    <w:rsid w:val="00264CD0"/>
    <w:rsid w:val="00267EFB"/>
    <w:rsid w:val="00273B70"/>
    <w:rsid w:val="00281CA6"/>
    <w:rsid w:val="002945C9"/>
    <w:rsid w:val="002974F4"/>
    <w:rsid w:val="002A0EAF"/>
    <w:rsid w:val="002A7660"/>
    <w:rsid w:val="002A7A07"/>
    <w:rsid w:val="002B0206"/>
    <w:rsid w:val="002B30D3"/>
    <w:rsid w:val="002B5978"/>
    <w:rsid w:val="002B6C66"/>
    <w:rsid w:val="002C0B59"/>
    <w:rsid w:val="002D0301"/>
    <w:rsid w:val="002E3396"/>
    <w:rsid w:val="002E365B"/>
    <w:rsid w:val="002E5D09"/>
    <w:rsid w:val="002F57BC"/>
    <w:rsid w:val="002F5BC3"/>
    <w:rsid w:val="0030343E"/>
    <w:rsid w:val="00305E4B"/>
    <w:rsid w:val="00310F6A"/>
    <w:rsid w:val="0031433F"/>
    <w:rsid w:val="00323888"/>
    <w:rsid w:val="00325E04"/>
    <w:rsid w:val="00330A83"/>
    <w:rsid w:val="0033186A"/>
    <w:rsid w:val="00341572"/>
    <w:rsid w:val="00342AF1"/>
    <w:rsid w:val="003437C0"/>
    <w:rsid w:val="003507BC"/>
    <w:rsid w:val="00350FA0"/>
    <w:rsid w:val="00352B49"/>
    <w:rsid w:val="00354F1D"/>
    <w:rsid w:val="00365A52"/>
    <w:rsid w:val="003737CC"/>
    <w:rsid w:val="00375354"/>
    <w:rsid w:val="00380989"/>
    <w:rsid w:val="00380DBB"/>
    <w:rsid w:val="003A5E34"/>
    <w:rsid w:val="003A70DA"/>
    <w:rsid w:val="003B211F"/>
    <w:rsid w:val="003B2913"/>
    <w:rsid w:val="003B2C5F"/>
    <w:rsid w:val="003B4A1D"/>
    <w:rsid w:val="003B5B0F"/>
    <w:rsid w:val="003B6E87"/>
    <w:rsid w:val="003C60EF"/>
    <w:rsid w:val="003D4ABD"/>
    <w:rsid w:val="003D6F31"/>
    <w:rsid w:val="003D77CA"/>
    <w:rsid w:val="003D7FE1"/>
    <w:rsid w:val="003E682C"/>
    <w:rsid w:val="003F0D7F"/>
    <w:rsid w:val="004010A0"/>
    <w:rsid w:val="004014E0"/>
    <w:rsid w:val="00405548"/>
    <w:rsid w:val="00406A33"/>
    <w:rsid w:val="004139F3"/>
    <w:rsid w:val="00417FE6"/>
    <w:rsid w:val="00425407"/>
    <w:rsid w:val="00426FD5"/>
    <w:rsid w:val="00442F8B"/>
    <w:rsid w:val="004508FA"/>
    <w:rsid w:val="00450E41"/>
    <w:rsid w:val="00451095"/>
    <w:rsid w:val="00463D88"/>
    <w:rsid w:val="00467E94"/>
    <w:rsid w:val="00470F74"/>
    <w:rsid w:val="0047746E"/>
    <w:rsid w:val="00484F63"/>
    <w:rsid w:val="00485F88"/>
    <w:rsid w:val="004A385D"/>
    <w:rsid w:val="004B17C4"/>
    <w:rsid w:val="004B79B3"/>
    <w:rsid w:val="004C70C3"/>
    <w:rsid w:val="004D0480"/>
    <w:rsid w:val="004D2959"/>
    <w:rsid w:val="004D6707"/>
    <w:rsid w:val="004E1ECA"/>
    <w:rsid w:val="004E23DD"/>
    <w:rsid w:val="004E2C36"/>
    <w:rsid w:val="004F588A"/>
    <w:rsid w:val="00505EAD"/>
    <w:rsid w:val="00512BFE"/>
    <w:rsid w:val="00514E3D"/>
    <w:rsid w:val="00516A46"/>
    <w:rsid w:val="0052129D"/>
    <w:rsid w:val="00527AA2"/>
    <w:rsid w:val="00530A55"/>
    <w:rsid w:val="005355C2"/>
    <w:rsid w:val="00543B36"/>
    <w:rsid w:val="00552C94"/>
    <w:rsid w:val="00556229"/>
    <w:rsid w:val="00556F25"/>
    <w:rsid w:val="00566214"/>
    <w:rsid w:val="0056623F"/>
    <w:rsid w:val="0057123A"/>
    <w:rsid w:val="005740A2"/>
    <w:rsid w:val="0057469E"/>
    <w:rsid w:val="00575892"/>
    <w:rsid w:val="005771FB"/>
    <w:rsid w:val="00583BA6"/>
    <w:rsid w:val="0059142A"/>
    <w:rsid w:val="00593002"/>
    <w:rsid w:val="005A45A0"/>
    <w:rsid w:val="005A5255"/>
    <w:rsid w:val="005A5815"/>
    <w:rsid w:val="005B70A2"/>
    <w:rsid w:val="005C61AA"/>
    <w:rsid w:val="005D10B5"/>
    <w:rsid w:val="005D310E"/>
    <w:rsid w:val="005E1FDE"/>
    <w:rsid w:val="005E53D1"/>
    <w:rsid w:val="005E68D0"/>
    <w:rsid w:val="005F048D"/>
    <w:rsid w:val="005F503E"/>
    <w:rsid w:val="00604F28"/>
    <w:rsid w:val="00604F67"/>
    <w:rsid w:val="006110D2"/>
    <w:rsid w:val="0061316B"/>
    <w:rsid w:val="00614F68"/>
    <w:rsid w:val="006159F6"/>
    <w:rsid w:val="00621301"/>
    <w:rsid w:val="00635CC8"/>
    <w:rsid w:val="00641B93"/>
    <w:rsid w:val="00642822"/>
    <w:rsid w:val="006506D4"/>
    <w:rsid w:val="0065475D"/>
    <w:rsid w:val="00670F21"/>
    <w:rsid w:val="00672D78"/>
    <w:rsid w:val="00675518"/>
    <w:rsid w:val="00692110"/>
    <w:rsid w:val="006A02E5"/>
    <w:rsid w:val="006A3B42"/>
    <w:rsid w:val="006A5422"/>
    <w:rsid w:val="006B176C"/>
    <w:rsid w:val="006D2418"/>
    <w:rsid w:val="006D3089"/>
    <w:rsid w:val="006E4B77"/>
    <w:rsid w:val="006E4FA4"/>
    <w:rsid w:val="006E5363"/>
    <w:rsid w:val="006F48B2"/>
    <w:rsid w:val="006F67A1"/>
    <w:rsid w:val="006F7557"/>
    <w:rsid w:val="00701EF8"/>
    <w:rsid w:val="00703880"/>
    <w:rsid w:val="007064B6"/>
    <w:rsid w:val="00713666"/>
    <w:rsid w:val="0071560C"/>
    <w:rsid w:val="007174A6"/>
    <w:rsid w:val="00717539"/>
    <w:rsid w:val="007200BD"/>
    <w:rsid w:val="00730C5F"/>
    <w:rsid w:val="00754213"/>
    <w:rsid w:val="00761103"/>
    <w:rsid w:val="00761CEC"/>
    <w:rsid w:val="00761DF8"/>
    <w:rsid w:val="00767AB5"/>
    <w:rsid w:val="00775062"/>
    <w:rsid w:val="00783068"/>
    <w:rsid w:val="00794197"/>
    <w:rsid w:val="00794F1F"/>
    <w:rsid w:val="007962C9"/>
    <w:rsid w:val="00797D2D"/>
    <w:rsid w:val="007A0BB6"/>
    <w:rsid w:val="007A19E4"/>
    <w:rsid w:val="007A3049"/>
    <w:rsid w:val="007A7603"/>
    <w:rsid w:val="007A7992"/>
    <w:rsid w:val="007B04CC"/>
    <w:rsid w:val="007B1E6F"/>
    <w:rsid w:val="007B23A9"/>
    <w:rsid w:val="007B28C1"/>
    <w:rsid w:val="007C7D6C"/>
    <w:rsid w:val="007D0AA5"/>
    <w:rsid w:val="007D5805"/>
    <w:rsid w:val="007F271E"/>
    <w:rsid w:val="00802D27"/>
    <w:rsid w:val="00805D7E"/>
    <w:rsid w:val="00820643"/>
    <w:rsid w:val="00833325"/>
    <w:rsid w:val="0083748E"/>
    <w:rsid w:val="00846886"/>
    <w:rsid w:val="00847F16"/>
    <w:rsid w:val="00850DE5"/>
    <w:rsid w:val="0085657A"/>
    <w:rsid w:val="00857EAA"/>
    <w:rsid w:val="008650A3"/>
    <w:rsid w:val="00870D2A"/>
    <w:rsid w:val="008841A7"/>
    <w:rsid w:val="00892716"/>
    <w:rsid w:val="00896AF9"/>
    <w:rsid w:val="0089706A"/>
    <w:rsid w:val="008A78A3"/>
    <w:rsid w:val="008B101D"/>
    <w:rsid w:val="008B726D"/>
    <w:rsid w:val="008C130E"/>
    <w:rsid w:val="008C4579"/>
    <w:rsid w:val="008C60AB"/>
    <w:rsid w:val="008C6771"/>
    <w:rsid w:val="008D25B0"/>
    <w:rsid w:val="008D3BC2"/>
    <w:rsid w:val="008D7A10"/>
    <w:rsid w:val="008E26FD"/>
    <w:rsid w:val="008E32A6"/>
    <w:rsid w:val="008E4B3F"/>
    <w:rsid w:val="008F2B82"/>
    <w:rsid w:val="00900E7F"/>
    <w:rsid w:val="00904DC3"/>
    <w:rsid w:val="00911815"/>
    <w:rsid w:val="00912071"/>
    <w:rsid w:val="009146F9"/>
    <w:rsid w:val="0093122A"/>
    <w:rsid w:val="0093133D"/>
    <w:rsid w:val="00940A9D"/>
    <w:rsid w:val="00944E65"/>
    <w:rsid w:val="0094516F"/>
    <w:rsid w:val="00952F16"/>
    <w:rsid w:val="00957CDB"/>
    <w:rsid w:val="0096759A"/>
    <w:rsid w:val="0097413C"/>
    <w:rsid w:val="00977F6A"/>
    <w:rsid w:val="009828E0"/>
    <w:rsid w:val="009920C8"/>
    <w:rsid w:val="009A6904"/>
    <w:rsid w:val="009B17F6"/>
    <w:rsid w:val="009B6FB7"/>
    <w:rsid w:val="009C3273"/>
    <w:rsid w:val="009C5296"/>
    <w:rsid w:val="009C71F8"/>
    <w:rsid w:val="009E16B7"/>
    <w:rsid w:val="009F4910"/>
    <w:rsid w:val="00A0594A"/>
    <w:rsid w:val="00A0616C"/>
    <w:rsid w:val="00A11844"/>
    <w:rsid w:val="00A1282E"/>
    <w:rsid w:val="00A217F6"/>
    <w:rsid w:val="00A2589A"/>
    <w:rsid w:val="00A30578"/>
    <w:rsid w:val="00A3140E"/>
    <w:rsid w:val="00A42B58"/>
    <w:rsid w:val="00A52C9E"/>
    <w:rsid w:val="00A530B8"/>
    <w:rsid w:val="00A54107"/>
    <w:rsid w:val="00A61FB9"/>
    <w:rsid w:val="00A639A0"/>
    <w:rsid w:val="00A6411E"/>
    <w:rsid w:val="00A64847"/>
    <w:rsid w:val="00A828A0"/>
    <w:rsid w:val="00A85256"/>
    <w:rsid w:val="00A91BB8"/>
    <w:rsid w:val="00AB5393"/>
    <w:rsid w:val="00AB6711"/>
    <w:rsid w:val="00AC10E5"/>
    <w:rsid w:val="00AD2326"/>
    <w:rsid w:val="00AD2ADC"/>
    <w:rsid w:val="00AE24F3"/>
    <w:rsid w:val="00AE3828"/>
    <w:rsid w:val="00AE44A5"/>
    <w:rsid w:val="00AE5CCB"/>
    <w:rsid w:val="00AE5FC9"/>
    <w:rsid w:val="00AF0ABC"/>
    <w:rsid w:val="00AF42B5"/>
    <w:rsid w:val="00AF5715"/>
    <w:rsid w:val="00AF686F"/>
    <w:rsid w:val="00B12472"/>
    <w:rsid w:val="00B1296E"/>
    <w:rsid w:val="00B145B7"/>
    <w:rsid w:val="00B21427"/>
    <w:rsid w:val="00B27E5C"/>
    <w:rsid w:val="00B303B9"/>
    <w:rsid w:val="00B31A12"/>
    <w:rsid w:val="00B33632"/>
    <w:rsid w:val="00B40708"/>
    <w:rsid w:val="00B4366E"/>
    <w:rsid w:val="00B4530A"/>
    <w:rsid w:val="00B4690F"/>
    <w:rsid w:val="00B47078"/>
    <w:rsid w:val="00B533F2"/>
    <w:rsid w:val="00B57B28"/>
    <w:rsid w:val="00B64987"/>
    <w:rsid w:val="00B6594A"/>
    <w:rsid w:val="00B66092"/>
    <w:rsid w:val="00B70F94"/>
    <w:rsid w:val="00B71920"/>
    <w:rsid w:val="00B7498A"/>
    <w:rsid w:val="00B840F5"/>
    <w:rsid w:val="00BA6C9E"/>
    <w:rsid w:val="00BB733F"/>
    <w:rsid w:val="00BC32A1"/>
    <w:rsid w:val="00BC4456"/>
    <w:rsid w:val="00BD080E"/>
    <w:rsid w:val="00BD74A6"/>
    <w:rsid w:val="00BE127F"/>
    <w:rsid w:val="00BE6385"/>
    <w:rsid w:val="00C04539"/>
    <w:rsid w:val="00C16109"/>
    <w:rsid w:val="00C21045"/>
    <w:rsid w:val="00C2243F"/>
    <w:rsid w:val="00C24FE1"/>
    <w:rsid w:val="00C2554E"/>
    <w:rsid w:val="00C27728"/>
    <w:rsid w:val="00C4007C"/>
    <w:rsid w:val="00C4369C"/>
    <w:rsid w:val="00C6550D"/>
    <w:rsid w:val="00C6679B"/>
    <w:rsid w:val="00C67697"/>
    <w:rsid w:val="00C70A8F"/>
    <w:rsid w:val="00C75657"/>
    <w:rsid w:val="00C76CC7"/>
    <w:rsid w:val="00C777D5"/>
    <w:rsid w:val="00C8183F"/>
    <w:rsid w:val="00C82C42"/>
    <w:rsid w:val="00C8372B"/>
    <w:rsid w:val="00C83CF6"/>
    <w:rsid w:val="00C94C39"/>
    <w:rsid w:val="00CA542D"/>
    <w:rsid w:val="00CB25AD"/>
    <w:rsid w:val="00CB4CD8"/>
    <w:rsid w:val="00CD1AFA"/>
    <w:rsid w:val="00CD42D8"/>
    <w:rsid w:val="00CD67C3"/>
    <w:rsid w:val="00CE0F6E"/>
    <w:rsid w:val="00CE6516"/>
    <w:rsid w:val="00CF5F0E"/>
    <w:rsid w:val="00D028E2"/>
    <w:rsid w:val="00D121F4"/>
    <w:rsid w:val="00D12902"/>
    <w:rsid w:val="00D2499F"/>
    <w:rsid w:val="00D40981"/>
    <w:rsid w:val="00D43DBA"/>
    <w:rsid w:val="00D51BC1"/>
    <w:rsid w:val="00D53323"/>
    <w:rsid w:val="00D55982"/>
    <w:rsid w:val="00D733B8"/>
    <w:rsid w:val="00D74173"/>
    <w:rsid w:val="00D7513C"/>
    <w:rsid w:val="00D75CF4"/>
    <w:rsid w:val="00D9308E"/>
    <w:rsid w:val="00D93C5C"/>
    <w:rsid w:val="00D95D0B"/>
    <w:rsid w:val="00DA0A5B"/>
    <w:rsid w:val="00DA341C"/>
    <w:rsid w:val="00DA3AD6"/>
    <w:rsid w:val="00DA5D97"/>
    <w:rsid w:val="00DB0BB8"/>
    <w:rsid w:val="00DB7450"/>
    <w:rsid w:val="00DC06F2"/>
    <w:rsid w:val="00DC0EF3"/>
    <w:rsid w:val="00DE6A39"/>
    <w:rsid w:val="00DE6A45"/>
    <w:rsid w:val="00DE6CEC"/>
    <w:rsid w:val="00DF495C"/>
    <w:rsid w:val="00DF4CDF"/>
    <w:rsid w:val="00DF7B80"/>
    <w:rsid w:val="00E027A8"/>
    <w:rsid w:val="00E15981"/>
    <w:rsid w:val="00E233B7"/>
    <w:rsid w:val="00E30227"/>
    <w:rsid w:val="00E50E0E"/>
    <w:rsid w:val="00E524E2"/>
    <w:rsid w:val="00E71132"/>
    <w:rsid w:val="00E74D54"/>
    <w:rsid w:val="00E86C78"/>
    <w:rsid w:val="00E86D15"/>
    <w:rsid w:val="00E90694"/>
    <w:rsid w:val="00E93AD9"/>
    <w:rsid w:val="00E9434C"/>
    <w:rsid w:val="00EA6708"/>
    <w:rsid w:val="00EC3956"/>
    <w:rsid w:val="00EE4794"/>
    <w:rsid w:val="00EF2BA1"/>
    <w:rsid w:val="00EF3A55"/>
    <w:rsid w:val="00EF5C1F"/>
    <w:rsid w:val="00F045D4"/>
    <w:rsid w:val="00F100EA"/>
    <w:rsid w:val="00F1378E"/>
    <w:rsid w:val="00F148F4"/>
    <w:rsid w:val="00F272DF"/>
    <w:rsid w:val="00F30216"/>
    <w:rsid w:val="00F36DA4"/>
    <w:rsid w:val="00F47E11"/>
    <w:rsid w:val="00F5574C"/>
    <w:rsid w:val="00F57B4C"/>
    <w:rsid w:val="00F64A33"/>
    <w:rsid w:val="00F66898"/>
    <w:rsid w:val="00F66A53"/>
    <w:rsid w:val="00F80E6D"/>
    <w:rsid w:val="00F82F87"/>
    <w:rsid w:val="00F86EC6"/>
    <w:rsid w:val="00F870D4"/>
    <w:rsid w:val="00F92467"/>
    <w:rsid w:val="00F95F3B"/>
    <w:rsid w:val="00FA4AEA"/>
    <w:rsid w:val="00FA7A2C"/>
    <w:rsid w:val="00FB1BBD"/>
    <w:rsid w:val="00FB1BFE"/>
    <w:rsid w:val="00FC172C"/>
    <w:rsid w:val="00FC6A2D"/>
    <w:rsid w:val="00FC7B66"/>
    <w:rsid w:val="00FE07A1"/>
    <w:rsid w:val="00FE5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A1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8D7A1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D7A10"/>
    <w:rPr>
      <w:rFonts w:ascii="Arial" w:eastAsia="MS Mincho" w:hAnsi="Arial" w:cs="Arial"/>
      <w:b/>
      <w:bCs/>
      <w:kern w:val="32"/>
      <w:sz w:val="32"/>
      <w:szCs w:val="32"/>
      <w:u w:val="single"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8D7A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2240</Characters>
  <Application>Microsoft Office Word</Application>
  <DocSecurity>0</DocSecurity>
  <Lines>18</Lines>
  <Paragraphs>5</Paragraphs>
  <ScaleCrop>false</ScaleCrop>
  <Company>HP</Company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Camster</dc:creator>
  <cp:lastModifiedBy>Camster</cp:lastModifiedBy>
  <cp:revision>2</cp:revision>
  <dcterms:created xsi:type="dcterms:W3CDTF">2012-07-20T10:45:00Z</dcterms:created>
  <dcterms:modified xsi:type="dcterms:W3CDTF">2012-07-22T18:34:00Z</dcterms:modified>
</cp:coreProperties>
</file>