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5D" w:rsidRPr="00817422" w:rsidRDefault="00806B5D" w:rsidP="00806B5D">
      <w:pPr>
        <w:pStyle w:val="NoSpacing"/>
        <w:spacing w:line="480" w:lineRule="auto"/>
        <w:rPr>
          <w:rFonts w:cs="Times New Roman"/>
          <w:szCs w:val="24"/>
        </w:rPr>
      </w:pPr>
      <w:proofErr w:type="gramStart"/>
      <w:r w:rsidRPr="006D2B28">
        <w:rPr>
          <w:rFonts w:cs="Times New Roman"/>
          <w:b/>
          <w:szCs w:val="24"/>
        </w:rPr>
        <w:t>Supplemental Table 3.</w:t>
      </w:r>
      <w:proofErr w:type="gramEnd"/>
      <w:r w:rsidRPr="00817422">
        <w:rPr>
          <w:rFonts w:cs="Times New Roman"/>
          <w:szCs w:val="24"/>
        </w:rPr>
        <w:t xml:space="preserve"> P-values from MANOVAs carried out as above for nutrient</w:t>
      </w:r>
      <w:r>
        <w:rPr>
          <w:rFonts w:cs="Times New Roman"/>
          <w:szCs w:val="24"/>
        </w:rPr>
        <w:t>s</w:t>
      </w:r>
      <w:r w:rsidRPr="00817422">
        <w:rPr>
          <w:rFonts w:cs="Times New Roman"/>
          <w:szCs w:val="24"/>
        </w:rPr>
        <w:t xml:space="preserve">.  </w:t>
      </w:r>
    </w:p>
    <w:tbl>
      <w:tblPr>
        <w:tblStyle w:val="MediumList21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A0"/>
      </w:tblPr>
      <w:tblGrid>
        <w:gridCol w:w="1777"/>
        <w:gridCol w:w="1444"/>
        <w:gridCol w:w="2350"/>
        <w:gridCol w:w="1444"/>
        <w:gridCol w:w="2350"/>
      </w:tblGrid>
      <w:tr w:rsidR="00806B5D" w:rsidRPr="006E4B54" w:rsidTr="0021302E">
        <w:trPr>
          <w:cnfStyle w:val="100000000000"/>
          <w:trHeight w:val="300"/>
        </w:trPr>
        <w:tc>
          <w:tcPr>
            <w:cnfStyle w:val="001000000100"/>
            <w:tcW w:w="17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06B5D" w:rsidRPr="006E4B54" w:rsidRDefault="00806B5D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</w:rPr>
            </w:pPr>
            <w:r w:rsidRPr="006E4B54">
              <w:rPr>
                <w:rFonts w:ascii="Arial" w:eastAsia="Times New Roman" w:hAnsi="Arial" w:cs="Arial"/>
                <w:color w:val="000000"/>
              </w:rPr>
              <w:t>June</w:t>
            </w:r>
          </w:p>
        </w:tc>
        <w:tc>
          <w:tcPr>
            <w:tcW w:w="37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100000000000"/>
              <w:rPr>
                <w:rFonts w:ascii="Arial" w:eastAsia="Times New Roman" w:hAnsi="Arial" w:cs="Arial"/>
                <w:color w:val="000000"/>
              </w:rPr>
            </w:pPr>
            <w:r w:rsidRPr="006E4B54">
              <w:rPr>
                <w:rFonts w:ascii="Arial" w:eastAsia="Times New Roman" w:hAnsi="Arial" w:cs="Arial"/>
                <w:color w:val="000000"/>
              </w:rPr>
              <w:t>August</w:t>
            </w:r>
          </w:p>
        </w:tc>
      </w:tr>
      <w:tr w:rsidR="00806B5D" w:rsidRPr="006E4B54" w:rsidTr="0021302E">
        <w:trPr>
          <w:trHeight w:val="300"/>
        </w:trPr>
        <w:tc>
          <w:tcPr>
            <w:cnfStyle w:val="001000000000"/>
            <w:tcW w:w="17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06B5D" w:rsidRPr="006E4B54" w:rsidRDefault="00806B5D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2350" w:type="dxa"/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Time x Treatments</w:t>
            </w:r>
          </w:p>
        </w:tc>
        <w:tc>
          <w:tcPr>
            <w:tcW w:w="1444" w:type="dxa"/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2350" w:type="dxa"/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Time x Treatments</w:t>
            </w:r>
          </w:p>
        </w:tc>
      </w:tr>
      <w:tr w:rsidR="00806B5D" w:rsidRPr="002A4B83" w:rsidTr="0021302E">
        <w:trPr>
          <w:trHeight w:val="300"/>
        </w:trPr>
        <w:tc>
          <w:tcPr>
            <w:cnfStyle w:val="001000000000"/>
            <w:tcW w:w="17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06B5D" w:rsidRPr="006E4B54" w:rsidRDefault="00806B5D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444" w:type="dxa"/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350" w:type="dxa"/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444" w:type="dxa"/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350" w:type="dxa"/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0.0002</w:t>
            </w:r>
          </w:p>
        </w:tc>
      </w:tr>
      <w:tr w:rsidR="00806B5D" w:rsidRPr="002A4B83" w:rsidTr="0021302E">
        <w:trPr>
          <w:trHeight w:val="300"/>
        </w:trPr>
        <w:tc>
          <w:tcPr>
            <w:cnfStyle w:val="001000000000"/>
            <w:tcW w:w="17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06B5D" w:rsidRPr="006E4B54" w:rsidRDefault="00806B5D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3</w:t>
            </w: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444" w:type="dxa"/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2350" w:type="dxa"/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0.0071</w:t>
            </w:r>
          </w:p>
        </w:tc>
        <w:tc>
          <w:tcPr>
            <w:tcW w:w="1444" w:type="dxa"/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350" w:type="dxa"/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0.0001</w:t>
            </w:r>
          </w:p>
        </w:tc>
      </w:tr>
      <w:tr w:rsidR="00806B5D" w:rsidRPr="002A4B83" w:rsidTr="0021302E">
        <w:trPr>
          <w:trHeight w:val="300"/>
        </w:trPr>
        <w:tc>
          <w:tcPr>
            <w:cnfStyle w:val="001000000000"/>
            <w:tcW w:w="17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06B5D" w:rsidRPr="006E4B54" w:rsidRDefault="00806B5D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</w:t>
            </w: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4</w:t>
            </w: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444" w:type="dxa"/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350" w:type="dxa"/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0.0141</w:t>
            </w:r>
          </w:p>
        </w:tc>
        <w:tc>
          <w:tcPr>
            <w:tcW w:w="1444" w:type="dxa"/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350" w:type="dxa"/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&lt;0.0001</w:t>
            </w:r>
          </w:p>
        </w:tc>
      </w:tr>
      <w:tr w:rsidR="00806B5D" w:rsidRPr="002A4B83" w:rsidTr="0021302E">
        <w:trPr>
          <w:trHeight w:val="300"/>
        </w:trPr>
        <w:tc>
          <w:tcPr>
            <w:cnfStyle w:val="001000000000"/>
            <w:tcW w:w="17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06B5D" w:rsidRPr="006E4B54" w:rsidRDefault="00806B5D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</w:t>
            </w: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4</w:t>
            </w: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444" w:type="dxa"/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350" w:type="dxa"/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444" w:type="dxa"/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350" w:type="dxa"/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&lt;0.0001</w:t>
            </w:r>
          </w:p>
        </w:tc>
      </w:tr>
      <w:tr w:rsidR="00806B5D" w:rsidRPr="002A4B83" w:rsidTr="0021302E">
        <w:trPr>
          <w:trHeight w:val="300"/>
        </w:trPr>
        <w:tc>
          <w:tcPr>
            <w:cnfStyle w:val="001000000000"/>
            <w:tcW w:w="17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06B5D" w:rsidRPr="006E4B54" w:rsidRDefault="00806B5D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N:P</w:t>
            </w:r>
          </w:p>
        </w:tc>
        <w:tc>
          <w:tcPr>
            <w:tcW w:w="1444" w:type="dxa"/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350" w:type="dxa"/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444" w:type="dxa"/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350" w:type="dxa"/>
            <w:noWrap/>
            <w:hideMark/>
          </w:tcPr>
          <w:p w:rsidR="00806B5D" w:rsidRPr="006E4B54" w:rsidRDefault="00806B5D" w:rsidP="0021302E">
            <w:pPr>
              <w:spacing w:line="480" w:lineRule="auto"/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&lt;0.0001</w:t>
            </w:r>
          </w:p>
        </w:tc>
      </w:tr>
    </w:tbl>
    <w:p w:rsidR="001F63D4" w:rsidRPr="00C91297" w:rsidRDefault="001F63D4" w:rsidP="007E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63D4" w:rsidRPr="00C91297" w:rsidSect="001F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B5D"/>
    <w:rsid w:val="001F63D4"/>
    <w:rsid w:val="00216C01"/>
    <w:rsid w:val="002965D8"/>
    <w:rsid w:val="00407EAE"/>
    <w:rsid w:val="006E283F"/>
    <w:rsid w:val="0074505E"/>
    <w:rsid w:val="007E137A"/>
    <w:rsid w:val="00806B5D"/>
    <w:rsid w:val="009F4C6A"/>
    <w:rsid w:val="00A03351"/>
    <w:rsid w:val="00C91297"/>
    <w:rsid w:val="00E23C97"/>
    <w:rsid w:val="00F8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5D"/>
    <w:pPr>
      <w:spacing w:line="276" w:lineRule="auto"/>
    </w:pPr>
    <w:rPr>
      <w:rFonts w:asciiTheme="minorHAnsi" w:hAnsiTheme="minorHAnsi"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5D8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D8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D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D8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D8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D8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D8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D8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D8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D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D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D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D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D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D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D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D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D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D8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2965D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965D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D8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965D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2965D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965D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F4C6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F4C6A"/>
    <w:rPr>
      <w:rFonts w:ascii="Times New Roman" w:hAnsi="Times New Roman" w:cstheme="minorBidi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2965D8"/>
    <w:pPr>
      <w:spacing w:line="252" w:lineRule="auto"/>
      <w:ind w:left="720"/>
      <w:contextualSpacing/>
    </w:pPr>
    <w:rPr>
      <w:rFonts w:asciiTheme="majorHAnsi" w:hAnsiTheme="majorHAnsi" w:cstheme="majorBid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965D8"/>
    <w:pPr>
      <w:spacing w:line="252" w:lineRule="auto"/>
    </w:pPr>
    <w:rPr>
      <w:rFonts w:asciiTheme="majorHAnsi" w:hAnsiTheme="majorHAnsi" w:cstheme="majorBid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965D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D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D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965D8"/>
    <w:rPr>
      <w:i/>
      <w:iCs/>
    </w:rPr>
  </w:style>
  <w:style w:type="character" w:styleId="IntenseEmphasis">
    <w:name w:val="Intense Emphasis"/>
    <w:uiPriority w:val="21"/>
    <w:qFormat/>
    <w:rsid w:val="002965D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965D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965D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965D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D8"/>
    <w:pPr>
      <w:outlineLvl w:val="9"/>
    </w:pPr>
  </w:style>
  <w:style w:type="table" w:customStyle="1" w:styleId="MediumList21">
    <w:name w:val="Medium List 21"/>
    <w:basedOn w:val="TableNormal"/>
    <w:uiPriority w:val="66"/>
    <w:rsid w:val="00806B5D"/>
    <w:pPr>
      <w:spacing w:after="0" w:line="240" w:lineRule="auto"/>
    </w:pPr>
    <w:rPr>
      <w:rFonts w:eastAsiaTheme="majorEastAsia"/>
      <w:color w:val="000000" w:themeColor="text1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University of South Alabama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C. Ortmann</dc:creator>
  <cp:keywords/>
  <dc:description/>
  <cp:lastModifiedBy>Alice C. Ortmann</cp:lastModifiedBy>
  <cp:revision>1</cp:revision>
  <dcterms:created xsi:type="dcterms:W3CDTF">2012-07-02T18:20:00Z</dcterms:created>
  <dcterms:modified xsi:type="dcterms:W3CDTF">2012-07-02T18:20:00Z</dcterms:modified>
</cp:coreProperties>
</file>