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99" w:rsidRDefault="00F27399"/>
    <w:p w:rsidR="00E748D9" w:rsidRPr="0059319C" w:rsidRDefault="00E748D9">
      <w:pPr>
        <w:rPr>
          <w:rFonts w:ascii="Helvetica" w:hAnsi="Helvetica"/>
          <w:b/>
        </w:rPr>
      </w:pPr>
      <w:r w:rsidRPr="0059319C">
        <w:rPr>
          <w:rFonts w:ascii="Helvetica" w:hAnsi="Helvetica"/>
          <w:b/>
        </w:rPr>
        <w:t xml:space="preserve">Table </w:t>
      </w:r>
      <w:r w:rsidR="000A580E">
        <w:rPr>
          <w:rFonts w:ascii="Helvetica" w:hAnsi="Helvetica"/>
          <w:b/>
        </w:rPr>
        <w:t>S</w:t>
      </w:r>
      <w:r w:rsidR="001D0490">
        <w:rPr>
          <w:rFonts w:ascii="Helvetica" w:hAnsi="Helvetica"/>
          <w:b/>
        </w:rPr>
        <w:t>5</w:t>
      </w:r>
      <w:r w:rsidRPr="0059319C">
        <w:rPr>
          <w:rFonts w:ascii="Helvetica" w:hAnsi="Helvetica"/>
          <w:b/>
        </w:rPr>
        <w:t>:  Comparison of disease severity and yield in transgenic and commercial tomato lines in Balm, Florida, field trials.</w:t>
      </w:r>
    </w:p>
    <w:p w:rsidR="00E748D9" w:rsidRPr="0059319C" w:rsidRDefault="00E748D9">
      <w:pPr>
        <w:rPr>
          <w:rFonts w:ascii="Helvetica" w:hAnsi="Helvetica"/>
        </w:rPr>
      </w:pPr>
    </w:p>
    <w:p w:rsidR="00E748D9" w:rsidRPr="0059319C" w:rsidRDefault="00E748D9">
      <w:pPr>
        <w:rPr>
          <w:rFonts w:ascii="Helvetica" w:hAnsi="Helvetica"/>
          <w:b/>
          <w:sz w:val="20"/>
        </w:rPr>
      </w:pPr>
      <w:r w:rsidRPr="00F27399">
        <w:rPr>
          <w:rFonts w:ascii="Helvetica" w:hAnsi="Helvetica"/>
          <w:b/>
          <w:sz w:val="20"/>
        </w:rPr>
        <w:t>A.  Bacterial spot disease severity</w:t>
      </w:r>
    </w:p>
    <w:tbl>
      <w:tblPr>
        <w:tblW w:w="12476" w:type="dxa"/>
        <w:jc w:val="center"/>
        <w:tblInd w:w="-1156" w:type="dxa"/>
        <w:tblLook w:val="00BF"/>
      </w:tblPr>
      <w:tblGrid>
        <w:gridCol w:w="1879"/>
        <w:gridCol w:w="2119"/>
        <w:gridCol w:w="2119"/>
        <w:gridCol w:w="2120"/>
        <w:gridCol w:w="2119"/>
        <w:gridCol w:w="2120"/>
      </w:tblGrid>
      <w:tr w:rsidR="00E748D9" w:rsidRPr="0059319C">
        <w:trPr>
          <w:jc w:val="center"/>
        </w:trPr>
        <w:tc>
          <w:tcPr>
            <w:tcW w:w="1879" w:type="dxa"/>
            <w:shd w:val="clear" w:color="auto" w:fill="auto"/>
          </w:tcPr>
          <w:p w:rsidR="00E748D9" w:rsidRPr="0059319C" w:rsidRDefault="00E748D9" w:rsidP="00E748D9">
            <w:pPr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E748D9" w:rsidRPr="0059319C" w:rsidRDefault="00E748D9" w:rsidP="00E748D9">
            <w:pPr>
              <w:jc w:val="center"/>
              <w:rPr>
                <w:rFonts w:ascii="Helvetica" w:hAnsi="Helvetica"/>
                <w:b/>
                <w:sz w:val="20"/>
                <w:vertAlign w:val="superscript"/>
              </w:rPr>
            </w:pPr>
            <w:r w:rsidRPr="0059319C">
              <w:rPr>
                <w:rFonts w:ascii="Helvetica" w:hAnsi="Helvetica"/>
                <w:b/>
                <w:sz w:val="20"/>
              </w:rPr>
              <w:t>Fall 2007</w:t>
            </w:r>
          </w:p>
        </w:tc>
        <w:tc>
          <w:tcPr>
            <w:tcW w:w="2119" w:type="dxa"/>
            <w:shd w:val="clear" w:color="auto" w:fill="auto"/>
          </w:tcPr>
          <w:p w:rsidR="00E748D9" w:rsidRPr="0059319C" w:rsidRDefault="00E748D9" w:rsidP="00E748D9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59319C">
              <w:rPr>
                <w:rFonts w:ascii="Helvetica" w:hAnsi="Helvetica"/>
                <w:b/>
                <w:sz w:val="20"/>
              </w:rPr>
              <w:t>Spring 2008</w:t>
            </w:r>
          </w:p>
        </w:tc>
        <w:tc>
          <w:tcPr>
            <w:tcW w:w="2120" w:type="dxa"/>
            <w:shd w:val="clear" w:color="auto" w:fill="auto"/>
          </w:tcPr>
          <w:p w:rsidR="00E748D9" w:rsidRPr="0059319C" w:rsidRDefault="00E748D9" w:rsidP="00E748D9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59319C">
              <w:rPr>
                <w:rFonts w:ascii="Helvetica" w:hAnsi="Helvetica"/>
                <w:b/>
                <w:sz w:val="20"/>
              </w:rPr>
              <w:t>Fall 2008</w:t>
            </w:r>
          </w:p>
        </w:tc>
        <w:tc>
          <w:tcPr>
            <w:tcW w:w="2119" w:type="dxa"/>
            <w:shd w:val="clear" w:color="auto" w:fill="auto"/>
          </w:tcPr>
          <w:p w:rsidR="00E748D9" w:rsidRPr="0059319C" w:rsidRDefault="00E748D9" w:rsidP="00E748D9">
            <w:pPr>
              <w:spacing w:before="2" w:after="2"/>
              <w:jc w:val="center"/>
              <w:rPr>
                <w:rFonts w:ascii="Helvetica" w:hAnsi="Helvetica"/>
                <w:b/>
                <w:sz w:val="20"/>
              </w:rPr>
            </w:pPr>
            <w:r w:rsidRPr="0059319C">
              <w:rPr>
                <w:rFonts w:ascii="Helvetica" w:hAnsi="Helvetica"/>
                <w:b/>
                <w:sz w:val="20"/>
              </w:rPr>
              <w:t>Spring 2009</w:t>
            </w:r>
          </w:p>
        </w:tc>
        <w:tc>
          <w:tcPr>
            <w:tcW w:w="2120" w:type="dxa"/>
            <w:shd w:val="clear" w:color="auto" w:fill="auto"/>
          </w:tcPr>
          <w:p w:rsidR="00E748D9" w:rsidRPr="0059319C" w:rsidRDefault="00E748D9" w:rsidP="00E748D9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59319C">
              <w:rPr>
                <w:rFonts w:ascii="Helvetica" w:hAnsi="Helvetica"/>
                <w:b/>
                <w:sz w:val="20"/>
              </w:rPr>
              <w:t>Fall 2010</w:t>
            </w:r>
          </w:p>
        </w:tc>
      </w:tr>
      <w:tr w:rsidR="00E748D9" w:rsidRPr="0059319C">
        <w:trPr>
          <w:jc w:val="center"/>
        </w:trPr>
        <w:tc>
          <w:tcPr>
            <w:tcW w:w="1879" w:type="dxa"/>
            <w:shd w:val="clear" w:color="auto" w:fill="auto"/>
          </w:tcPr>
          <w:p w:rsidR="00E748D9" w:rsidRPr="0059319C" w:rsidRDefault="00E748D9" w:rsidP="00E748D9">
            <w:pPr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E748D9" w:rsidRPr="0059319C" w:rsidRDefault="00E748D9" w:rsidP="00E748D9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59319C">
              <w:rPr>
                <w:rFonts w:ascii="Helvetica" w:hAnsi="Helvetica"/>
                <w:b/>
                <w:sz w:val="20"/>
              </w:rPr>
              <w:t>Mean</w:t>
            </w:r>
            <w:r w:rsidRPr="0059319C">
              <w:rPr>
                <w:rFonts w:ascii="Helvetica" w:hAnsi="Helvetica"/>
                <w:b/>
                <w:sz w:val="20"/>
                <w:vertAlign w:val="superscript"/>
              </w:rPr>
              <w:t>1</w:t>
            </w:r>
            <w:r w:rsidR="008931C2" w:rsidRPr="0059319C">
              <w:rPr>
                <w:rFonts w:ascii="Helvetica" w:hAnsi="Helvetica"/>
                <w:b/>
                <w:sz w:val="20"/>
                <w:vertAlign w:val="superscript"/>
              </w:rPr>
              <w:t>, 2</w:t>
            </w:r>
          </w:p>
        </w:tc>
        <w:tc>
          <w:tcPr>
            <w:tcW w:w="2119" w:type="dxa"/>
            <w:shd w:val="clear" w:color="auto" w:fill="auto"/>
          </w:tcPr>
          <w:p w:rsidR="00E748D9" w:rsidRPr="0059319C" w:rsidRDefault="00E748D9" w:rsidP="00E748D9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59319C">
              <w:rPr>
                <w:rFonts w:ascii="Helvetica" w:hAnsi="Helvetica"/>
                <w:b/>
                <w:sz w:val="20"/>
              </w:rPr>
              <w:t>Mean</w:t>
            </w:r>
          </w:p>
        </w:tc>
        <w:tc>
          <w:tcPr>
            <w:tcW w:w="2120" w:type="dxa"/>
            <w:shd w:val="clear" w:color="auto" w:fill="auto"/>
          </w:tcPr>
          <w:p w:rsidR="00E748D9" w:rsidRPr="0059319C" w:rsidRDefault="00E748D9" w:rsidP="00E748D9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59319C">
              <w:rPr>
                <w:rFonts w:ascii="Helvetica" w:hAnsi="Helvetica"/>
                <w:b/>
                <w:sz w:val="20"/>
              </w:rPr>
              <w:t>Mean</w:t>
            </w:r>
          </w:p>
        </w:tc>
        <w:tc>
          <w:tcPr>
            <w:tcW w:w="2119" w:type="dxa"/>
            <w:shd w:val="clear" w:color="auto" w:fill="auto"/>
          </w:tcPr>
          <w:p w:rsidR="00E748D9" w:rsidRPr="0059319C" w:rsidRDefault="00E748D9" w:rsidP="00E748D9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59319C">
              <w:rPr>
                <w:rFonts w:ascii="Helvetica" w:hAnsi="Helvetica"/>
                <w:b/>
                <w:sz w:val="20"/>
              </w:rPr>
              <w:t>Mean</w:t>
            </w:r>
          </w:p>
        </w:tc>
        <w:tc>
          <w:tcPr>
            <w:tcW w:w="2120" w:type="dxa"/>
            <w:shd w:val="clear" w:color="auto" w:fill="auto"/>
          </w:tcPr>
          <w:p w:rsidR="00E748D9" w:rsidRPr="0059319C" w:rsidRDefault="00E748D9" w:rsidP="00E748D9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59319C">
              <w:rPr>
                <w:rFonts w:ascii="Helvetica" w:hAnsi="Helvetica"/>
                <w:b/>
                <w:sz w:val="20"/>
              </w:rPr>
              <w:t>Mean</w:t>
            </w:r>
          </w:p>
        </w:tc>
      </w:tr>
      <w:tr w:rsidR="00E748D9" w:rsidRPr="0059319C">
        <w:trPr>
          <w:jc w:val="center"/>
        </w:trPr>
        <w:tc>
          <w:tcPr>
            <w:tcW w:w="1879" w:type="dxa"/>
            <w:shd w:val="clear" w:color="auto" w:fill="auto"/>
          </w:tcPr>
          <w:p w:rsidR="00E748D9" w:rsidRPr="0059319C" w:rsidRDefault="00E748D9" w:rsidP="00E748D9">
            <w:pPr>
              <w:rPr>
                <w:rFonts w:ascii="Helvetica" w:hAnsi="Helvetica"/>
                <w:b/>
                <w:sz w:val="20"/>
              </w:rPr>
            </w:pPr>
            <w:r w:rsidRPr="0059319C">
              <w:rPr>
                <w:rFonts w:ascii="Helvetica" w:hAnsi="Helvetica"/>
                <w:b/>
                <w:sz w:val="20"/>
              </w:rPr>
              <w:t>Plant Line</w:t>
            </w:r>
          </w:p>
        </w:tc>
        <w:tc>
          <w:tcPr>
            <w:tcW w:w="2119" w:type="dxa"/>
            <w:shd w:val="clear" w:color="auto" w:fill="auto"/>
          </w:tcPr>
          <w:p w:rsidR="00E748D9" w:rsidRPr="0059319C" w:rsidRDefault="00E748D9" w:rsidP="00E748D9">
            <w:pPr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E748D9" w:rsidRPr="0059319C" w:rsidRDefault="00E748D9" w:rsidP="00E748D9">
            <w:pPr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E748D9" w:rsidRPr="0059319C" w:rsidRDefault="00E748D9" w:rsidP="00E748D9">
            <w:pPr>
              <w:spacing w:before="2" w:after="2"/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E748D9" w:rsidRPr="0059319C" w:rsidRDefault="00E748D9" w:rsidP="00E748D9">
            <w:pPr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E748D9" w:rsidRPr="0059319C" w:rsidRDefault="00E748D9" w:rsidP="00E748D9">
            <w:pPr>
              <w:jc w:val="center"/>
              <w:rPr>
                <w:rFonts w:ascii="Helvetica" w:hAnsi="Helvetica"/>
                <w:b/>
                <w:sz w:val="20"/>
              </w:rPr>
            </w:pPr>
          </w:p>
        </w:tc>
      </w:tr>
      <w:tr w:rsidR="00E748D9" w:rsidRPr="0059319C">
        <w:trPr>
          <w:jc w:val="center"/>
        </w:trPr>
        <w:tc>
          <w:tcPr>
            <w:tcW w:w="1879" w:type="dxa"/>
            <w:shd w:val="clear" w:color="auto" w:fill="auto"/>
            <w:vAlign w:val="bottom"/>
          </w:tcPr>
          <w:p w:rsidR="00E748D9" w:rsidRPr="0059319C" w:rsidRDefault="00E748D9" w:rsidP="00E748D9">
            <w:pPr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VF</w:t>
            </w:r>
            <w:r w:rsidR="00A82077">
              <w:rPr>
                <w:rFonts w:ascii="Helvetica" w:hAnsi="Helvetica"/>
                <w:sz w:val="20"/>
              </w:rPr>
              <w:t xml:space="preserve"> </w:t>
            </w:r>
            <w:r w:rsidRPr="0059319C">
              <w:rPr>
                <w:rFonts w:ascii="Helvetica" w:hAnsi="Helvetica"/>
                <w:sz w:val="20"/>
              </w:rPr>
              <w:t>36-Bs2 (homo)</w:t>
            </w:r>
          </w:p>
        </w:tc>
        <w:tc>
          <w:tcPr>
            <w:tcW w:w="2119" w:type="dxa"/>
            <w:shd w:val="clear" w:color="auto" w:fill="auto"/>
          </w:tcPr>
          <w:p w:rsidR="00E748D9" w:rsidRPr="0059319C" w:rsidRDefault="003340BD" w:rsidP="00E748D9">
            <w:pPr>
              <w:ind w:left="741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4.</w:t>
            </w:r>
            <w:r w:rsidR="00E748D9" w:rsidRPr="0059319C">
              <w:rPr>
                <w:rFonts w:ascii="Helvetica" w:hAnsi="Helvetica"/>
                <w:sz w:val="20"/>
              </w:rPr>
              <w:t>0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D</w:t>
            </w:r>
          </w:p>
        </w:tc>
        <w:tc>
          <w:tcPr>
            <w:tcW w:w="2119" w:type="dxa"/>
            <w:shd w:val="clear" w:color="auto" w:fill="auto"/>
          </w:tcPr>
          <w:p w:rsidR="00E748D9" w:rsidRPr="0059319C" w:rsidRDefault="003340BD" w:rsidP="00E748D9">
            <w:pPr>
              <w:ind w:left="782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1.7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C</w:t>
            </w:r>
          </w:p>
        </w:tc>
        <w:tc>
          <w:tcPr>
            <w:tcW w:w="2120" w:type="dxa"/>
            <w:shd w:val="clear" w:color="auto" w:fill="auto"/>
          </w:tcPr>
          <w:p w:rsidR="00E748D9" w:rsidRPr="0059319C" w:rsidRDefault="003340BD" w:rsidP="00E748D9">
            <w:pPr>
              <w:spacing w:before="2" w:after="2"/>
              <w:ind w:left="643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1.5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C</w:t>
            </w:r>
          </w:p>
        </w:tc>
        <w:tc>
          <w:tcPr>
            <w:tcW w:w="2119" w:type="dxa"/>
            <w:shd w:val="clear" w:color="auto" w:fill="auto"/>
          </w:tcPr>
          <w:p w:rsidR="00E748D9" w:rsidRPr="0059319C" w:rsidRDefault="003340BD" w:rsidP="00E748D9">
            <w:pPr>
              <w:ind w:left="683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1.</w:t>
            </w:r>
            <w:r w:rsidR="00E748D9" w:rsidRPr="0059319C">
              <w:rPr>
                <w:rFonts w:ascii="Helvetica" w:hAnsi="Helvetica"/>
                <w:sz w:val="20"/>
              </w:rPr>
              <w:t>0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C</w:t>
            </w:r>
          </w:p>
        </w:tc>
        <w:tc>
          <w:tcPr>
            <w:tcW w:w="2120" w:type="dxa"/>
            <w:shd w:val="clear" w:color="auto" w:fill="auto"/>
          </w:tcPr>
          <w:p w:rsidR="00E748D9" w:rsidRPr="0059319C" w:rsidRDefault="003340BD" w:rsidP="00E748D9">
            <w:pPr>
              <w:ind w:left="634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1.</w:t>
            </w:r>
            <w:r w:rsidR="00E748D9" w:rsidRPr="0059319C">
              <w:rPr>
                <w:rFonts w:ascii="Helvetica" w:hAnsi="Helvetica"/>
                <w:sz w:val="20"/>
              </w:rPr>
              <w:t>0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D</w:t>
            </w:r>
          </w:p>
        </w:tc>
      </w:tr>
      <w:tr w:rsidR="00E748D9" w:rsidRPr="0059319C">
        <w:trPr>
          <w:jc w:val="center"/>
        </w:trPr>
        <w:tc>
          <w:tcPr>
            <w:tcW w:w="1879" w:type="dxa"/>
            <w:shd w:val="clear" w:color="auto" w:fill="auto"/>
            <w:vAlign w:val="bottom"/>
          </w:tcPr>
          <w:p w:rsidR="00E748D9" w:rsidRPr="0059319C" w:rsidRDefault="00E748D9" w:rsidP="00E748D9">
            <w:pPr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VF</w:t>
            </w:r>
            <w:r w:rsidR="00A82077">
              <w:rPr>
                <w:rFonts w:ascii="Helvetica" w:hAnsi="Helvetica"/>
                <w:sz w:val="20"/>
              </w:rPr>
              <w:t xml:space="preserve"> </w:t>
            </w:r>
            <w:r w:rsidRPr="0059319C">
              <w:rPr>
                <w:rFonts w:ascii="Helvetica" w:hAnsi="Helvetica"/>
                <w:sz w:val="20"/>
              </w:rPr>
              <w:t>36-Bs2 (hemi)</w:t>
            </w:r>
          </w:p>
        </w:tc>
        <w:tc>
          <w:tcPr>
            <w:tcW w:w="2119" w:type="dxa"/>
            <w:shd w:val="clear" w:color="auto" w:fill="auto"/>
          </w:tcPr>
          <w:p w:rsidR="00E748D9" w:rsidRPr="0059319C" w:rsidRDefault="003340BD" w:rsidP="00E748D9">
            <w:pPr>
              <w:ind w:left="741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4.</w:t>
            </w:r>
            <w:r w:rsidR="00E748D9" w:rsidRPr="0059319C">
              <w:rPr>
                <w:rFonts w:ascii="Helvetica" w:hAnsi="Helvetica"/>
                <w:sz w:val="20"/>
              </w:rPr>
              <w:t>0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D</w:t>
            </w:r>
          </w:p>
        </w:tc>
        <w:tc>
          <w:tcPr>
            <w:tcW w:w="2119" w:type="dxa"/>
            <w:shd w:val="clear" w:color="auto" w:fill="auto"/>
          </w:tcPr>
          <w:p w:rsidR="00E748D9" w:rsidRPr="0059319C" w:rsidRDefault="003340BD" w:rsidP="00E748D9">
            <w:pPr>
              <w:ind w:left="782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1.7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C</w:t>
            </w:r>
          </w:p>
        </w:tc>
        <w:tc>
          <w:tcPr>
            <w:tcW w:w="2120" w:type="dxa"/>
            <w:shd w:val="clear" w:color="auto" w:fill="auto"/>
          </w:tcPr>
          <w:p w:rsidR="00E748D9" w:rsidRPr="0059319C" w:rsidRDefault="003340BD" w:rsidP="00E748D9">
            <w:pPr>
              <w:spacing w:before="2" w:after="2"/>
              <w:ind w:left="643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2.0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C</w:t>
            </w:r>
          </w:p>
        </w:tc>
        <w:tc>
          <w:tcPr>
            <w:tcW w:w="2119" w:type="dxa"/>
            <w:shd w:val="clear" w:color="auto" w:fill="auto"/>
          </w:tcPr>
          <w:p w:rsidR="00E748D9" w:rsidRPr="0059319C" w:rsidRDefault="003340BD" w:rsidP="00E748D9">
            <w:pPr>
              <w:ind w:left="683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1.</w:t>
            </w:r>
            <w:r w:rsidR="00E748D9" w:rsidRPr="0059319C">
              <w:rPr>
                <w:rFonts w:ascii="Helvetica" w:hAnsi="Helvetica"/>
                <w:sz w:val="20"/>
              </w:rPr>
              <w:t>0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C</w:t>
            </w:r>
          </w:p>
        </w:tc>
        <w:tc>
          <w:tcPr>
            <w:tcW w:w="2120" w:type="dxa"/>
            <w:shd w:val="clear" w:color="auto" w:fill="auto"/>
          </w:tcPr>
          <w:p w:rsidR="00E748D9" w:rsidRPr="0059319C" w:rsidRDefault="003340BD" w:rsidP="00E748D9">
            <w:pPr>
              <w:ind w:left="634"/>
              <w:rPr>
                <w:rFonts w:ascii="Helvetica" w:hAnsi="Helvetica"/>
                <w:sz w:val="20"/>
                <w:vertAlign w:val="superscript"/>
              </w:rPr>
            </w:pPr>
            <w:r w:rsidRPr="0059319C">
              <w:rPr>
                <w:rFonts w:ascii="Helvetica" w:hAnsi="Helvetica"/>
                <w:sz w:val="20"/>
              </w:rPr>
              <w:t>1.</w:t>
            </w:r>
            <w:r w:rsidR="00E748D9" w:rsidRPr="0059319C">
              <w:rPr>
                <w:rFonts w:ascii="Helvetica" w:hAnsi="Helvetica"/>
                <w:sz w:val="20"/>
              </w:rPr>
              <w:t>0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D</w:t>
            </w:r>
          </w:p>
        </w:tc>
      </w:tr>
      <w:tr w:rsidR="00E748D9" w:rsidRPr="0059319C">
        <w:trPr>
          <w:jc w:val="center"/>
        </w:trPr>
        <w:tc>
          <w:tcPr>
            <w:tcW w:w="1879" w:type="dxa"/>
            <w:shd w:val="clear" w:color="auto" w:fill="auto"/>
            <w:vAlign w:val="bottom"/>
          </w:tcPr>
          <w:p w:rsidR="00E748D9" w:rsidRPr="0059319C" w:rsidRDefault="00E748D9" w:rsidP="00A82077">
            <w:pPr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F</w:t>
            </w:r>
            <w:r w:rsidR="00A82077">
              <w:rPr>
                <w:rFonts w:ascii="Helvetica" w:hAnsi="Helvetica"/>
                <w:sz w:val="20"/>
              </w:rPr>
              <w:t>la</w:t>
            </w:r>
            <w:r w:rsidRPr="0059319C">
              <w:rPr>
                <w:rFonts w:ascii="Helvetica" w:hAnsi="Helvetica"/>
                <w:sz w:val="20"/>
              </w:rPr>
              <w:t>91</w:t>
            </w:r>
          </w:p>
        </w:tc>
        <w:tc>
          <w:tcPr>
            <w:tcW w:w="2119" w:type="dxa"/>
            <w:shd w:val="clear" w:color="auto" w:fill="auto"/>
          </w:tcPr>
          <w:p w:rsidR="00E748D9" w:rsidRPr="0059319C" w:rsidRDefault="003340BD" w:rsidP="00E748D9">
            <w:pPr>
              <w:ind w:left="741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5.5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C</w:t>
            </w:r>
          </w:p>
        </w:tc>
        <w:tc>
          <w:tcPr>
            <w:tcW w:w="2119" w:type="dxa"/>
            <w:shd w:val="clear" w:color="auto" w:fill="auto"/>
          </w:tcPr>
          <w:p w:rsidR="00E748D9" w:rsidRPr="0059319C" w:rsidRDefault="003340BD" w:rsidP="00E748D9">
            <w:pPr>
              <w:ind w:left="782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5.7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B</w:t>
            </w:r>
          </w:p>
        </w:tc>
        <w:tc>
          <w:tcPr>
            <w:tcW w:w="2120" w:type="dxa"/>
            <w:shd w:val="clear" w:color="auto" w:fill="auto"/>
          </w:tcPr>
          <w:p w:rsidR="00E748D9" w:rsidRPr="0059319C" w:rsidRDefault="003340BD" w:rsidP="00E748D9">
            <w:pPr>
              <w:spacing w:before="2" w:after="2"/>
              <w:ind w:left="643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4.0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B</w:t>
            </w:r>
          </w:p>
        </w:tc>
        <w:tc>
          <w:tcPr>
            <w:tcW w:w="2119" w:type="dxa"/>
            <w:shd w:val="clear" w:color="auto" w:fill="auto"/>
          </w:tcPr>
          <w:p w:rsidR="00E748D9" w:rsidRPr="0059319C" w:rsidRDefault="003340BD" w:rsidP="00E748D9">
            <w:pPr>
              <w:ind w:left="683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5.</w:t>
            </w:r>
            <w:r w:rsidR="00E748D9" w:rsidRPr="0059319C">
              <w:rPr>
                <w:rFonts w:ascii="Helvetica" w:hAnsi="Helvetica"/>
                <w:sz w:val="20"/>
              </w:rPr>
              <w:t>7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B</w:t>
            </w:r>
          </w:p>
        </w:tc>
        <w:tc>
          <w:tcPr>
            <w:tcW w:w="2120" w:type="dxa"/>
            <w:shd w:val="clear" w:color="auto" w:fill="auto"/>
          </w:tcPr>
          <w:p w:rsidR="00E748D9" w:rsidRPr="0059319C" w:rsidRDefault="003340BD" w:rsidP="00E748D9">
            <w:pPr>
              <w:ind w:left="634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3.</w:t>
            </w:r>
            <w:r w:rsidR="00E748D9" w:rsidRPr="0059319C">
              <w:rPr>
                <w:rFonts w:ascii="Helvetica" w:hAnsi="Helvetica"/>
                <w:sz w:val="20"/>
              </w:rPr>
              <w:t>3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C</w:t>
            </w:r>
          </w:p>
        </w:tc>
      </w:tr>
      <w:tr w:rsidR="00E748D9" w:rsidRPr="0059319C">
        <w:trPr>
          <w:jc w:val="center"/>
        </w:trPr>
        <w:tc>
          <w:tcPr>
            <w:tcW w:w="1879" w:type="dxa"/>
            <w:shd w:val="clear" w:color="auto" w:fill="auto"/>
            <w:vAlign w:val="bottom"/>
          </w:tcPr>
          <w:p w:rsidR="00E748D9" w:rsidRPr="0059319C" w:rsidRDefault="00E748D9" w:rsidP="00E748D9">
            <w:pPr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Sanibel</w:t>
            </w:r>
          </w:p>
        </w:tc>
        <w:tc>
          <w:tcPr>
            <w:tcW w:w="2119" w:type="dxa"/>
            <w:shd w:val="clear" w:color="auto" w:fill="auto"/>
          </w:tcPr>
          <w:p w:rsidR="00E748D9" w:rsidRPr="0059319C" w:rsidRDefault="003340BD" w:rsidP="00E748D9">
            <w:pPr>
              <w:ind w:left="741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6.0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BC</w:t>
            </w:r>
          </w:p>
        </w:tc>
        <w:tc>
          <w:tcPr>
            <w:tcW w:w="2119" w:type="dxa"/>
            <w:shd w:val="clear" w:color="auto" w:fill="auto"/>
          </w:tcPr>
          <w:p w:rsidR="00E748D9" w:rsidRPr="0059319C" w:rsidRDefault="003340BD" w:rsidP="00E748D9">
            <w:pPr>
              <w:ind w:left="782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5.7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B</w:t>
            </w:r>
          </w:p>
        </w:tc>
        <w:tc>
          <w:tcPr>
            <w:tcW w:w="2120" w:type="dxa"/>
            <w:shd w:val="clear" w:color="auto" w:fill="auto"/>
          </w:tcPr>
          <w:p w:rsidR="00E748D9" w:rsidRPr="0059319C" w:rsidRDefault="003340BD" w:rsidP="00E748D9">
            <w:pPr>
              <w:spacing w:before="2" w:after="2"/>
              <w:ind w:left="643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3.</w:t>
            </w:r>
            <w:r w:rsidR="00E748D9" w:rsidRPr="0059319C">
              <w:rPr>
                <w:rFonts w:ascii="Helvetica" w:hAnsi="Helvetica"/>
                <w:sz w:val="20"/>
              </w:rPr>
              <w:t>7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B</w:t>
            </w:r>
          </w:p>
        </w:tc>
        <w:tc>
          <w:tcPr>
            <w:tcW w:w="2119" w:type="dxa"/>
            <w:shd w:val="clear" w:color="auto" w:fill="auto"/>
          </w:tcPr>
          <w:p w:rsidR="00E748D9" w:rsidRPr="0059319C" w:rsidRDefault="003340BD" w:rsidP="00E748D9">
            <w:pPr>
              <w:ind w:left="683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5.</w:t>
            </w:r>
            <w:r w:rsidR="00E748D9" w:rsidRPr="0059319C">
              <w:rPr>
                <w:rFonts w:ascii="Helvetica" w:hAnsi="Helvetica"/>
                <w:sz w:val="20"/>
              </w:rPr>
              <w:t>7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B</w:t>
            </w:r>
          </w:p>
        </w:tc>
        <w:tc>
          <w:tcPr>
            <w:tcW w:w="2120" w:type="dxa"/>
            <w:shd w:val="clear" w:color="auto" w:fill="auto"/>
          </w:tcPr>
          <w:p w:rsidR="00E748D9" w:rsidRPr="0059319C" w:rsidRDefault="003340BD" w:rsidP="00E748D9">
            <w:pPr>
              <w:ind w:left="634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3.</w:t>
            </w:r>
            <w:r w:rsidR="00E748D9" w:rsidRPr="0059319C">
              <w:rPr>
                <w:rFonts w:ascii="Helvetica" w:hAnsi="Helvetica"/>
                <w:sz w:val="20"/>
              </w:rPr>
              <w:t>3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C</w:t>
            </w:r>
          </w:p>
        </w:tc>
      </w:tr>
      <w:tr w:rsidR="00E748D9" w:rsidRPr="0059319C">
        <w:trPr>
          <w:jc w:val="center"/>
        </w:trPr>
        <w:tc>
          <w:tcPr>
            <w:tcW w:w="1879" w:type="dxa"/>
            <w:shd w:val="clear" w:color="auto" w:fill="auto"/>
            <w:vAlign w:val="bottom"/>
          </w:tcPr>
          <w:p w:rsidR="00E748D9" w:rsidRPr="0059319C" w:rsidRDefault="00E748D9" w:rsidP="00A82077">
            <w:pPr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F</w:t>
            </w:r>
            <w:r w:rsidR="00A82077">
              <w:rPr>
                <w:rFonts w:ascii="Helvetica" w:hAnsi="Helvetica"/>
                <w:sz w:val="20"/>
              </w:rPr>
              <w:t>la</w:t>
            </w:r>
            <w:r w:rsidRPr="0059319C">
              <w:rPr>
                <w:rFonts w:ascii="Helvetica" w:hAnsi="Helvetica"/>
                <w:sz w:val="20"/>
              </w:rPr>
              <w:t>47</w:t>
            </w:r>
          </w:p>
        </w:tc>
        <w:tc>
          <w:tcPr>
            <w:tcW w:w="2119" w:type="dxa"/>
            <w:shd w:val="clear" w:color="auto" w:fill="auto"/>
          </w:tcPr>
          <w:p w:rsidR="00E748D9" w:rsidRPr="0059319C" w:rsidRDefault="003340BD" w:rsidP="00E748D9">
            <w:pPr>
              <w:ind w:left="741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5.5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C</w:t>
            </w:r>
          </w:p>
        </w:tc>
        <w:tc>
          <w:tcPr>
            <w:tcW w:w="2119" w:type="dxa"/>
            <w:shd w:val="clear" w:color="auto" w:fill="auto"/>
          </w:tcPr>
          <w:p w:rsidR="00E748D9" w:rsidRPr="0059319C" w:rsidRDefault="003340BD" w:rsidP="00E748D9">
            <w:pPr>
              <w:ind w:left="782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6.5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AB</w:t>
            </w:r>
          </w:p>
        </w:tc>
        <w:tc>
          <w:tcPr>
            <w:tcW w:w="2120" w:type="dxa"/>
            <w:shd w:val="clear" w:color="auto" w:fill="auto"/>
          </w:tcPr>
          <w:p w:rsidR="00E748D9" w:rsidRPr="0059319C" w:rsidRDefault="003340BD" w:rsidP="00E748D9">
            <w:pPr>
              <w:spacing w:before="2" w:after="2"/>
              <w:ind w:left="643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4.</w:t>
            </w:r>
            <w:r w:rsidR="00E748D9" w:rsidRPr="0059319C">
              <w:rPr>
                <w:rFonts w:ascii="Helvetica" w:hAnsi="Helvetica"/>
                <w:sz w:val="20"/>
              </w:rPr>
              <w:t>0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B</w:t>
            </w:r>
          </w:p>
        </w:tc>
        <w:tc>
          <w:tcPr>
            <w:tcW w:w="2119" w:type="dxa"/>
            <w:shd w:val="clear" w:color="auto" w:fill="auto"/>
          </w:tcPr>
          <w:p w:rsidR="00E748D9" w:rsidRPr="0059319C" w:rsidRDefault="003340BD" w:rsidP="00E748D9">
            <w:pPr>
              <w:ind w:left="683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5.</w:t>
            </w:r>
            <w:r w:rsidR="00E748D9" w:rsidRPr="0059319C">
              <w:rPr>
                <w:rFonts w:ascii="Helvetica" w:hAnsi="Helvetica"/>
                <w:sz w:val="20"/>
              </w:rPr>
              <w:t>3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B</w:t>
            </w:r>
          </w:p>
        </w:tc>
        <w:tc>
          <w:tcPr>
            <w:tcW w:w="2120" w:type="dxa"/>
            <w:shd w:val="clear" w:color="auto" w:fill="auto"/>
          </w:tcPr>
          <w:p w:rsidR="00E748D9" w:rsidRPr="0059319C" w:rsidRDefault="003340BD" w:rsidP="00E748D9">
            <w:pPr>
              <w:ind w:left="634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3.</w:t>
            </w:r>
            <w:r w:rsidR="00E748D9" w:rsidRPr="0059319C">
              <w:rPr>
                <w:rFonts w:ascii="Helvetica" w:hAnsi="Helvetica"/>
                <w:sz w:val="20"/>
              </w:rPr>
              <w:t>3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C</w:t>
            </w:r>
          </w:p>
        </w:tc>
      </w:tr>
      <w:tr w:rsidR="00E748D9" w:rsidRPr="0059319C">
        <w:trPr>
          <w:jc w:val="center"/>
        </w:trPr>
        <w:tc>
          <w:tcPr>
            <w:tcW w:w="1879" w:type="dxa"/>
            <w:shd w:val="clear" w:color="auto" w:fill="auto"/>
            <w:vAlign w:val="bottom"/>
          </w:tcPr>
          <w:p w:rsidR="00E748D9" w:rsidRPr="0059319C" w:rsidRDefault="00E748D9" w:rsidP="00E748D9">
            <w:pPr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Sebring</w:t>
            </w:r>
          </w:p>
        </w:tc>
        <w:tc>
          <w:tcPr>
            <w:tcW w:w="2119" w:type="dxa"/>
            <w:shd w:val="clear" w:color="auto" w:fill="auto"/>
          </w:tcPr>
          <w:p w:rsidR="00E748D9" w:rsidRPr="0059319C" w:rsidRDefault="003340BD" w:rsidP="00E748D9">
            <w:pPr>
              <w:ind w:left="741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6.2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B</w:t>
            </w:r>
          </w:p>
        </w:tc>
        <w:tc>
          <w:tcPr>
            <w:tcW w:w="2119" w:type="dxa"/>
            <w:shd w:val="clear" w:color="auto" w:fill="auto"/>
          </w:tcPr>
          <w:p w:rsidR="00E748D9" w:rsidRPr="0059319C" w:rsidRDefault="003340BD" w:rsidP="00E748D9">
            <w:pPr>
              <w:ind w:left="782"/>
              <w:rPr>
                <w:rFonts w:ascii="Helvetica" w:hAnsi="Helvetica"/>
                <w:sz w:val="20"/>
                <w:vertAlign w:val="superscript"/>
              </w:rPr>
            </w:pPr>
            <w:r w:rsidRPr="0059319C">
              <w:rPr>
                <w:rFonts w:ascii="Helvetica" w:hAnsi="Helvetica"/>
                <w:sz w:val="20"/>
              </w:rPr>
              <w:t>6.7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A</w:t>
            </w:r>
          </w:p>
        </w:tc>
        <w:tc>
          <w:tcPr>
            <w:tcW w:w="2120" w:type="dxa"/>
            <w:shd w:val="clear" w:color="auto" w:fill="auto"/>
          </w:tcPr>
          <w:p w:rsidR="00E748D9" w:rsidRPr="0059319C" w:rsidRDefault="003340BD" w:rsidP="00E748D9">
            <w:pPr>
              <w:spacing w:before="2" w:after="2"/>
              <w:ind w:left="643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6.</w:t>
            </w:r>
            <w:r w:rsidR="00E748D9" w:rsidRPr="0059319C">
              <w:rPr>
                <w:rFonts w:ascii="Helvetica" w:hAnsi="Helvetica"/>
                <w:sz w:val="20"/>
              </w:rPr>
              <w:t>0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A</w:t>
            </w:r>
          </w:p>
        </w:tc>
        <w:tc>
          <w:tcPr>
            <w:tcW w:w="2119" w:type="dxa"/>
            <w:shd w:val="clear" w:color="auto" w:fill="auto"/>
          </w:tcPr>
          <w:p w:rsidR="00E748D9" w:rsidRPr="0059319C" w:rsidRDefault="003340BD" w:rsidP="00E748D9">
            <w:pPr>
              <w:ind w:left="683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6.</w:t>
            </w:r>
            <w:r w:rsidR="00E748D9" w:rsidRPr="0059319C">
              <w:rPr>
                <w:rFonts w:ascii="Helvetica" w:hAnsi="Helvetica"/>
                <w:sz w:val="20"/>
              </w:rPr>
              <w:t>0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B</w:t>
            </w:r>
          </w:p>
        </w:tc>
        <w:tc>
          <w:tcPr>
            <w:tcW w:w="2120" w:type="dxa"/>
            <w:shd w:val="clear" w:color="auto" w:fill="auto"/>
          </w:tcPr>
          <w:p w:rsidR="00E748D9" w:rsidRPr="0059319C" w:rsidRDefault="003340BD" w:rsidP="00E748D9">
            <w:pPr>
              <w:ind w:left="634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4.5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B</w:t>
            </w:r>
          </w:p>
        </w:tc>
      </w:tr>
      <w:tr w:rsidR="00E748D9" w:rsidRPr="0059319C">
        <w:trPr>
          <w:jc w:val="center"/>
        </w:trPr>
        <w:tc>
          <w:tcPr>
            <w:tcW w:w="1879" w:type="dxa"/>
            <w:shd w:val="clear" w:color="auto" w:fill="auto"/>
            <w:vAlign w:val="bottom"/>
          </w:tcPr>
          <w:p w:rsidR="00E748D9" w:rsidRPr="0059319C" w:rsidRDefault="00E748D9" w:rsidP="00E748D9">
            <w:pPr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VF</w:t>
            </w:r>
            <w:r w:rsidR="00A82077">
              <w:rPr>
                <w:rFonts w:ascii="Helvetica" w:hAnsi="Helvetica"/>
                <w:sz w:val="20"/>
              </w:rPr>
              <w:t xml:space="preserve"> </w:t>
            </w:r>
            <w:r w:rsidRPr="0059319C">
              <w:rPr>
                <w:rFonts w:ascii="Helvetica" w:hAnsi="Helvetica"/>
                <w:sz w:val="20"/>
              </w:rPr>
              <w:t>36</w:t>
            </w:r>
          </w:p>
        </w:tc>
        <w:tc>
          <w:tcPr>
            <w:tcW w:w="2119" w:type="dxa"/>
            <w:shd w:val="clear" w:color="auto" w:fill="auto"/>
          </w:tcPr>
          <w:p w:rsidR="00E748D9" w:rsidRPr="0059319C" w:rsidRDefault="003340BD" w:rsidP="00E748D9">
            <w:pPr>
              <w:ind w:left="741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7.0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A</w:t>
            </w:r>
          </w:p>
        </w:tc>
        <w:tc>
          <w:tcPr>
            <w:tcW w:w="2119" w:type="dxa"/>
            <w:shd w:val="clear" w:color="auto" w:fill="auto"/>
          </w:tcPr>
          <w:p w:rsidR="00E748D9" w:rsidRPr="0059319C" w:rsidRDefault="003340BD" w:rsidP="00E748D9">
            <w:pPr>
              <w:ind w:left="782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7.2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 xml:space="preserve"> A</w:t>
            </w:r>
          </w:p>
        </w:tc>
        <w:tc>
          <w:tcPr>
            <w:tcW w:w="2120" w:type="dxa"/>
            <w:shd w:val="clear" w:color="auto" w:fill="auto"/>
          </w:tcPr>
          <w:p w:rsidR="00E748D9" w:rsidRPr="0059319C" w:rsidRDefault="003340BD" w:rsidP="00E748D9">
            <w:pPr>
              <w:spacing w:before="2" w:after="2"/>
              <w:ind w:left="643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5.2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AB</w:t>
            </w:r>
          </w:p>
        </w:tc>
        <w:tc>
          <w:tcPr>
            <w:tcW w:w="2119" w:type="dxa"/>
            <w:shd w:val="clear" w:color="auto" w:fill="auto"/>
          </w:tcPr>
          <w:p w:rsidR="00E748D9" w:rsidRPr="0059319C" w:rsidRDefault="00E748D9" w:rsidP="00E748D9">
            <w:pPr>
              <w:ind w:left="683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7.7</w:t>
            </w:r>
            <w:r w:rsidRPr="0059319C">
              <w:rPr>
                <w:rFonts w:ascii="Helvetica" w:hAnsi="Helvetica"/>
                <w:sz w:val="20"/>
                <w:vertAlign w:val="superscript"/>
              </w:rPr>
              <w:t>A</w:t>
            </w:r>
          </w:p>
        </w:tc>
        <w:tc>
          <w:tcPr>
            <w:tcW w:w="2120" w:type="dxa"/>
            <w:shd w:val="clear" w:color="auto" w:fill="auto"/>
          </w:tcPr>
          <w:p w:rsidR="00E748D9" w:rsidRPr="0059319C" w:rsidRDefault="003340BD" w:rsidP="00E748D9">
            <w:pPr>
              <w:ind w:left="634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5.8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A</w:t>
            </w:r>
          </w:p>
        </w:tc>
      </w:tr>
    </w:tbl>
    <w:p w:rsidR="00E748D9" w:rsidRPr="0059319C" w:rsidRDefault="00E748D9" w:rsidP="00E748D9">
      <w:pPr>
        <w:rPr>
          <w:rFonts w:ascii="Helvetica" w:hAnsi="Helvetica"/>
          <w:b/>
          <w:sz w:val="20"/>
        </w:rPr>
      </w:pPr>
    </w:p>
    <w:p w:rsidR="00E748D9" w:rsidRPr="00C05D96" w:rsidRDefault="00E748D9">
      <w:pPr>
        <w:rPr>
          <w:rFonts w:ascii="Helvetica" w:hAnsi="Helvetica"/>
          <w:b/>
          <w:sz w:val="20"/>
        </w:rPr>
      </w:pPr>
      <w:r w:rsidRPr="00F27399">
        <w:rPr>
          <w:rFonts w:ascii="Helvetica" w:hAnsi="Helvetica"/>
          <w:b/>
          <w:sz w:val="20"/>
        </w:rPr>
        <w:t>B.  Yield</w:t>
      </w:r>
    </w:p>
    <w:tbl>
      <w:tblPr>
        <w:tblW w:w="12539" w:type="dxa"/>
        <w:jc w:val="center"/>
        <w:tblInd w:w="2584" w:type="dxa"/>
        <w:tblLayout w:type="fixed"/>
        <w:tblLook w:val="00BF"/>
      </w:tblPr>
      <w:tblGrid>
        <w:gridCol w:w="1917"/>
        <w:gridCol w:w="1172"/>
        <w:gridCol w:w="897"/>
        <w:gridCol w:w="1173"/>
        <w:gridCol w:w="987"/>
        <w:gridCol w:w="1173"/>
        <w:gridCol w:w="897"/>
        <w:gridCol w:w="1173"/>
        <w:gridCol w:w="990"/>
        <w:gridCol w:w="1201"/>
        <w:gridCol w:w="959"/>
      </w:tblGrid>
      <w:tr w:rsidR="00E748D9" w:rsidRPr="0059319C">
        <w:trPr>
          <w:jc w:val="center"/>
        </w:trPr>
        <w:tc>
          <w:tcPr>
            <w:tcW w:w="1917" w:type="dxa"/>
            <w:shd w:val="clear" w:color="auto" w:fill="auto"/>
          </w:tcPr>
          <w:p w:rsidR="00E748D9" w:rsidRPr="0059319C" w:rsidRDefault="00E748D9" w:rsidP="00E748D9">
            <w:pPr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2069" w:type="dxa"/>
            <w:gridSpan w:val="2"/>
            <w:shd w:val="clear" w:color="auto" w:fill="auto"/>
          </w:tcPr>
          <w:p w:rsidR="00E748D9" w:rsidRPr="0059319C" w:rsidRDefault="00E748D9" w:rsidP="00E748D9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59319C">
              <w:rPr>
                <w:rFonts w:ascii="Helvetica" w:hAnsi="Helvetica"/>
                <w:b/>
                <w:sz w:val="20"/>
              </w:rPr>
              <w:t>Fall 2007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748D9" w:rsidRPr="0059319C" w:rsidRDefault="00E748D9" w:rsidP="00E748D9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59319C">
              <w:rPr>
                <w:rFonts w:ascii="Helvetica" w:hAnsi="Helvetica"/>
                <w:b/>
                <w:sz w:val="20"/>
              </w:rPr>
              <w:t>Spring 2008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E748D9" w:rsidRPr="0059319C" w:rsidRDefault="00E748D9" w:rsidP="00E748D9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59319C">
              <w:rPr>
                <w:rFonts w:ascii="Helvetica" w:hAnsi="Helvetica"/>
                <w:b/>
                <w:sz w:val="20"/>
              </w:rPr>
              <w:t>Fall 2008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E748D9" w:rsidRPr="0059319C" w:rsidRDefault="00E748D9" w:rsidP="00E748D9">
            <w:pPr>
              <w:spacing w:before="2" w:after="2"/>
              <w:jc w:val="center"/>
              <w:rPr>
                <w:rFonts w:ascii="Helvetica" w:hAnsi="Helvetica"/>
                <w:b/>
                <w:sz w:val="20"/>
              </w:rPr>
            </w:pPr>
            <w:r w:rsidRPr="0059319C">
              <w:rPr>
                <w:rFonts w:ascii="Helvetica" w:hAnsi="Helvetica"/>
                <w:b/>
                <w:sz w:val="20"/>
              </w:rPr>
              <w:t>Spring 2009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748D9" w:rsidRPr="0059319C" w:rsidRDefault="00E748D9" w:rsidP="00E748D9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59319C">
              <w:rPr>
                <w:rFonts w:ascii="Helvetica" w:hAnsi="Helvetica"/>
                <w:b/>
                <w:sz w:val="20"/>
              </w:rPr>
              <w:t>Fall 2010</w:t>
            </w:r>
          </w:p>
        </w:tc>
      </w:tr>
      <w:tr w:rsidR="00E748D9" w:rsidRPr="0059319C">
        <w:trPr>
          <w:jc w:val="center"/>
        </w:trPr>
        <w:tc>
          <w:tcPr>
            <w:tcW w:w="1917" w:type="dxa"/>
            <w:shd w:val="clear" w:color="auto" w:fill="auto"/>
          </w:tcPr>
          <w:p w:rsidR="00E748D9" w:rsidRPr="0059319C" w:rsidRDefault="00E748D9" w:rsidP="00E748D9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172" w:type="dxa"/>
            <w:shd w:val="clear" w:color="auto" w:fill="auto"/>
          </w:tcPr>
          <w:p w:rsidR="00E748D9" w:rsidRPr="0059319C" w:rsidRDefault="00E748D9" w:rsidP="007F385B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59319C">
              <w:rPr>
                <w:rFonts w:ascii="Helvetica" w:hAnsi="Helvetica"/>
                <w:b/>
                <w:sz w:val="18"/>
              </w:rPr>
              <w:t>Marketable Yield</w:t>
            </w:r>
            <w:r w:rsidRPr="0059319C">
              <w:rPr>
                <w:rFonts w:ascii="Helvetica" w:hAnsi="Helvetica"/>
                <w:b/>
                <w:sz w:val="18"/>
                <w:vertAlign w:val="superscript"/>
              </w:rPr>
              <w:t>2</w:t>
            </w:r>
            <w:r w:rsidR="008931C2" w:rsidRPr="0059319C">
              <w:rPr>
                <w:rFonts w:ascii="Helvetica" w:hAnsi="Helvetica"/>
                <w:b/>
                <w:sz w:val="18"/>
                <w:vertAlign w:val="superscript"/>
              </w:rPr>
              <w:t>, 3</w:t>
            </w:r>
          </w:p>
        </w:tc>
        <w:tc>
          <w:tcPr>
            <w:tcW w:w="897" w:type="dxa"/>
            <w:shd w:val="clear" w:color="auto" w:fill="auto"/>
          </w:tcPr>
          <w:p w:rsidR="00E748D9" w:rsidRPr="0059319C" w:rsidRDefault="00E748D9" w:rsidP="007F385B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59319C">
              <w:rPr>
                <w:rFonts w:ascii="Helvetica" w:hAnsi="Helvetica"/>
                <w:b/>
                <w:sz w:val="18"/>
              </w:rPr>
              <w:t xml:space="preserve">Total Yield </w:t>
            </w:r>
          </w:p>
        </w:tc>
        <w:tc>
          <w:tcPr>
            <w:tcW w:w="1173" w:type="dxa"/>
            <w:shd w:val="clear" w:color="auto" w:fill="auto"/>
          </w:tcPr>
          <w:p w:rsidR="00E748D9" w:rsidRPr="0059319C" w:rsidRDefault="00E748D9" w:rsidP="007F385B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59319C">
              <w:rPr>
                <w:rFonts w:ascii="Helvetica" w:hAnsi="Helvetica"/>
                <w:b/>
                <w:sz w:val="18"/>
              </w:rPr>
              <w:t>Marketable Yield</w:t>
            </w:r>
          </w:p>
        </w:tc>
        <w:tc>
          <w:tcPr>
            <w:tcW w:w="987" w:type="dxa"/>
            <w:shd w:val="clear" w:color="auto" w:fill="auto"/>
          </w:tcPr>
          <w:p w:rsidR="00E748D9" w:rsidRPr="0059319C" w:rsidRDefault="00E748D9" w:rsidP="007F385B">
            <w:pPr>
              <w:spacing w:before="2" w:after="2"/>
              <w:jc w:val="center"/>
              <w:rPr>
                <w:rFonts w:ascii="Helvetica" w:hAnsi="Helvetica"/>
                <w:b/>
                <w:sz w:val="18"/>
              </w:rPr>
            </w:pPr>
            <w:r w:rsidRPr="0059319C">
              <w:rPr>
                <w:rFonts w:ascii="Helvetica" w:hAnsi="Helvetica"/>
                <w:b/>
                <w:sz w:val="18"/>
              </w:rPr>
              <w:t xml:space="preserve">Total Yield </w:t>
            </w:r>
          </w:p>
        </w:tc>
        <w:tc>
          <w:tcPr>
            <w:tcW w:w="1173" w:type="dxa"/>
            <w:shd w:val="clear" w:color="auto" w:fill="auto"/>
          </w:tcPr>
          <w:p w:rsidR="00E748D9" w:rsidRPr="0059319C" w:rsidRDefault="00E748D9" w:rsidP="007F385B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59319C">
              <w:rPr>
                <w:rFonts w:ascii="Helvetica" w:hAnsi="Helvetica"/>
                <w:b/>
                <w:sz w:val="18"/>
              </w:rPr>
              <w:t xml:space="preserve">Marketable Yield </w:t>
            </w:r>
            <w:r w:rsidRPr="0059319C">
              <w:rPr>
                <w:rFonts w:ascii="Helvetica" w:hAnsi="Helvetica"/>
                <w:sz w:val="20"/>
                <w:vertAlign w:val="superscript"/>
              </w:rPr>
              <w:t xml:space="preserve"> 3</w:t>
            </w:r>
          </w:p>
        </w:tc>
        <w:tc>
          <w:tcPr>
            <w:tcW w:w="897" w:type="dxa"/>
            <w:shd w:val="clear" w:color="auto" w:fill="auto"/>
          </w:tcPr>
          <w:p w:rsidR="00E748D9" w:rsidRPr="0059319C" w:rsidRDefault="00E748D9" w:rsidP="007F385B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59319C">
              <w:rPr>
                <w:rFonts w:ascii="Helvetica" w:hAnsi="Helvetica"/>
                <w:b/>
                <w:sz w:val="18"/>
              </w:rPr>
              <w:t xml:space="preserve">Total Yield </w:t>
            </w:r>
            <w:r w:rsidRPr="0059319C">
              <w:rPr>
                <w:rFonts w:ascii="Helvetica" w:hAnsi="Helvetica"/>
                <w:sz w:val="20"/>
                <w:vertAlign w:val="superscript"/>
              </w:rPr>
              <w:t>3</w:t>
            </w:r>
          </w:p>
        </w:tc>
        <w:tc>
          <w:tcPr>
            <w:tcW w:w="1173" w:type="dxa"/>
            <w:shd w:val="clear" w:color="auto" w:fill="auto"/>
          </w:tcPr>
          <w:p w:rsidR="00E748D9" w:rsidRPr="0059319C" w:rsidRDefault="00E748D9" w:rsidP="007F385B">
            <w:pPr>
              <w:spacing w:before="2" w:after="2"/>
              <w:jc w:val="center"/>
              <w:rPr>
                <w:rFonts w:ascii="Helvetica" w:hAnsi="Helvetica"/>
                <w:b/>
                <w:sz w:val="18"/>
              </w:rPr>
            </w:pPr>
            <w:r w:rsidRPr="0059319C">
              <w:rPr>
                <w:rFonts w:ascii="Helvetica" w:hAnsi="Helvetica"/>
                <w:b/>
                <w:sz w:val="18"/>
              </w:rPr>
              <w:t>Marketable Yield</w:t>
            </w:r>
          </w:p>
        </w:tc>
        <w:tc>
          <w:tcPr>
            <w:tcW w:w="990" w:type="dxa"/>
            <w:shd w:val="clear" w:color="auto" w:fill="auto"/>
          </w:tcPr>
          <w:p w:rsidR="00E748D9" w:rsidRPr="0059319C" w:rsidRDefault="00E748D9" w:rsidP="007F385B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59319C">
              <w:rPr>
                <w:rFonts w:ascii="Helvetica" w:hAnsi="Helvetica"/>
                <w:b/>
                <w:sz w:val="18"/>
              </w:rPr>
              <w:t xml:space="preserve">Total Yield </w:t>
            </w:r>
          </w:p>
        </w:tc>
        <w:tc>
          <w:tcPr>
            <w:tcW w:w="1201" w:type="dxa"/>
            <w:shd w:val="clear" w:color="auto" w:fill="auto"/>
          </w:tcPr>
          <w:p w:rsidR="00E748D9" w:rsidRPr="0059319C" w:rsidRDefault="00E748D9" w:rsidP="007F385B">
            <w:pPr>
              <w:spacing w:before="2" w:after="2"/>
              <w:jc w:val="center"/>
              <w:rPr>
                <w:rFonts w:ascii="Helvetica" w:hAnsi="Helvetica"/>
                <w:b/>
                <w:sz w:val="18"/>
              </w:rPr>
            </w:pPr>
            <w:r w:rsidRPr="0059319C">
              <w:rPr>
                <w:rFonts w:ascii="Helvetica" w:hAnsi="Helvetica"/>
                <w:b/>
                <w:sz w:val="18"/>
              </w:rPr>
              <w:t>Marketable Yield</w:t>
            </w:r>
          </w:p>
        </w:tc>
        <w:tc>
          <w:tcPr>
            <w:tcW w:w="959" w:type="dxa"/>
            <w:shd w:val="clear" w:color="auto" w:fill="auto"/>
          </w:tcPr>
          <w:p w:rsidR="00E748D9" w:rsidRPr="0059319C" w:rsidRDefault="00E748D9" w:rsidP="007F385B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59319C">
              <w:rPr>
                <w:rFonts w:ascii="Helvetica" w:hAnsi="Helvetica"/>
                <w:b/>
                <w:sz w:val="18"/>
              </w:rPr>
              <w:t>Total Yield</w:t>
            </w:r>
          </w:p>
        </w:tc>
      </w:tr>
      <w:tr w:rsidR="00E748D9" w:rsidRPr="0059319C">
        <w:trPr>
          <w:jc w:val="center"/>
        </w:trPr>
        <w:tc>
          <w:tcPr>
            <w:tcW w:w="1917" w:type="dxa"/>
            <w:shd w:val="clear" w:color="auto" w:fill="auto"/>
          </w:tcPr>
          <w:p w:rsidR="00E748D9" w:rsidRPr="0059319C" w:rsidRDefault="00E748D9" w:rsidP="00E748D9">
            <w:pPr>
              <w:rPr>
                <w:rFonts w:ascii="Helvetica" w:hAnsi="Helvetica"/>
                <w:b/>
                <w:sz w:val="20"/>
              </w:rPr>
            </w:pPr>
            <w:r w:rsidRPr="0059319C">
              <w:rPr>
                <w:rFonts w:ascii="Helvetica" w:hAnsi="Helvetica"/>
                <w:b/>
                <w:sz w:val="20"/>
              </w:rPr>
              <w:t>Plant Line</w:t>
            </w:r>
          </w:p>
        </w:tc>
        <w:tc>
          <w:tcPr>
            <w:tcW w:w="1172" w:type="dxa"/>
            <w:shd w:val="clear" w:color="auto" w:fill="auto"/>
          </w:tcPr>
          <w:p w:rsidR="00E748D9" w:rsidRPr="0059319C" w:rsidRDefault="00E748D9" w:rsidP="00E748D9">
            <w:pPr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897" w:type="dxa"/>
            <w:shd w:val="clear" w:color="auto" w:fill="auto"/>
          </w:tcPr>
          <w:p w:rsidR="00E748D9" w:rsidRPr="0059319C" w:rsidRDefault="00E748D9" w:rsidP="00E748D9">
            <w:pPr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E748D9" w:rsidRPr="0059319C" w:rsidRDefault="00E748D9" w:rsidP="00E748D9">
            <w:pPr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987" w:type="dxa"/>
            <w:shd w:val="clear" w:color="auto" w:fill="auto"/>
          </w:tcPr>
          <w:p w:rsidR="00E748D9" w:rsidRPr="0059319C" w:rsidRDefault="00E748D9" w:rsidP="00E748D9">
            <w:pPr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E748D9" w:rsidRPr="0059319C" w:rsidRDefault="00E748D9" w:rsidP="00E748D9">
            <w:pPr>
              <w:spacing w:before="2" w:after="2"/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897" w:type="dxa"/>
            <w:shd w:val="clear" w:color="auto" w:fill="auto"/>
          </w:tcPr>
          <w:p w:rsidR="00E748D9" w:rsidRPr="0059319C" w:rsidRDefault="00E748D9" w:rsidP="00E748D9">
            <w:pPr>
              <w:spacing w:before="2" w:after="2"/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E748D9" w:rsidRPr="0059319C" w:rsidRDefault="00E748D9" w:rsidP="00E748D9">
            <w:pPr>
              <w:spacing w:before="2" w:after="2"/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:rsidR="00E748D9" w:rsidRPr="0059319C" w:rsidRDefault="00E748D9" w:rsidP="00E748D9">
            <w:pPr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E748D9" w:rsidRPr="0059319C" w:rsidRDefault="00E748D9" w:rsidP="00E748D9">
            <w:pPr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959" w:type="dxa"/>
            <w:shd w:val="clear" w:color="auto" w:fill="auto"/>
          </w:tcPr>
          <w:p w:rsidR="00E748D9" w:rsidRPr="0059319C" w:rsidRDefault="00E748D9" w:rsidP="00E748D9">
            <w:pPr>
              <w:jc w:val="center"/>
              <w:rPr>
                <w:rFonts w:ascii="Helvetica" w:hAnsi="Helvetica"/>
                <w:b/>
                <w:sz w:val="20"/>
              </w:rPr>
            </w:pPr>
          </w:p>
        </w:tc>
      </w:tr>
      <w:tr w:rsidR="00E748D9" w:rsidRPr="0059319C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E748D9" w:rsidRPr="0059319C" w:rsidRDefault="00E748D9" w:rsidP="00E748D9">
            <w:pPr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VF</w:t>
            </w:r>
            <w:r w:rsidR="00A82077">
              <w:rPr>
                <w:rFonts w:ascii="Helvetica" w:hAnsi="Helvetica"/>
                <w:sz w:val="20"/>
              </w:rPr>
              <w:t xml:space="preserve"> </w:t>
            </w:r>
            <w:r w:rsidRPr="0059319C">
              <w:rPr>
                <w:rFonts w:ascii="Helvetica" w:hAnsi="Helvetica"/>
                <w:sz w:val="20"/>
              </w:rPr>
              <w:t>36-Bs2 (homo)</w:t>
            </w:r>
          </w:p>
        </w:tc>
        <w:tc>
          <w:tcPr>
            <w:tcW w:w="1172" w:type="dxa"/>
            <w:shd w:val="clear" w:color="auto" w:fill="auto"/>
          </w:tcPr>
          <w:p w:rsidR="00E748D9" w:rsidRPr="0059319C" w:rsidRDefault="004D0437" w:rsidP="00E748D9">
            <w:pPr>
              <w:ind w:left="105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0.53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BC</w:t>
            </w:r>
          </w:p>
        </w:tc>
        <w:tc>
          <w:tcPr>
            <w:tcW w:w="897" w:type="dxa"/>
            <w:shd w:val="clear" w:color="auto" w:fill="auto"/>
          </w:tcPr>
          <w:p w:rsidR="00E748D9" w:rsidRPr="0059319C" w:rsidRDefault="004D0437" w:rsidP="00E748D9">
            <w:pPr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0.90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B</w:t>
            </w:r>
          </w:p>
        </w:tc>
        <w:tc>
          <w:tcPr>
            <w:tcW w:w="1173" w:type="dxa"/>
            <w:shd w:val="clear" w:color="auto" w:fill="auto"/>
          </w:tcPr>
          <w:p w:rsidR="00E748D9" w:rsidRPr="0059319C" w:rsidRDefault="004D0437" w:rsidP="00E748D9">
            <w:pPr>
              <w:ind w:left="106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1.12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A</w:t>
            </w:r>
          </w:p>
        </w:tc>
        <w:tc>
          <w:tcPr>
            <w:tcW w:w="987" w:type="dxa"/>
            <w:shd w:val="clear" w:color="auto" w:fill="auto"/>
          </w:tcPr>
          <w:p w:rsidR="00E748D9" w:rsidRPr="0059319C" w:rsidRDefault="004D0437" w:rsidP="00E748D9">
            <w:pPr>
              <w:ind w:left="13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2.27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A</w:t>
            </w:r>
          </w:p>
        </w:tc>
        <w:tc>
          <w:tcPr>
            <w:tcW w:w="1173" w:type="dxa"/>
            <w:shd w:val="clear" w:color="auto" w:fill="auto"/>
          </w:tcPr>
          <w:p w:rsidR="00E748D9" w:rsidRPr="0059319C" w:rsidRDefault="00763750" w:rsidP="00E748D9">
            <w:pPr>
              <w:spacing w:before="2" w:after="2"/>
              <w:ind w:left="106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0.50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A</w:t>
            </w:r>
          </w:p>
        </w:tc>
        <w:tc>
          <w:tcPr>
            <w:tcW w:w="897" w:type="dxa"/>
            <w:shd w:val="clear" w:color="auto" w:fill="auto"/>
          </w:tcPr>
          <w:p w:rsidR="00E748D9" w:rsidRPr="0059319C" w:rsidRDefault="008931C2" w:rsidP="00E748D9">
            <w:pPr>
              <w:spacing w:before="2" w:after="2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0.68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AB</w:t>
            </w:r>
          </w:p>
        </w:tc>
        <w:tc>
          <w:tcPr>
            <w:tcW w:w="1173" w:type="dxa"/>
            <w:shd w:val="clear" w:color="auto" w:fill="auto"/>
          </w:tcPr>
          <w:p w:rsidR="00E748D9" w:rsidRPr="0059319C" w:rsidRDefault="008931C2" w:rsidP="00E748D9">
            <w:pPr>
              <w:ind w:left="106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2.47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A</w:t>
            </w:r>
          </w:p>
        </w:tc>
        <w:tc>
          <w:tcPr>
            <w:tcW w:w="990" w:type="dxa"/>
            <w:shd w:val="clear" w:color="auto" w:fill="auto"/>
          </w:tcPr>
          <w:p w:rsidR="00E748D9" w:rsidRPr="0059319C" w:rsidRDefault="008931C2" w:rsidP="00E748D9">
            <w:pPr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3.29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A</w:t>
            </w:r>
          </w:p>
        </w:tc>
        <w:tc>
          <w:tcPr>
            <w:tcW w:w="1201" w:type="dxa"/>
            <w:shd w:val="clear" w:color="auto" w:fill="auto"/>
          </w:tcPr>
          <w:p w:rsidR="00E748D9" w:rsidRPr="0059319C" w:rsidRDefault="008931C2" w:rsidP="00E748D9">
            <w:pPr>
              <w:ind w:left="103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2.28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B</w:t>
            </w:r>
          </w:p>
        </w:tc>
        <w:tc>
          <w:tcPr>
            <w:tcW w:w="959" w:type="dxa"/>
            <w:shd w:val="clear" w:color="auto" w:fill="auto"/>
          </w:tcPr>
          <w:p w:rsidR="00E748D9" w:rsidRPr="0059319C" w:rsidRDefault="008931C2" w:rsidP="00E748D9">
            <w:pPr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3.09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B-D</w:t>
            </w:r>
          </w:p>
        </w:tc>
      </w:tr>
      <w:tr w:rsidR="00E748D9" w:rsidRPr="0059319C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E748D9" w:rsidRPr="0059319C" w:rsidRDefault="00E748D9" w:rsidP="00E748D9">
            <w:pPr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VF</w:t>
            </w:r>
            <w:r w:rsidR="00A82077">
              <w:rPr>
                <w:rFonts w:ascii="Helvetica" w:hAnsi="Helvetica"/>
                <w:sz w:val="20"/>
              </w:rPr>
              <w:t xml:space="preserve"> </w:t>
            </w:r>
            <w:r w:rsidRPr="0059319C">
              <w:rPr>
                <w:rFonts w:ascii="Helvetica" w:hAnsi="Helvetica"/>
                <w:sz w:val="20"/>
              </w:rPr>
              <w:t>36-Bs2 (hemi)</w:t>
            </w:r>
          </w:p>
        </w:tc>
        <w:tc>
          <w:tcPr>
            <w:tcW w:w="1172" w:type="dxa"/>
            <w:shd w:val="clear" w:color="auto" w:fill="auto"/>
          </w:tcPr>
          <w:p w:rsidR="00E748D9" w:rsidRPr="0059319C" w:rsidRDefault="004D0437" w:rsidP="004D0437">
            <w:pPr>
              <w:ind w:left="105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0.75</w:t>
            </w:r>
            <w:r w:rsidRPr="0059319C">
              <w:rPr>
                <w:rFonts w:ascii="Helvetica" w:hAnsi="Helvetica"/>
                <w:sz w:val="20"/>
                <w:vertAlign w:val="superscript"/>
              </w:rPr>
              <w:t xml:space="preserve"> 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AB</w:t>
            </w:r>
          </w:p>
        </w:tc>
        <w:tc>
          <w:tcPr>
            <w:tcW w:w="897" w:type="dxa"/>
            <w:shd w:val="clear" w:color="auto" w:fill="auto"/>
          </w:tcPr>
          <w:p w:rsidR="00E748D9" w:rsidRPr="0059319C" w:rsidRDefault="004D0437" w:rsidP="00E748D9">
            <w:pPr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1.11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AB</w:t>
            </w:r>
          </w:p>
        </w:tc>
        <w:tc>
          <w:tcPr>
            <w:tcW w:w="1173" w:type="dxa"/>
            <w:shd w:val="clear" w:color="auto" w:fill="auto"/>
          </w:tcPr>
          <w:p w:rsidR="00E748D9" w:rsidRPr="0059319C" w:rsidRDefault="004D0437" w:rsidP="00E748D9">
            <w:pPr>
              <w:ind w:left="106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1.25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A</w:t>
            </w:r>
          </w:p>
        </w:tc>
        <w:tc>
          <w:tcPr>
            <w:tcW w:w="987" w:type="dxa"/>
            <w:shd w:val="clear" w:color="auto" w:fill="auto"/>
          </w:tcPr>
          <w:p w:rsidR="00E748D9" w:rsidRPr="0059319C" w:rsidRDefault="004D0437" w:rsidP="00E748D9">
            <w:pPr>
              <w:ind w:left="13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2.67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A</w:t>
            </w:r>
          </w:p>
        </w:tc>
        <w:tc>
          <w:tcPr>
            <w:tcW w:w="1173" w:type="dxa"/>
            <w:shd w:val="clear" w:color="auto" w:fill="auto"/>
          </w:tcPr>
          <w:p w:rsidR="00E748D9" w:rsidRPr="0059319C" w:rsidRDefault="008931C2" w:rsidP="00E748D9">
            <w:pPr>
              <w:spacing w:before="2" w:after="2"/>
              <w:ind w:left="106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0.4</w:t>
            </w:r>
            <w:r w:rsidR="00E748D9" w:rsidRPr="0059319C">
              <w:rPr>
                <w:rFonts w:ascii="Helvetica" w:hAnsi="Helvetica"/>
                <w:sz w:val="20"/>
              </w:rPr>
              <w:t>9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A</w:t>
            </w:r>
          </w:p>
        </w:tc>
        <w:tc>
          <w:tcPr>
            <w:tcW w:w="897" w:type="dxa"/>
            <w:shd w:val="clear" w:color="auto" w:fill="auto"/>
          </w:tcPr>
          <w:p w:rsidR="00E748D9" w:rsidRPr="0059319C" w:rsidRDefault="008931C2" w:rsidP="00E748D9">
            <w:pPr>
              <w:spacing w:before="2" w:after="2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0.67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AB</w:t>
            </w:r>
          </w:p>
        </w:tc>
        <w:tc>
          <w:tcPr>
            <w:tcW w:w="1173" w:type="dxa"/>
            <w:shd w:val="clear" w:color="auto" w:fill="auto"/>
          </w:tcPr>
          <w:p w:rsidR="00E748D9" w:rsidRPr="0059319C" w:rsidRDefault="008931C2" w:rsidP="00E748D9">
            <w:pPr>
              <w:ind w:left="106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1.99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A</w:t>
            </w:r>
          </w:p>
        </w:tc>
        <w:tc>
          <w:tcPr>
            <w:tcW w:w="990" w:type="dxa"/>
            <w:shd w:val="clear" w:color="auto" w:fill="auto"/>
          </w:tcPr>
          <w:p w:rsidR="00E748D9" w:rsidRPr="0059319C" w:rsidRDefault="008931C2" w:rsidP="00E748D9">
            <w:pPr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2.70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A-C</w:t>
            </w:r>
          </w:p>
        </w:tc>
        <w:tc>
          <w:tcPr>
            <w:tcW w:w="1201" w:type="dxa"/>
            <w:shd w:val="clear" w:color="auto" w:fill="auto"/>
          </w:tcPr>
          <w:p w:rsidR="00E748D9" w:rsidRPr="0059319C" w:rsidRDefault="008931C2" w:rsidP="00E748D9">
            <w:pPr>
              <w:ind w:left="103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2.24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B</w:t>
            </w:r>
          </w:p>
        </w:tc>
        <w:tc>
          <w:tcPr>
            <w:tcW w:w="959" w:type="dxa"/>
            <w:shd w:val="clear" w:color="auto" w:fill="auto"/>
          </w:tcPr>
          <w:p w:rsidR="00E748D9" w:rsidRPr="0059319C" w:rsidRDefault="008931C2" w:rsidP="00E748D9">
            <w:pPr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2.84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CD</w:t>
            </w:r>
          </w:p>
        </w:tc>
      </w:tr>
      <w:tr w:rsidR="00E748D9" w:rsidRPr="0059319C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E748D9" w:rsidRPr="0059319C" w:rsidRDefault="00E748D9" w:rsidP="00A82077">
            <w:pPr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F</w:t>
            </w:r>
            <w:r w:rsidR="00A82077">
              <w:rPr>
                <w:rFonts w:ascii="Helvetica" w:hAnsi="Helvetica"/>
                <w:sz w:val="20"/>
              </w:rPr>
              <w:t>la</w:t>
            </w:r>
            <w:r w:rsidRPr="0059319C">
              <w:rPr>
                <w:rFonts w:ascii="Helvetica" w:hAnsi="Helvetica"/>
                <w:sz w:val="20"/>
              </w:rPr>
              <w:t>91</w:t>
            </w:r>
          </w:p>
        </w:tc>
        <w:tc>
          <w:tcPr>
            <w:tcW w:w="1172" w:type="dxa"/>
            <w:shd w:val="clear" w:color="auto" w:fill="auto"/>
          </w:tcPr>
          <w:p w:rsidR="00E748D9" w:rsidRPr="0059319C" w:rsidRDefault="004D0437" w:rsidP="00E748D9">
            <w:pPr>
              <w:ind w:left="105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0.88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AB</w:t>
            </w:r>
          </w:p>
        </w:tc>
        <w:tc>
          <w:tcPr>
            <w:tcW w:w="897" w:type="dxa"/>
            <w:shd w:val="clear" w:color="auto" w:fill="auto"/>
          </w:tcPr>
          <w:p w:rsidR="00E748D9" w:rsidRPr="0059319C" w:rsidRDefault="004D0437" w:rsidP="00E748D9">
            <w:pPr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1.02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AB</w:t>
            </w:r>
          </w:p>
        </w:tc>
        <w:tc>
          <w:tcPr>
            <w:tcW w:w="1173" w:type="dxa"/>
            <w:shd w:val="clear" w:color="auto" w:fill="auto"/>
          </w:tcPr>
          <w:p w:rsidR="00E748D9" w:rsidRPr="0059319C" w:rsidRDefault="004D0437" w:rsidP="00E748D9">
            <w:pPr>
              <w:ind w:left="106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1.58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A</w:t>
            </w:r>
          </w:p>
        </w:tc>
        <w:tc>
          <w:tcPr>
            <w:tcW w:w="987" w:type="dxa"/>
            <w:shd w:val="clear" w:color="auto" w:fill="auto"/>
          </w:tcPr>
          <w:p w:rsidR="00E748D9" w:rsidRPr="0059319C" w:rsidRDefault="004D0437" w:rsidP="00E748D9">
            <w:pPr>
              <w:ind w:left="13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2.31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A</w:t>
            </w:r>
          </w:p>
        </w:tc>
        <w:tc>
          <w:tcPr>
            <w:tcW w:w="1173" w:type="dxa"/>
            <w:shd w:val="clear" w:color="auto" w:fill="auto"/>
          </w:tcPr>
          <w:p w:rsidR="00E748D9" w:rsidRPr="0059319C" w:rsidRDefault="00E748D9" w:rsidP="008931C2">
            <w:pPr>
              <w:spacing w:before="2" w:after="2"/>
              <w:ind w:left="106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0.</w:t>
            </w:r>
            <w:r w:rsidR="008931C2" w:rsidRPr="0059319C">
              <w:rPr>
                <w:rFonts w:ascii="Helvetica" w:hAnsi="Helvetica"/>
                <w:sz w:val="20"/>
              </w:rPr>
              <w:t>43</w:t>
            </w:r>
            <w:r w:rsidRPr="0059319C">
              <w:rPr>
                <w:rFonts w:ascii="Helvetica" w:hAnsi="Helvetica"/>
                <w:sz w:val="20"/>
                <w:vertAlign w:val="superscript"/>
              </w:rPr>
              <w:t>AB</w:t>
            </w:r>
          </w:p>
        </w:tc>
        <w:tc>
          <w:tcPr>
            <w:tcW w:w="897" w:type="dxa"/>
            <w:shd w:val="clear" w:color="auto" w:fill="auto"/>
          </w:tcPr>
          <w:p w:rsidR="00E748D9" w:rsidRPr="0059319C" w:rsidRDefault="008931C2" w:rsidP="00E748D9">
            <w:pPr>
              <w:spacing w:before="2" w:after="2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0.64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A-C</w:t>
            </w:r>
          </w:p>
        </w:tc>
        <w:tc>
          <w:tcPr>
            <w:tcW w:w="1173" w:type="dxa"/>
            <w:shd w:val="clear" w:color="auto" w:fill="auto"/>
          </w:tcPr>
          <w:p w:rsidR="00E748D9" w:rsidRPr="0059319C" w:rsidRDefault="008931C2" w:rsidP="00E748D9">
            <w:pPr>
              <w:ind w:left="106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2.13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A</w:t>
            </w:r>
          </w:p>
        </w:tc>
        <w:tc>
          <w:tcPr>
            <w:tcW w:w="990" w:type="dxa"/>
            <w:shd w:val="clear" w:color="auto" w:fill="auto"/>
          </w:tcPr>
          <w:p w:rsidR="00E748D9" w:rsidRPr="0059319C" w:rsidRDefault="008931C2" w:rsidP="00E748D9">
            <w:pPr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3.0</w:t>
            </w:r>
            <w:r w:rsidR="00E748D9" w:rsidRPr="0059319C">
              <w:rPr>
                <w:rFonts w:ascii="Helvetica" w:hAnsi="Helvetica"/>
                <w:sz w:val="20"/>
              </w:rPr>
              <w:t>3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AB</w:t>
            </w:r>
          </w:p>
        </w:tc>
        <w:tc>
          <w:tcPr>
            <w:tcW w:w="1201" w:type="dxa"/>
            <w:shd w:val="clear" w:color="auto" w:fill="auto"/>
          </w:tcPr>
          <w:p w:rsidR="00E748D9" w:rsidRPr="0059319C" w:rsidRDefault="008931C2" w:rsidP="00E748D9">
            <w:pPr>
              <w:ind w:left="103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2.11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B</w:t>
            </w:r>
          </w:p>
        </w:tc>
        <w:tc>
          <w:tcPr>
            <w:tcW w:w="959" w:type="dxa"/>
            <w:shd w:val="clear" w:color="auto" w:fill="auto"/>
          </w:tcPr>
          <w:p w:rsidR="00E748D9" w:rsidRPr="0059319C" w:rsidRDefault="008931C2" w:rsidP="00E748D9">
            <w:pPr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2.61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CD</w:t>
            </w:r>
          </w:p>
        </w:tc>
      </w:tr>
      <w:tr w:rsidR="00E748D9" w:rsidRPr="0059319C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E748D9" w:rsidRPr="0059319C" w:rsidRDefault="00E748D9" w:rsidP="00E748D9">
            <w:pPr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Sanibel</w:t>
            </w:r>
          </w:p>
        </w:tc>
        <w:tc>
          <w:tcPr>
            <w:tcW w:w="1172" w:type="dxa"/>
            <w:shd w:val="clear" w:color="auto" w:fill="auto"/>
          </w:tcPr>
          <w:p w:rsidR="00E748D9" w:rsidRPr="0059319C" w:rsidRDefault="00E748D9" w:rsidP="00E748D9">
            <w:pPr>
              <w:ind w:left="105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ND</w:t>
            </w:r>
            <w:r w:rsidRPr="0059319C">
              <w:rPr>
                <w:rFonts w:ascii="Helvetica" w:hAnsi="Helvetica"/>
                <w:sz w:val="20"/>
                <w:vertAlign w:val="superscript"/>
              </w:rPr>
              <w:t>4</w:t>
            </w:r>
          </w:p>
        </w:tc>
        <w:tc>
          <w:tcPr>
            <w:tcW w:w="897" w:type="dxa"/>
            <w:shd w:val="clear" w:color="auto" w:fill="auto"/>
          </w:tcPr>
          <w:p w:rsidR="00E748D9" w:rsidRPr="0059319C" w:rsidRDefault="00E748D9" w:rsidP="00E748D9">
            <w:pPr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ND</w:t>
            </w:r>
            <w:r w:rsidRPr="0059319C">
              <w:rPr>
                <w:rFonts w:ascii="Helvetica" w:hAnsi="Helvetica"/>
                <w:sz w:val="20"/>
                <w:vertAlign w:val="superscript"/>
              </w:rPr>
              <w:t>4</w:t>
            </w:r>
          </w:p>
        </w:tc>
        <w:tc>
          <w:tcPr>
            <w:tcW w:w="1173" w:type="dxa"/>
            <w:shd w:val="clear" w:color="auto" w:fill="auto"/>
          </w:tcPr>
          <w:p w:rsidR="00E748D9" w:rsidRPr="0059319C" w:rsidRDefault="004D0437" w:rsidP="00E748D9">
            <w:pPr>
              <w:ind w:left="106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1.37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A</w:t>
            </w:r>
          </w:p>
        </w:tc>
        <w:tc>
          <w:tcPr>
            <w:tcW w:w="987" w:type="dxa"/>
            <w:shd w:val="clear" w:color="auto" w:fill="auto"/>
          </w:tcPr>
          <w:p w:rsidR="00E748D9" w:rsidRPr="0059319C" w:rsidRDefault="004D0437" w:rsidP="00E748D9">
            <w:pPr>
              <w:ind w:left="13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2.39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A</w:t>
            </w:r>
          </w:p>
        </w:tc>
        <w:tc>
          <w:tcPr>
            <w:tcW w:w="1173" w:type="dxa"/>
            <w:shd w:val="clear" w:color="auto" w:fill="auto"/>
          </w:tcPr>
          <w:p w:rsidR="00E748D9" w:rsidRPr="0059319C" w:rsidRDefault="008931C2" w:rsidP="00E748D9">
            <w:pPr>
              <w:spacing w:before="2" w:after="2"/>
              <w:ind w:left="106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0.48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A</w:t>
            </w:r>
          </w:p>
        </w:tc>
        <w:tc>
          <w:tcPr>
            <w:tcW w:w="897" w:type="dxa"/>
            <w:shd w:val="clear" w:color="auto" w:fill="auto"/>
          </w:tcPr>
          <w:p w:rsidR="00E748D9" w:rsidRPr="0059319C" w:rsidRDefault="008931C2" w:rsidP="00E748D9">
            <w:pPr>
              <w:spacing w:before="2" w:after="2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0.86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A</w:t>
            </w:r>
          </w:p>
        </w:tc>
        <w:tc>
          <w:tcPr>
            <w:tcW w:w="1173" w:type="dxa"/>
            <w:shd w:val="clear" w:color="auto" w:fill="auto"/>
          </w:tcPr>
          <w:p w:rsidR="00E748D9" w:rsidRPr="0059319C" w:rsidRDefault="008931C2" w:rsidP="00E748D9">
            <w:pPr>
              <w:ind w:left="106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1.85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A</w:t>
            </w:r>
          </w:p>
        </w:tc>
        <w:tc>
          <w:tcPr>
            <w:tcW w:w="990" w:type="dxa"/>
            <w:shd w:val="clear" w:color="auto" w:fill="auto"/>
          </w:tcPr>
          <w:p w:rsidR="00E748D9" w:rsidRPr="0059319C" w:rsidRDefault="008931C2" w:rsidP="00E748D9">
            <w:pPr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2.58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A-C</w:t>
            </w:r>
          </w:p>
        </w:tc>
        <w:tc>
          <w:tcPr>
            <w:tcW w:w="1201" w:type="dxa"/>
            <w:shd w:val="clear" w:color="auto" w:fill="auto"/>
          </w:tcPr>
          <w:p w:rsidR="00E748D9" w:rsidRPr="0059319C" w:rsidRDefault="008931C2" w:rsidP="00E748D9">
            <w:pPr>
              <w:ind w:left="103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3.65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A</w:t>
            </w:r>
          </w:p>
        </w:tc>
        <w:tc>
          <w:tcPr>
            <w:tcW w:w="959" w:type="dxa"/>
            <w:shd w:val="clear" w:color="auto" w:fill="auto"/>
          </w:tcPr>
          <w:p w:rsidR="00E748D9" w:rsidRPr="0059319C" w:rsidRDefault="008931C2" w:rsidP="00E748D9">
            <w:pPr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4.46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A</w:t>
            </w:r>
          </w:p>
        </w:tc>
      </w:tr>
      <w:tr w:rsidR="00E748D9" w:rsidRPr="0059319C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E748D9" w:rsidRPr="0059319C" w:rsidRDefault="00E748D9" w:rsidP="00A82077">
            <w:pPr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F</w:t>
            </w:r>
            <w:r w:rsidR="00A82077">
              <w:rPr>
                <w:rFonts w:ascii="Helvetica" w:hAnsi="Helvetica"/>
                <w:sz w:val="20"/>
              </w:rPr>
              <w:t>la</w:t>
            </w:r>
            <w:r w:rsidRPr="0059319C">
              <w:rPr>
                <w:rFonts w:ascii="Helvetica" w:hAnsi="Helvetica"/>
                <w:sz w:val="20"/>
              </w:rPr>
              <w:t>47</w:t>
            </w:r>
          </w:p>
        </w:tc>
        <w:tc>
          <w:tcPr>
            <w:tcW w:w="1172" w:type="dxa"/>
            <w:shd w:val="clear" w:color="auto" w:fill="auto"/>
          </w:tcPr>
          <w:p w:rsidR="00E748D9" w:rsidRPr="0059319C" w:rsidRDefault="004D0437" w:rsidP="00E748D9">
            <w:pPr>
              <w:ind w:left="105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1.23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A</w:t>
            </w:r>
          </w:p>
        </w:tc>
        <w:tc>
          <w:tcPr>
            <w:tcW w:w="897" w:type="dxa"/>
            <w:shd w:val="clear" w:color="auto" w:fill="auto"/>
          </w:tcPr>
          <w:p w:rsidR="00E748D9" w:rsidRPr="0059319C" w:rsidRDefault="004D0437" w:rsidP="00E748D9">
            <w:pPr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1.50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A</w:t>
            </w:r>
          </w:p>
        </w:tc>
        <w:tc>
          <w:tcPr>
            <w:tcW w:w="1173" w:type="dxa"/>
            <w:shd w:val="clear" w:color="auto" w:fill="auto"/>
          </w:tcPr>
          <w:p w:rsidR="00E748D9" w:rsidRPr="0059319C" w:rsidRDefault="004D0437" w:rsidP="00E748D9">
            <w:pPr>
              <w:ind w:left="106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1.13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A</w:t>
            </w:r>
          </w:p>
        </w:tc>
        <w:tc>
          <w:tcPr>
            <w:tcW w:w="987" w:type="dxa"/>
            <w:shd w:val="clear" w:color="auto" w:fill="auto"/>
          </w:tcPr>
          <w:p w:rsidR="00E748D9" w:rsidRPr="0059319C" w:rsidRDefault="004D0437" w:rsidP="00E748D9">
            <w:pPr>
              <w:ind w:left="13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2.28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A</w:t>
            </w:r>
          </w:p>
        </w:tc>
        <w:tc>
          <w:tcPr>
            <w:tcW w:w="1173" w:type="dxa"/>
            <w:shd w:val="clear" w:color="auto" w:fill="auto"/>
          </w:tcPr>
          <w:p w:rsidR="00E748D9" w:rsidRPr="0059319C" w:rsidRDefault="00E748D9" w:rsidP="008931C2">
            <w:pPr>
              <w:spacing w:before="2" w:after="2"/>
              <w:ind w:left="106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0.</w:t>
            </w:r>
            <w:r w:rsidR="008931C2" w:rsidRPr="0059319C">
              <w:rPr>
                <w:rFonts w:ascii="Helvetica" w:hAnsi="Helvetica"/>
                <w:sz w:val="20"/>
              </w:rPr>
              <w:t>44</w:t>
            </w:r>
            <w:r w:rsidRPr="0059319C">
              <w:rPr>
                <w:rFonts w:ascii="Helvetica" w:hAnsi="Helvetica"/>
                <w:sz w:val="20"/>
                <w:vertAlign w:val="superscript"/>
              </w:rPr>
              <w:t>AB</w:t>
            </w:r>
          </w:p>
        </w:tc>
        <w:tc>
          <w:tcPr>
            <w:tcW w:w="897" w:type="dxa"/>
            <w:shd w:val="clear" w:color="auto" w:fill="auto"/>
          </w:tcPr>
          <w:p w:rsidR="00E748D9" w:rsidRPr="0059319C" w:rsidRDefault="008931C2" w:rsidP="00E748D9">
            <w:pPr>
              <w:spacing w:before="2" w:after="2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0.64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A-C</w:t>
            </w:r>
          </w:p>
        </w:tc>
        <w:tc>
          <w:tcPr>
            <w:tcW w:w="1173" w:type="dxa"/>
            <w:shd w:val="clear" w:color="auto" w:fill="auto"/>
          </w:tcPr>
          <w:p w:rsidR="00E748D9" w:rsidRPr="0059319C" w:rsidRDefault="008931C2" w:rsidP="00E748D9">
            <w:pPr>
              <w:ind w:left="106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1.94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A</w:t>
            </w:r>
          </w:p>
        </w:tc>
        <w:tc>
          <w:tcPr>
            <w:tcW w:w="990" w:type="dxa"/>
            <w:shd w:val="clear" w:color="auto" w:fill="auto"/>
          </w:tcPr>
          <w:p w:rsidR="00E748D9" w:rsidRPr="0059319C" w:rsidRDefault="008931C2" w:rsidP="00E748D9">
            <w:pPr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2.43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A-C</w:t>
            </w:r>
          </w:p>
        </w:tc>
        <w:tc>
          <w:tcPr>
            <w:tcW w:w="1201" w:type="dxa"/>
            <w:shd w:val="clear" w:color="auto" w:fill="auto"/>
          </w:tcPr>
          <w:p w:rsidR="00E748D9" w:rsidRPr="0059319C" w:rsidRDefault="008931C2" w:rsidP="00E748D9">
            <w:pPr>
              <w:ind w:left="103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3.21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A</w:t>
            </w:r>
          </w:p>
        </w:tc>
        <w:tc>
          <w:tcPr>
            <w:tcW w:w="959" w:type="dxa"/>
            <w:shd w:val="clear" w:color="auto" w:fill="auto"/>
          </w:tcPr>
          <w:p w:rsidR="00E748D9" w:rsidRPr="0059319C" w:rsidRDefault="008931C2" w:rsidP="00E748D9">
            <w:pPr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3.67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A-C</w:t>
            </w:r>
          </w:p>
        </w:tc>
      </w:tr>
      <w:tr w:rsidR="00E748D9" w:rsidRPr="0059319C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E748D9" w:rsidRPr="0059319C" w:rsidRDefault="00E748D9" w:rsidP="00E748D9">
            <w:pPr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Sebring</w:t>
            </w:r>
          </w:p>
        </w:tc>
        <w:tc>
          <w:tcPr>
            <w:tcW w:w="1172" w:type="dxa"/>
            <w:shd w:val="clear" w:color="auto" w:fill="auto"/>
          </w:tcPr>
          <w:p w:rsidR="00E748D9" w:rsidRPr="0059319C" w:rsidRDefault="004D0437" w:rsidP="00E748D9">
            <w:pPr>
              <w:ind w:left="105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0.71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AB</w:t>
            </w:r>
          </w:p>
        </w:tc>
        <w:tc>
          <w:tcPr>
            <w:tcW w:w="897" w:type="dxa"/>
            <w:shd w:val="clear" w:color="auto" w:fill="auto"/>
          </w:tcPr>
          <w:p w:rsidR="00E748D9" w:rsidRPr="0059319C" w:rsidRDefault="004D0437" w:rsidP="00E748D9">
            <w:pPr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0.87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B</w:t>
            </w:r>
          </w:p>
        </w:tc>
        <w:tc>
          <w:tcPr>
            <w:tcW w:w="1173" w:type="dxa"/>
            <w:shd w:val="clear" w:color="auto" w:fill="auto"/>
          </w:tcPr>
          <w:p w:rsidR="00E748D9" w:rsidRPr="0059319C" w:rsidRDefault="004D0437" w:rsidP="00E748D9">
            <w:pPr>
              <w:ind w:left="106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1.53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A</w:t>
            </w:r>
          </w:p>
        </w:tc>
        <w:tc>
          <w:tcPr>
            <w:tcW w:w="987" w:type="dxa"/>
            <w:shd w:val="clear" w:color="auto" w:fill="auto"/>
          </w:tcPr>
          <w:p w:rsidR="00E748D9" w:rsidRPr="0059319C" w:rsidRDefault="004D0437" w:rsidP="00E748D9">
            <w:pPr>
              <w:ind w:left="13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2.30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A</w:t>
            </w:r>
          </w:p>
        </w:tc>
        <w:tc>
          <w:tcPr>
            <w:tcW w:w="1173" w:type="dxa"/>
            <w:shd w:val="clear" w:color="auto" w:fill="auto"/>
          </w:tcPr>
          <w:p w:rsidR="00E748D9" w:rsidRPr="0059319C" w:rsidRDefault="00E748D9" w:rsidP="008931C2">
            <w:pPr>
              <w:spacing w:before="2" w:after="2"/>
              <w:ind w:left="106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0.</w:t>
            </w:r>
            <w:r w:rsidR="008931C2" w:rsidRPr="0059319C">
              <w:rPr>
                <w:rFonts w:ascii="Helvetica" w:hAnsi="Helvetica"/>
                <w:sz w:val="20"/>
              </w:rPr>
              <w:t>28</w:t>
            </w:r>
            <w:r w:rsidRPr="0059319C">
              <w:rPr>
                <w:rFonts w:ascii="Helvetica" w:hAnsi="Helvetica"/>
                <w:sz w:val="20"/>
                <w:vertAlign w:val="superscript"/>
              </w:rPr>
              <w:t>AB</w:t>
            </w:r>
          </w:p>
        </w:tc>
        <w:tc>
          <w:tcPr>
            <w:tcW w:w="897" w:type="dxa"/>
            <w:shd w:val="clear" w:color="auto" w:fill="auto"/>
          </w:tcPr>
          <w:p w:rsidR="00E748D9" w:rsidRPr="0059319C" w:rsidRDefault="00E748D9" w:rsidP="008931C2">
            <w:pPr>
              <w:spacing w:before="2" w:after="2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0.</w:t>
            </w:r>
            <w:r w:rsidR="008931C2" w:rsidRPr="0059319C">
              <w:rPr>
                <w:rFonts w:ascii="Helvetica" w:hAnsi="Helvetica"/>
                <w:sz w:val="20"/>
              </w:rPr>
              <w:t>43</w:t>
            </w:r>
            <w:r w:rsidRPr="0059319C">
              <w:rPr>
                <w:rFonts w:ascii="Helvetica" w:hAnsi="Helvetica"/>
                <w:sz w:val="20"/>
                <w:vertAlign w:val="superscript"/>
              </w:rPr>
              <w:t>BC</w:t>
            </w:r>
          </w:p>
        </w:tc>
        <w:tc>
          <w:tcPr>
            <w:tcW w:w="1173" w:type="dxa"/>
            <w:shd w:val="clear" w:color="auto" w:fill="auto"/>
          </w:tcPr>
          <w:p w:rsidR="00E748D9" w:rsidRPr="0059319C" w:rsidRDefault="008931C2" w:rsidP="00E748D9">
            <w:pPr>
              <w:ind w:left="106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1.79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A</w:t>
            </w:r>
          </w:p>
        </w:tc>
        <w:tc>
          <w:tcPr>
            <w:tcW w:w="990" w:type="dxa"/>
            <w:shd w:val="clear" w:color="auto" w:fill="auto"/>
          </w:tcPr>
          <w:p w:rsidR="00E748D9" w:rsidRPr="0059319C" w:rsidRDefault="008931C2" w:rsidP="00E748D9">
            <w:pPr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2.3</w:t>
            </w:r>
            <w:r w:rsidR="00E748D9" w:rsidRPr="0059319C">
              <w:rPr>
                <w:rFonts w:ascii="Helvetica" w:hAnsi="Helvetica"/>
                <w:sz w:val="20"/>
              </w:rPr>
              <w:t>0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BC</w:t>
            </w:r>
          </w:p>
        </w:tc>
        <w:tc>
          <w:tcPr>
            <w:tcW w:w="1201" w:type="dxa"/>
            <w:shd w:val="clear" w:color="auto" w:fill="auto"/>
          </w:tcPr>
          <w:p w:rsidR="00E748D9" w:rsidRPr="0059319C" w:rsidRDefault="008931C2" w:rsidP="00E748D9">
            <w:pPr>
              <w:ind w:left="103"/>
              <w:rPr>
                <w:rFonts w:ascii="Helvetica" w:hAnsi="Helvetica"/>
                <w:sz w:val="20"/>
                <w:vertAlign w:val="superscript"/>
              </w:rPr>
            </w:pPr>
            <w:r w:rsidRPr="0059319C">
              <w:rPr>
                <w:rFonts w:ascii="Helvetica" w:hAnsi="Helvetica"/>
                <w:sz w:val="20"/>
              </w:rPr>
              <w:t>3.38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A</w:t>
            </w:r>
          </w:p>
        </w:tc>
        <w:tc>
          <w:tcPr>
            <w:tcW w:w="959" w:type="dxa"/>
            <w:shd w:val="clear" w:color="auto" w:fill="auto"/>
          </w:tcPr>
          <w:p w:rsidR="00E748D9" w:rsidRPr="0059319C" w:rsidRDefault="008931C2" w:rsidP="00E748D9">
            <w:pPr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4.05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AB</w:t>
            </w:r>
          </w:p>
        </w:tc>
      </w:tr>
      <w:tr w:rsidR="00E748D9" w:rsidRPr="0059319C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E748D9" w:rsidRPr="0059319C" w:rsidRDefault="00E748D9" w:rsidP="00E748D9">
            <w:pPr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VF</w:t>
            </w:r>
            <w:r w:rsidR="00A82077">
              <w:rPr>
                <w:rFonts w:ascii="Helvetica" w:hAnsi="Helvetica"/>
                <w:sz w:val="20"/>
              </w:rPr>
              <w:t xml:space="preserve"> </w:t>
            </w:r>
            <w:r w:rsidRPr="0059319C">
              <w:rPr>
                <w:rFonts w:ascii="Helvetica" w:hAnsi="Helvetica"/>
                <w:sz w:val="20"/>
              </w:rPr>
              <w:t>36</w:t>
            </w:r>
          </w:p>
        </w:tc>
        <w:tc>
          <w:tcPr>
            <w:tcW w:w="1172" w:type="dxa"/>
            <w:shd w:val="clear" w:color="auto" w:fill="auto"/>
          </w:tcPr>
          <w:p w:rsidR="00E748D9" w:rsidRPr="0059319C" w:rsidRDefault="00E748D9" w:rsidP="004D0437">
            <w:pPr>
              <w:ind w:left="105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0.</w:t>
            </w:r>
            <w:r w:rsidR="004D0437" w:rsidRPr="0059319C">
              <w:rPr>
                <w:rFonts w:ascii="Helvetica" w:hAnsi="Helvetica"/>
                <w:sz w:val="20"/>
              </w:rPr>
              <w:t>06</w:t>
            </w:r>
            <w:r w:rsidRPr="0059319C">
              <w:rPr>
                <w:rFonts w:ascii="Helvetica" w:hAnsi="Helvetica"/>
                <w:sz w:val="20"/>
                <w:vertAlign w:val="superscript"/>
              </w:rPr>
              <w:t>C</w:t>
            </w:r>
          </w:p>
        </w:tc>
        <w:tc>
          <w:tcPr>
            <w:tcW w:w="897" w:type="dxa"/>
            <w:shd w:val="clear" w:color="auto" w:fill="auto"/>
          </w:tcPr>
          <w:p w:rsidR="00E748D9" w:rsidRPr="0059319C" w:rsidRDefault="00E748D9" w:rsidP="004D0437">
            <w:pPr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0.</w:t>
            </w:r>
            <w:r w:rsidR="004D0437" w:rsidRPr="0059319C">
              <w:rPr>
                <w:rFonts w:ascii="Helvetica" w:hAnsi="Helvetica"/>
                <w:sz w:val="20"/>
              </w:rPr>
              <w:t>12</w:t>
            </w:r>
            <w:r w:rsidRPr="0059319C">
              <w:rPr>
                <w:rFonts w:ascii="Helvetica" w:hAnsi="Helvetica"/>
                <w:sz w:val="20"/>
                <w:vertAlign w:val="superscript"/>
              </w:rPr>
              <w:t>C</w:t>
            </w:r>
          </w:p>
        </w:tc>
        <w:tc>
          <w:tcPr>
            <w:tcW w:w="1173" w:type="dxa"/>
            <w:shd w:val="clear" w:color="auto" w:fill="auto"/>
          </w:tcPr>
          <w:p w:rsidR="00E748D9" w:rsidRPr="0059319C" w:rsidRDefault="004D0437" w:rsidP="00E748D9">
            <w:pPr>
              <w:ind w:left="106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0.45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B</w:t>
            </w:r>
          </w:p>
        </w:tc>
        <w:tc>
          <w:tcPr>
            <w:tcW w:w="987" w:type="dxa"/>
            <w:shd w:val="clear" w:color="auto" w:fill="auto"/>
          </w:tcPr>
          <w:p w:rsidR="00E748D9" w:rsidRPr="0059319C" w:rsidRDefault="004D0437" w:rsidP="00E748D9">
            <w:pPr>
              <w:ind w:left="13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1.45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B</w:t>
            </w:r>
          </w:p>
        </w:tc>
        <w:tc>
          <w:tcPr>
            <w:tcW w:w="1173" w:type="dxa"/>
            <w:shd w:val="clear" w:color="auto" w:fill="auto"/>
          </w:tcPr>
          <w:p w:rsidR="00E748D9" w:rsidRPr="0059319C" w:rsidRDefault="00E748D9" w:rsidP="008931C2">
            <w:pPr>
              <w:spacing w:before="2" w:after="2"/>
              <w:ind w:left="106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0.</w:t>
            </w:r>
            <w:r w:rsidR="008931C2" w:rsidRPr="0059319C">
              <w:rPr>
                <w:rFonts w:ascii="Helvetica" w:hAnsi="Helvetica"/>
                <w:sz w:val="20"/>
              </w:rPr>
              <w:t>20</w:t>
            </w:r>
            <w:r w:rsidRPr="0059319C">
              <w:rPr>
                <w:rFonts w:ascii="Helvetica" w:hAnsi="Helvetica"/>
                <w:sz w:val="20"/>
                <w:vertAlign w:val="superscript"/>
              </w:rPr>
              <w:t>B</w:t>
            </w:r>
          </w:p>
        </w:tc>
        <w:tc>
          <w:tcPr>
            <w:tcW w:w="897" w:type="dxa"/>
            <w:shd w:val="clear" w:color="auto" w:fill="auto"/>
          </w:tcPr>
          <w:p w:rsidR="00E748D9" w:rsidRPr="0059319C" w:rsidRDefault="00E748D9" w:rsidP="008931C2">
            <w:pPr>
              <w:spacing w:before="2" w:after="2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0.</w:t>
            </w:r>
            <w:r w:rsidR="008931C2" w:rsidRPr="0059319C">
              <w:rPr>
                <w:rFonts w:ascii="Helvetica" w:hAnsi="Helvetica"/>
                <w:sz w:val="20"/>
              </w:rPr>
              <w:t>31</w:t>
            </w:r>
            <w:r w:rsidRPr="0059319C">
              <w:rPr>
                <w:rFonts w:ascii="Helvetica" w:hAnsi="Helvetica"/>
                <w:sz w:val="20"/>
                <w:vertAlign w:val="superscript"/>
              </w:rPr>
              <w:t>C</w:t>
            </w:r>
          </w:p>
        </w:tc>
        <w:tc>
          <w:tcPr>
            <w:tcW w:w="1173" w:type="dxa"/>
            <w:shd w:val="clear" w:color="auto" w:fill="auto"/>
          </w:tcPr>
          <w:p w:rsidR="00E748D9" w:rsidRPr="0059319C" w:rsidRDefault="008931C2" w:rsidP="00E748D9">
            <w:pPr>
              <w:ind w:left="106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0.95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B</w:t>
            </w:r>
          </w:p>
        </w:tc>
        <w:tc>
          <w:tcPr>
            <w:tcW w:w="990" w:type="dxa"/>
            <w:shd w:val="clear" w:color="auto" w:fill="auto"/>
          </w:tcPr>
          <w:p w:rsidR="00E748D9" w:rsidRPr="0059319C" w:rsidRDefault="008931C2" w:rsidP="00E748D9">
            <w:pPr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1.77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C</w:t>
            </w:r>
          </w:p>
        </w:tc>
        <w:tc>
          <w:tcPr>
            <w:tcW w:w="1201" w:type="dxa"/>
            <w:shd w:val="clear" w:color="auto" w:fill="auto"/>
          </w:tcPr>
          <w:p w:rsidR="00E748D9" w:rsidRPr="0059319C" w:rsidRDefault="008931C2" w:rsidP="00E748D9">
            <w:pPr>
              <w:ind w:left="103"/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1.49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B</w:t>
            </w:r>
          </w:p>
        </w:tc>
        <w:tc>
          <w:tcPr>
            <w:tcW w:w="959" w:type="dxa"/>
            <w:shd w:val="clear" w:color="auto" w:fill="auto"/>
          </w:tcPr>
          <w:p w:rsidR="00E748D9" w:rsidRPr="0059319C" w:rsidRDefault="008931C2" w:rsidP="00E748D9">
            <w:pPr>
              <w:rPr>
                <w:rFonts w:ascii="Helvetica" w:hAnsi="Helvetica"/>
                <w:sz w:val="20"/>
              </w:rPr>
            </w:pPr>
            <w:r w:rsidRPr="0059319C">
              <w:rPr>
                <w:rFonts w:ascii="Helvetica" w:hAnsi="Helvetica"/>
                <w:sz w:val="20"/>
              </w:rPr>
              <w:t>2.40</w:t>
            </w:r>
            <w:r w:rsidR="00E748D9" w:rsidRPr="0059319C">
              <w:rPr>
                <w:rFonts w:ascii="Helvetica" w:hAnsi="Helvetica"/>
                <w:sz w:val="20"/>
                <w:vertAlign w:val="superscript"/>
              </w:rPr>
              <w:t>D</w:t>
            </w:r>
          </w:p>
        </w:tc>
      </w:tr>
    </w:tbl>
    <w:p w:rsidR="00E748D9" w:rsidRPr="0059319C" w:rsidRDefault="00E748D9">
      <w:pPr>
        <w:rPr>
          <w:rFonts w:ascii="Helvetica" w:hAnsi="Helvetica"/>
        </w:rPr>
      </w:pPr>
    </w:p>
    <w:p w:rsidR="00E748D9" w:rsidRPr="00C05D96" w:rsidRDefault="00E748D9" w:rsidP="007F385B">
      <w:pPr>
        <w:ind w:left="180"/>
        <w:rPr>
          <w:rFonts w:ascii="Helvetica" w:hAnsi="Helvetica"/>
          <w:sz w:val="18"/>
        </w:rPr>
      </w:pPr>
      <w:r w:rsidRPr="00C05D96">
        <w:rPr>
          <w:rFonts w:ascii="Helvetica" w:hAnsi="Helvetica"/>
          <w:b/>
          <w:sz w:val="18"/>
          <w:vertAlign w:val="superscript"/>
        </w:rPr>
        <w:t xml:space="preserve">1  </w:t>
      </w:r>
      <w:r w:rsidRPr="00C05D96">
        <w:rPr>
          <w:rFonts w:ascii="Helvetica" w:hAnsi="Helvetica"/>
          <w:sz w:val="18"/>
        </w:rPr>
        <w:t>Disease severity scores were determined using the Horsfall-Barratt scale</w:t>
      </w:r>
      <w:r w:rsidR="00501C8C">
        <w:rPr>
          <w:rFonts w:ascii="Helvetica" w:hAnsi="Helvetica"/>
          <w:sz w:val="18"/>
        </w:rPr>
        <w:t xml:space="preserve"> (</w:t>
      </w:r>
      <w:r w:rsidR="00BA16C5">
        <w:rPr>
          <w:rFonts w:ascii="Helvetica" w:hAnsi="Helvetica"/>
          <w:sz w:val="18"/>
        </w:rPr>
        <w:t>Fig.</w:t>
      </w:r>
      <w:r w:rsidR="00501C8C">
        <w:rPr>
          <w:rFonts w:ascii="Helvetica" w:hAnsi="Helvetica"/>
          <w:sz w:val="18"/>
        </w:rPr>
        <w:t xml:space="preserve"> 1)</w:t>
      </w:r>
      <w:r w:rsidRPr="00C05D96">
        <w:rPr>
          <w:rFonts w:ascii="Helvetica" w:hAnsi="Helvetica"/>
          <w:sz w:val="18"/>
        </w:rPr>
        <w:t xml:space="preserve">. </w:t>
      </w:r>
      <w:r w:rsidR="003340BD" w:rsidRPr="00C05D96">
        <w:rPr>
          <w:rFonts w:ascii="Helvetica" w:hAnsi="Helvetica"/>
          <w:i/>
          <w:sz w:val="18"/>
        </w:rPr>
        <w:t>Alternaria</w:t>
      </w:r>
      <w:r w:rsidR="003340BD" w:rsidRPr="00C05D96">
        <w:rPr>
          <w:rFonts w:ascii="Helvetica" w:hAnsi="Helvetica"/>
          <w:sz w:val="18"/>
        </w:rPr>
        <w:t xml:space="preserve"> present in the Fall 2007 trial produced bacterial spot-like disease symptoms and higher than typical scores, including on Bs2 lines.</w:t>
      </w:r>
    </w:p>
    <w:p w:rsidR="008931C2" w:rsidRPr="00C05D96" w:rsidRDefault="00E748D9" w:rsidP="007F385B">
      <w:pPr>
        <w:ind w:left="180"/>
        <w:rPr>
          <w:rFonts w:ascii="Helvetica" w:hAnsi="Helvetica"/>
          <w:sz w:val="18"/>
        </w:rPr>
      </w:pPr>
      <w:r w:rsidRPr="00C05D96">
        <w:rPr>
          <w:rFonts w:ascii="Helvetica" w:hAnsi="Helvetica"/>
          <w:sz w:val="18"/>
          <w:vertAlign w:val="superscript"/>
        </w:rPr>
        <w:t>2</w:t>
      </w:r>
      <w:r w:rsidRPr="00C05D96">
        <w:rPr>
          <w:rFonts w:ascii="Helvetica" w:hAnsi="Helvetica"/>
          <w:sz w:val="18"/>
        </w:rPr>
        <w:t xml:space="preserve"> </w:t>
      </w:r>
      <w:r w:rsidR="008931C2" w:rsidRPr="00C05D96">
        <w:rPr>
          <w:rFonts w:ascii="Helvetica" w:hAnsi="Helvetica"/>
          <w:sz w:val="18"/>
        </w:rPr>
        <w:t>Treatment differences were determined using the Waller-Duncan T-test (p&lt;0.05).  Mean values with identical letters were not significantly different.</w:t>
      </w:r>
    </w:p>
    <w:p w:rsidR="00E748D9" w:rsidRPr="00C05D96" w:rsidRDefault="00E748D9" w:rsidP="007F385B">
      <w:pPr>
        <w:ind w:left="180"/>
        <w:rPr>
          <w:rFonts w:ascii="Helvetica" w:hAnsi="Helvetica"/>
          <w:sz w:val="18"/>
        </w:rPr>
      </w:pPr>
      <w:r w:rsidRPr="00C05D96">
        <w:rPr>
          <w:rFonts w:ascii="Helvetica" w:hAnsi="Helvetica"/>
          <w:sz w:val="18"/>
          <w:vertAlign w:val="superscript"/>
        </w:rPr>
        <w:t>3</w:t>
      </w:r>
      <w:r w:rsidRPr="00C05D96">
        <w:rPr>
          <w:rFonts w:ascii="Helvetica" w:hAnsi="Helvetica"/>
          <w:sz w:val="18"/>
        </w:rPr>
        <w:t xml:space="preserve"> </w:t>
      </w:r>
      <w:r w:rsidR="008931C2" w:rsidRPr="00C05D96">
        <w:rPr>
          <w:rFonts w:ascii="Helvetica" w:hAnsi="Helvetica"/>
          <w:sz w:val="18"/>
        </w:rPr>
        <w:t xml:space="preserve">Yields are kg per plant. </w:t>
      </w:r>
      <w:r w:rsidR="00F2684F">
        <w:rPr>
          <w:rFonts w:ascii="Helvetica" w:hAnsi="Helvetica"/>
          <w:sz w:val="18"/>
        </w:rPr>
        <w:t xml:space="preserve">Marketable yield is medium, large, and extra large fruit.  Total yield is all fruit including small fruit and culls.  </w:t>
      </w:r>
      <w:r w:rsidR="008931C2" w:rsidRPr="00C05D96">
        <w:rPr>
          <w:rFonts w:ascii="Helvetica" w:hAnsi="Helvetica"/>
          <w:sz w:val="18"/>
        </w:rPr>
        <w:t xml:space="preserve">Except for the Fall 2008 trial, all trials were harvested two times and yield measurements are the total of both harvests. </w:t>
      </w:r>
      <w:r w:rsidRPr="00C05D96">
        <w:rPr>
          <w:rFonts w:ascii="Helvetica" w:hAnsi="Helvetica"/>
          <w:sz w:val="18"/>
        </w:rPr>
        <w:t xml:space="preserve">The Fall 2008 trial was harvested only once. </w:t>
      </w:r>
    </w:p>
    <w:p w:rsidR="002E6FA2" w:rsidRPr="00C05D96" w:rsidRDefault="00E748D9" w:rsidP="007F385B">
      <w:pPr>
        <w:ind w:left="180"/>
        <w:rPr>
          <w:rFonts w:ascii="Helvetica" w:hAnsi="Helvetica"/>
          <w:sz w:val="18"/>
        </w:rPr>
      </w:pPr>
      <w:r w:rsidRPr="00C05D96">
        <w:rPr>
          <w:rFonts w:ascii="Helvetica" w:hAnsi="Helvetica"/>
          <w:sz w:val="18"/>
          <w:vertAlign w:val="superscript"/>
        </w:rPr>
        <w:t>4</w:t>
      </w:r>
      <w:r w:rsidRPr="00C05D96">
        <w:rPr>
          <w:rFonts w:ascii="Helvetica" w:hAnsi="Helvetica"/>
          <w:sz w:val="18"/>
        </w:rPr>
        <w:t xml:space="preserve">  Not determined.  </w:t>
      </w:r>
    </w:p>
    <w:p w:rsidR="007F385B" w:rsidRDefault="007F385B">
      <w:pPr>
        <w:rPr>
          <w:rFonts w:ascii="Helvetica" w:hAnsi="Helvetica"/>
        </w:rPr>
      </w:pPr>
    </w:p>
    <w:p w:rsidR="00E748D9" w:rsidRPr="00F27399" w:rsidRDefault="00E748D9">
      <w:pPr>
        <w:rPr>
          <w:rFonts w:ascii="Helvetica" w:hAnsi="Helvetica"/>
        </w:rPr>
      </w:pPr>
    </w:p>
    <w:sectPr w:rsidR="00E748D9" w:rsidRPr="00F27399" w:rsidSect="00E748D9">
      <w:pgSz w:w="15840" w:h="12240" w:orient="landscape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F083F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501DE1"/>
    <w:multiLevelType w:val="hybridMultilevel"/>
    <w:tmpl w:val="5CA0E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626E9"/>
    <w:multiLevelType w:val="hybridMultilevel"/>
    <w:tmpl w:val="C7FE062C"/>
    <w:lvl w:ilvl="0" w:tplc="02DAC7D6">
      <w:start w:val="1"/>
      <w:numFmt w:val="decimal"/>
      <w:lvlText w:val="%1"/>
      <w:lvlJc w:val="left"/>
      <w:pPr>
        <w:ind w:left="2520" w:hanging="360"/>
      </w:pPr>
      <w:rPr>
        <w:rFonts w:ascii="Helvetica" w:hAnsi="Helvetica" w:hint="default"/>
        <w:sz w:val="2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BD91BF0"/>
    <w:multiLevelType w:val="hybridMultilevel"/>
    <w:tmpl w:val="F1A83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ature Biotechnolog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xspwrwdtxexpoert945v52veawetr9xs9es&quot;&gt;My EndNote Library&lt;record-ids&gt;&lt;item&gt;49&lt;/item&gt;&lt;item&gt;64&lt;/item&gt;&lt;item&gt;65&lt;/item&gt;&lt;item&gt;67&lt;/item&gt;&lt;item&gt;70&lt;/item&gt;&lt;item&gt;73&lt;/item&gt;&lt;item&gt;74&lt;/item&gt;&lt;item&gt;75&lt;/item&gt;&lt;item&gt;77&lt;/item&gt;&lt;item&gt;78&lt;/item&gt;&lt;item&gt;94&lt;/item&gt;&lt;item&gt;95&lt;/item&gt;&lt;item&gt;96&lt;/item&gt;&lt;item&gt;97&lt;/item&gt;&lt;item&gt;98&lt;/item&gt;&lt;item&gt;99&lt;/item&gt;&lt;item&gt;100&lt;/item&gt;&lt;item&gt;103&lt;/item&gt;&lt;item&gt;119&lt;/item&gt;&lt;item&gt;120&lt;/item&gt;&lt;/record-ids&gt;&lt;/item&gt;&lt;/Libraries&gt;"/>
  </w:docVars>
  <w:rsids>
    <w:rsidRoot w:val="00F52BF7"/>
    <w:rsid w:val="000457BF"/>
    <w:rsid w:val="00087BF8"/>
    <w:rsid w:val="000A580E"/>
    <w:rsid w:val="000B45AD"/>
    <w:rsid w:val="000D5FC7"/>
    <w:rsid w:val="0012793B"/>
    <w:rsid w:val="0013393F"/>
    <w:rsid w:val="0013783B"/>
    <w:rsid w:val="00150658"/>
    <w:rsid w:val="0017671C"/>
    <w:rsid w:val="00176C96"/>
    <w:rsid w:val="001D0490"/>
    <w:rsid w:val="002042A9"/>
    <w:rsid w:val="00222142"/>
    <w:rsid w:val="002E6FA2"/>
    <w:rsid w:val="00306610"/>
    <w:rsid w:val="00306A5A"/>
    <w:rsid w:val="003340BD"/>
    <w:rsid w:val="003359D7"/>
    <w:rsid w:val="00377A5B"/>
    <w:rsid w:val="003C5B65"/>
    <w:rsid w:val="003D3BCD"/>
    <w:rsid w:val="003E591C"/>
    <w:rsid w:val="003F32B5"/>
    <w:rsid w:val="00421817"/>
    <w:rsid w:val="00470F27"/>
    <w:rsid w:val="004D0437"/>
    <w:rsid w:val="00501C8C"/>
    <w:rsid w:val="005021BD"/>
    <w:rsid w:val="005103DF"/>
    <w:rsid w:val="0054454D"/>
    <w:rsid w:val="00590465"/>
    <w:rsid w:val="0059319C"/>
    <w:rsid w:val="005A36A2"/>
    <w:rsid w:val="005A75FE"/>
    <w:rsid w:val="005D1FF2"/>
    <w:rsid w:val="0061772C"/>
    <w:rsid w:val="0062394B"/>
    <w:rsid w:val="00640C0D"/>
    <w:rsid w:val="006A7C3B"/>
    <w:rsid w:val="006C1AB2"/>
    <w:rsid w:val="006F46DB"/>
    <w:rsid w:val="006F490A"/>
    <w:rsid w:val="007108C9"/>
    <w:rsid w:val="007317CC"/>
    <w:rsid w:val="00763750"/>
    <w:rsid w:val="0078622C"/>
    <w:rsid w:val="00791E89"/>
    <w:rsid w:val="007954DB"/>
    <w:rsid w:val="007A269E"/>
    <w:rsid w:val="007A2EB0"/>
    <w:rsid w:val="007F385B"/>
    <w:rsid w:val="007F7D4E"/>
    <w:rsid w:val="00806DF3"/>
    <w:rsid w:val="00853CA6"/>
    <w:rsid w:val="00853FB5"/>
    <w:rsid w:val="00855398"/>
    <w:rsid w:val="0085654A"/>
    <w:rsid w:val="008931C2"/>
    <w:rsid w:val="008B32B6"/>
    <w:rsid w:val="00946880"/>
    <w:rsid w:val="0094789C"/>
    <w:rsid w:val="00963C41"/>
    <w:rsid w:val="00997EB3"/>
    <w:rsid w:val="009B5359"/>
    <w:rsid w:val="009B6CA7"/>
    <w:rsid w:val="009D0333"/>
    <w:rsid w:val="009E31FF"/>
    <w:rsid w:val="00A13A21"/>
    <w:rsid w:val="00A30393"/>
    <w:rsid w:val="00A82077"/>
    <w:rsid w:val="00AF5AA7"/>
    <w:rsid w:val="00B05BE1"/>
    <w:rsid w:val="00B23F33"/>
    <w:rsid w:val="00B45255"/>
    <w:rsid w:val="00B54F00"/>
    <w:rsid w:val="00B7220D"/>
    <w:rsid w:val="00B848F9"/>
    <w:rsid w:val="00BA16C5"/>
    <w:rsid w:val="00C05D96"/>
    <w:rsid w:val="00C06A59"/>
    <w:rsid w:val="00C17467"/>
    <w:rsid w:val="00C630BD"/>
    <w:rsid w:val="00C740D4"/>
    <w:rsid w:val="00D20A23"/>
    <w:rsid w:val="00D22BCC"/>
    <w:rsid w:val="00D45B39"/>
    <w:rsid w:val="00D54785"/>
    <w:rsid w:val="00D956DF"/>
    <w:rsid w:val="00E3251C"/>
    <w:rsid w:val="00E748D9"/>
    <w:rsid w:val="00EA466B"/>
    <w:rsid w:val="00F2684F"/>
    <w:rsid w:val="00F27399"/>
    <w:rsid w:val="00F434AF"/>
    <w:rsid w:val="00F52BF7"/>
    <w:rsid w:val="00F56517"/>
    <w:rsid w:val="00FA62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F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F6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076D0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HeaderChar">
    <w:name w:val="Header Char"/>
    <w:link w:val="Header"/>
    <w:rsid w:val="008076D0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rsid w:val="002601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6017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601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017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6017E"/>
  </w:style>
  <w:style w:type="paragraph" w:styleId="CommentSubject">
    <w:name w:val="annotation subject"/>
    <w:basedOn w:val="CommentText"/>
    <w:next w:val="CommentText"/>
    <w:link w:val="CommentSubjectChar"/>
    <w:rsid w:val="0026017E"/>
    <w:rPr>
      <w:b/>
      <w:bCs/>
    </w:rPr>
  </w:style>
  <w:style w:type="character" w:customStyle="1" w:styleId="CommentSubjectChar">
    <w:name w:val="Comment Subject Char"/>
    <w:link w:val="CommentSubject"/>
    <w:rsid w:val="0026017E"/>
    <w:rPr>
      <w:b/>
      <w:bCs/>
    </w:rPr>
  </w:style>
  <w:style w:type="character" w:styleId="Hyperlink">
    <w:name w:val="Hyperlink"/>
    <w:basedOn w:val="DefaultParagraphFont"/>
    <w:rsid w:val="00B23F33"/>
    <w:rPr>
      <w:color w:val="0000FF" w:themeColor="hyperlink"/>
      <w:u w:val="single"/>
    </w:rPr>
  </w:style>
  <w:style w:type="paragraph" w:styleId="ListParagraph">
    <w:name w:val="List Paragraph"/>
    <w:basedOn w:val="Normal"/>
    <w:rsid w:val="00893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Mediant Cambridge</Company>
  <LinksUpToDate>false</LinksUpToDate>
  <CharactersWithSpaces>1945</CharactersWithSpaces>
  <SharedDoc>false</SharedDoc>
  <HLinks>
    <vt:vector size="54" baseType="variant">
      <vt:variant>
        <vt:i4>4194363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4390962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4325439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4325432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4325438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4194366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4325437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4325436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Horvath</dc:creator>
  <cp:keywords/>
  <cp:lastModifiedBy>Diana Horvath</cp:lastModifiedBy>
  <cp:revision>7</cp:revision>
  <cp:lastPrinted>2011-07-29T21:06:00Z</cp:lastPrinted>
  <dcterms:created xsi:type="dcterms:W3CDTF">2012-03-20T22:21:00Z</dcterms:created>
  <dcterms:modified xsi:type="dcterms:W3CDTF">2012-07-06T14:50:00Z</dcterms:modified>
</cp:coreProperties>
</file>