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70D7" w14:textId="6B094BE7" w:rsidR="00F266C9" w:rsidRDefault="00AE00FB" w:rsidP="00F266C9">
      <w:pPr>
        <w:spacing w:after="0" w:line="240" w:lineRule="auto"/>
        <w:outlineLvl w:val="0"/>
        <w:rPr>
          <w:rFonts w:ascii="Arial" w:eastAsia="Batang" w:hAnsi="Arial"/>
          <w:b/>
          <w:sz w:val="24"/>
          <w:szCs w:val="24"/>
          <w:lang w:eastAsia="ko-KR"/>
        </w:rPr>
      </w:pPr>
      <w:r>
        <w:rPr>
          <w:rFonts w:ascii="Arial" w:eastAsia="Batang" w:hAnsi="Arial"/>
          <w:b/>
          <w:sz w:val="24"/>
          <w:szCs w:val="24"/>
          <w:lang w:eastAsia="ko-KR"/>
        </w:rPr>
        <w:t>Table S2</w:t>
      </w:r>
      <w:r w:rsidR="00F266C9" w:rsidRPr="004C73EB">
        <w:rPr>
          <w:rFonts w:ascii="Arial" w:eastAsia="Batang" w:hAnsi="Arial"/>
          <w:b/>
          <w:sz w:val="24"/>
          <w:szCs w:val="24"/>
          <w:lang w:eastAsia="ko-KR"/>
        </w:rPr>
        <w:t>. Baseline Demogra</w:t>
      </w:r>
      <w:r w:rsidR="00F266C9">
        <w:rPr>
          <w:rFonts w:ascii="Arial" w:eastAsia="Batang" w:hAnsi="Arial"/>
          <w:b/>
          <w:sz w:val="24"/>
          <w:szCs w:val="24"/>
          <w:lang w:eastAsia="ko-KR"/>
        </w:rPr>
        <w:t>phic Characteristics of Studies</w:t>
      </w:r>
    </w:p>
    <w:p w14:paraId="62812F81" w14:textId="77777777" w:rsidR="00C24C39" w:rsidRPr="00F266C9" w:rsidRDefault="00C24C39" w:rsidP="00F266C9">
      <w:pPr>
        <w:spacing w:after="0" w:line="240" w:lineRule="auto"/>
        <w:outlineLvl w:val="0"/>
        <w:rPr>
          <w:rFonts w:ascii="Arial" w:eastAsia="Batang" w:hAnsi="Arial"/>
          <w:b/>
          <w:sz w:val="24"/>
          <w:szCs w:val="24"/>
          <w:lang w:eastAsia="ko-KR"/>
        </w:rPr>
      </w:pPr>
      <w:bookmarkStart w:id="0" w:name="_GoBack"/>
      <w:bookmarkEnd w:id="0"/>
    </w:p>
    <w:tbl>
      <w:tblPr>
        <w:tblW w:w="1536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676"/>
        <w:gridCol w:w="1744"/>
        <w:gridCol w:w="6"/>
        <w:gridCol w:w="2356"/>
        <w:gridCol w:w="68"/>
        <w:gridCol w:w="2250"/>
        <w:gridCol w:w="22"/>
        <w:gridCol w:w="1418"/>
        <w:gridCol w:w="22"/>
        <w:gridCol w:w="1564"/>
        <w:gridCol w:w="1968"/>
      </w:tblGrid>
      <w:tr w:rsidR="00F266C9" w:rsidRPr="004C73EB" w14:paraId="0D762DD9" w14:textId="77777777" w:rsidTr="00A00C0F">
        <w:trPr>
          <w:jc w:val="center"/>
        </w:trPr>
        <w:tc>
          <w:tcPr>
            <w:tcW w:w="2268" w:type="dxa"/>
          </w:tcPr>
          <w:p w14:paraId="5D169BE1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Author</w:t>
            </w:r>
          </w:p>
        </w:tc>
        <w:tc>
          <w:tcPr>
            <w:tcW w:w="1676" w:type="dxa"/>
          </w:tcPr>
          <w:p w14:paraId="4766F449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Year, Country</w:t>
            </w:r>
          </w:p>
        </w:tc>
        <w:tc>
          <w:tcPr>
            <w:tcW w:w="1750" w:type="dxa"/>
            <w:gridSpan w:val="2"/>
          </w:tcPr>
          <w:p w14:paraId="53B668E3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PubMed ID</w:t>
            </w:r>
          </w:p>
        </w:tc>
        <w:tc>
          <w:tcPr>
            <w:tcW w:w="2356" w:type="dxa"/>
          </w:tcPr>
          <w:p w14:paraId="17E2BA8A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Medication/ Intervention</w:t>
            </w:r>
          </w:p>
        </w:tc>
        <w:tc>
          <w:tcPr>
            <w:tcW w:w="2340" w:type="dxa"/>
            <w:gridSpan w:val="3"/>
          </w:tcPr>
          <w:p w14:paraId="701AED16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Dose</w:t>
            </w:r>
          </w:p>
        </w:tc>
        <w:tc>
          <w:tcPr>
            <w:tcW w:w="1440" w:type="dxa"/>
            <w:gridSpan w:val="2"/>
          </w:tcPr>
          <w:p w14:paraId="54066498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Duration (wks)</w:t>
            </w:r>
          </w:p>
        </w:tc>
        <w:tc>
          <w:tcPr>
            <w:tcW w:w="1564" w:type="dxa"/>
          </w:tcPr>
          <w:p w14:paraId="144E01F3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Sample size</w:t>
            </w:r>
          </w:p>
        </w:tc>
        <w:tc>
          <w:tcPr>
            <w:tcW w:w="1968" w:type="dxa"/>
          </w:tcPr>
          <w:p w14:paraId="0FAD7BE1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Age (mean +/- SD)</w:t>
            </w:r>
          </w:p>
        </w:tc>
      </w:tr>
      <w:tr w:rsidR="00F266C9" w:rsidRPr="004C73EB" w14:paraId="17031C6A" w14:textId="77777777" w:rsidTr="00A00C0F">
        <w:trPr>
          <w:jc w:val="center"/>
        </w:trPr>
        <w:tc>
          <w:tcPr>
            <w:tcW w:w="15362" w:type="dxa"/>
            <w:gridSpan w:val="12"/>
          </w:tcPr>
          <w:p w14:paraId="09C99FC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PLACEBO-CONTROLLED RANDOMIZED CONTROLLED TRIALS</w:t>
            </w:r>
          </w:p>
        </w:tc>
      </w:tr>
      <w:tr w:rsidR="00F266C9" w:rsidRPr="004C73EB" w14:paraId="75484146" w14:textId="77777777" w:rsidTr="00A00C0F">
        <w:trPr>
          <w:jc w:val="center"/>
        </w:trPr>
        <w:tc>
          <w:tcPr>
            <w:tcW w:w="15362" w:type="dxa"/>
            <w:gridSpan w:val="12"/>
          </w:tcPr>
          <w:p w14:paraId="6D65CBC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MEDICATIONS</w:t>
            </w:r>
          </w:p>
        </w:tc>
      </w:tr>
      <w:tr w:rsidR="00F266C9" w:rsidRPr="004C73EB" w14:paraId="5B7AD007" w14:textId="77777777" w:rsidTr="00A00C0F">
        <w:trPr>
          <w:jc w:val="center"/>
        </w:trPr>
        <w:tc>
          <w:tcPr>
            <w:tcW w:w="15362" w:type="dxa"/>
            <w:gridSpan w:val="12"/>
          </w:tcPr>
          <w:p w14:paraId="6FFD177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Alpha-Blockers</w:t>
            </w:r>
          </w:p>
        </w:tc>
      </w:tr>
      <w:tr w:rsidR="00F266C9" w:rsidRPr="004C73EB" w14:paraId="45B8E0EC" w14:textId="77777777" w:rsidTr="00A00C0F">
        <w:trPr>
          <w:jc w:val="center"/>
        </w:trPr>
        <w:tc>
          <w:tcPr>
            <w:tcW w:w="2268" w:type="dxa"/>
          </w:tcPr>
          <w:p w14:paraId="118B909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Alexander RB </w:t>
            </w:r>
          </w:p>
          <w:p w14:paraId="3237720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,[18] </w:t>
            </w:r>
          </w:p>
        </w:tc>
        <w:tc>
          <w:tcPr>
            <w:tcW w:w="1676" w:type="dxa"/>
          </w:tcPr>
          <w:p w14:paraId="141D9F8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2004,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USA and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Canada </w:t>
            </w:r>
          </w:p>
        </w:tc>
        <w:tc>
          <w:tcPr>
            <w:tcW w:w="1744" w:type="dxa"/>
          </w:tcPr>
          <w:p w14:paraId="4F7EC27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15492337</w:t>
            </w:r>
          </w:p>
        </w:tc>
        <w:tc>
          <w:tcPr>
            <w:tcW w:w="2430" w:type="dxa"/>
            <w:gridSpan w:val="3"/>
          </w:tcPr>
          <w:p w14:paraId="4CF7D5DB" w14:textId="77777777" w:rsidR="00F266C9" w:rsidRPr="004C73EB" w:rsidRDefault="00F266C9" w:rsidP="007A5AB5">
            <w:pPr>
              <w:spacing w:after="0" w:line="240" w:lineRule="auto"/>
              <w:ind w:left="-36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Ciprofloxacin vs.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Tamsulosin</w:t>
            </w:r>
          </w:p>
        </w:tc>
        <w:tc>
          <w:tcPr>
            <w:tcW w:w="2250" w:type="dxa"/>
          </w:tcPr>
          <w:p w14:paraId="5AD3FEF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500 mg BID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0.4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11E9EDE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56578C8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49</w:t>
            </w:r>
          </w:p>
        </w:tc>
        <w:tc>
          <w:tcPr>
            <w:tcW w:w="1968" w:type="dxa"/>
          </w:tcPr>
          <w:p w14:paraId="77B7154B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44.6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453469" w:rsidRPr="004C73EB" w14:paraId="6563D97F" w14:textId="77777777" w:rsidTr="00A00C0F">
        <w:trPr>
          <w:jc w:val="center"/>
        </w:trPr>
        <w:tc>
          <w:tcPr>
            <w:tcW w:w="5688" w:type="dxa"/>
            <w:gridSpan w:val="3"/>
          </w:tcPr>
          <w:p w14:paraId="4A32C28A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185DF2D7" w14:textId="77777777" w:rsidR="00453469" w:rsidRPr="004C73EB" w:rsidRDefault="00453469" w:rsidP="007A5AB5">
            <w:pPr>
              <w:spacing w:after="0" w:line="240" w:lineRule="auto"/>
              <w:ind w:left="-36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Ciprofloxacin vs. Ciprofloxacin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Tamsulosin</w:t>
            </w:r>
          </w:p>
        </w:tc>
        <w:tc>
          <w:tcPr>
            <w:tcW w:w="2250" w:type="dxa"/>
          </w:tcPr>
          <w:p w14:paraId="6739D940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500 mg BID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500 mg BID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0.4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31506077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73918480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49</w:t>
            </w:r>
          </w:p>
        </w:tc>
        <w:tc>
          <w:tcPr>
            <w:tcW w:w="1968" w:type="dxa"/>
          </w:tcPr>
          <w:p w14:paraId="30952972" w14:textId="77777777" w:rsidR="00453469" w:rsidRPr="004C73EB" w:rsidRDefault="0045346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44.6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453469" w:rsidRPr="004C73EB" w14:paraId="60DAE33C" w14:textId="77777777" w:rsidTr="00A00C0F">
        <w:trPr>
          <w:jc w:val="center"/>
        </w:trPr>
        <w:tc>
          <w:tcPr>
            <w:tcW w:w="5688" w:type="dxa"/>
            <w:gridSpan w:val="3"/>
          </w:tcPr>
          <w:p w14:paraId="05E00E61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</w:p>
          <w:p w14:paraId="2FFC62B5" w14:textId="00638B35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21D5A2BF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1BD13C60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Tamsulosin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 Ciprofloxacin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Tamsulosin</w:t>
            </w:r>
          </w:p>
        </w:tc>
        <w:tc>
          <w:tcPr>
            <w:tcW w:w="2250" w:type="dxa"/>
          </w:tcPr>
          <w:p w14:paraId="4505F130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0.4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QD vs.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500 mg BID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0.4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10028EC4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4D2B9DE4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49</w:t>
            </w:r>
          </w:p>
        </w:tc>
        <w:tc>
          <w:tcPr>
            <w:tcW w:w="1968" w:type="dxa"/>
          </w:tcPr>
          <w:p w14:paraId="1D54FF82" w14:textId="77777777" w:rsidR="00453469" w:rsidRPr="004C73EB" w:rsidRDefault="0045346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44.6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10BF582F" w14:textId="77777777" w:rsidTr="00A00C0F">
        <w:trPr>
          <w:jc w:val="center"/>
        </w:trPr>
        <w:tc>
          <w:tcPr>
            <w:tcW w:w="2268" w:type="dxa"/>
          </w:tcPr>
          <w:p w14:paraId="484C59C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Cheah PY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[19]</w:t>
            </w:r>
          </w:p>
        </w:tc>
        <w:tc>
          <w:tcPr>
            <w:tcW w:w="1676" w:type="dxa"/>
          </w:tcPr>
          <w:p w14:paraId="341DE19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2003,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Malaysia</w:t>
            </w:r>
          </w:p>
        </w:tc>
        <w:tc>
          <w:tcPr>
            <w:tcW w:w="1744" w:type="dxa"/>
          </w:tcPr>
          <w:p w14:paraId="7965438F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12544314</w:t>
            </w:r>
          </w:p>
        </w:tc>
        <w:tc>
          <w:tcPr>
            <w:tcW w:w="2430" w:type="dxa"/>
            <w:gridSpan w:val="3"/>
          </w:tcPr>
          <w:p w14:paraId="3CDDCAFF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Terazosin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vs. </w:t>
            </w:r>
          </w:p>
        </w:tc>
        <w:tc>
          <w:tcPr>
            <w:tcW w:w="2250" w:type="dxa"/>
          </w:tcPr>
          <w:p w14:paraId="23C170D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Dose escalation from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1 to 5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4F1246D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14</w:t>
            </w:r>
          </w:p>
        </w:tc>
        <w:tc>
          <w:tcPr>
            <w:tcW w:w="1586" w:type="dxa"/>
            <w:gridSpan w:val="2"/>
          </w:tcPr>
          <w:p w14:paraId="0B34671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43</w:t>
            </w:r>
          </w:p>
        </w:tc>
        <w:tc>
          <w:tcPr>
            <w:tcW w:w="1968" w:type="dxa"/>
          </w:tcPr>
          <w:p w14:paraId="7462E38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35.5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(range, 20-50)</w:t>
            </w:r>
          </w:p>
        </w:tc>
      </w:tr>
      <w:tr w:rsidR="00453469" w:rsidRPr="004C73EB" w14:paraId="0F3FDAB4" w14:textId="77777777" w:rsidTr="00A00C0F">
        <w:trPr>
          <w:jc w:val="center"/>
        </w:trPr>
        <w:tc>
          <w:tcPr>
            <w:tcW w:w="5688" w:type="dxa"/>
            <w:gridSpan w:val="3"/>
          </w:tcPr>
          <w:p w14:paraId="3D0FC4FF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210543E1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lacebo </w:t>
            </w:r>
          </w:p>
        </w:tc>
        <w:tc>
          <w:tcPr>
            <w:tcW w:w="2250" w:type="dxa"/>
          </w:tcPr>
          <w:p w14:paraId="6209CF06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2D58138A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14</w:t>
            </w:r>
          </w:p>
        </w:tc>
        <w:tc>
          <w:tcPr>
            <w:tcW w:w="1586" w:type="dxa"/>
            <w:gridSpan w:val="2"/>
          </w:tcPr>
          <w:p w14:paraId="26F2605D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43</w:t>
            </w:r>
          </w:p>
        </w:tc>
        <w:tc>
          <w:tcPr>
            <w:tcW w:w="1968" w:type="dxa"/>
          </w:tcPr>
          <w:p w14:paraId="3B679159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35.5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(range, 20-50)</w:t>
            </w:r>
          </w:p>
        </w:tc>
      </w:tr>
      <w:tr w:rsidR="00F266C9" w:rsidRPr="004C73EB" w14:paraId="276FC636" w14:textId="77777777" w:rsidTr="00A00C0F">
        <w:trPr>
          <w:jc w:val="center"/>
        </w:trPr>
        <w:tc>
          <w:tcPr>
            <w:tcW w:w="2268" w:type="dxa"/>
          </w:tcPr>
          <w:p w14:paraId="1FB5D6E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Mehik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[20]</w:t>
            </w:r>
          </w:p>
        </w:tc>
        <w:tc>
          <w:tcPr>
            <w:tcW w:w="1676" w:type="dxa"/>
          </w:tcPr>
          <w:p w14:paraId="1E030A0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2003,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Finland</w:t>
            </w:r>
          </w:p>
        </w:tc>
        <w:tc>
          <w:tcPr>
            <w:tcW w:w="1744" w:type="dxa"/>
          </w:tcPr>
          <w:p w14:paraId="75A496C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12946740</w:t>
            </w:r>
          </w:p>
        </w:tc>
        <w:tc>
          <w:tcPr>
            <w:tcW w:w="2430" w:type="dxa"/>
            <w:gridSpan w:val="3"/>
          </w:tcPr>
          <w:p w14:paraId="4638D07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Alfuzosin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</w:t>
            </w:r>
          </w:p>
        </w:tc>
        <w:tc>
          <w:tcPr>
            <w:tcW w:w="2250" w:type="dxa"/>
          </w:tcPr>
          <w:p w14:paraId="0CA166F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5 mg BID </w:t>
            </w:r>
          </w:p>
        </w:tc>
        <w:tc>
          <w:tcPr>
            <w:tcW w:w="1440" w:type="dxa"/>
            <w:gridSpan w:val="2"/>
          </w:tcPr>
          <w:p w14:paraId="26F85C3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1586" w:type="dxa"/>
            <w:gridSpan w:val="2"/>
          </w:tcPr>
          <w:p w14:paraId="20F56F5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19</w:t>
            </w:r>
          </w:p>
        </w:tc>
        <w:tc>
          <w:tcPr>
            <w:tcW w:w="1968" w:type="dxa"/>
          </w:tcPr>
          <w:p w14:paraId="02BCFE2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49.5</w:t>
            </w:r>
          </w:p>
        </w:tc>
      </w:tr>
      <w:tr w:rsidR="00453469" w:rsidRPr="004C73EB" w14:paraId="6CC7195F" w14:textId="77777777" w:rsidTr="00A00C0F">
        <w:trPr>
          <w:jc w:val="center"/>
        </w:trPr>
        <w:tc>
          <w:tcPr>
            <w:tcW w:w="5688" w:type="dxa"/>
            <w:gridSpan w:val="3"/>
          </w:tcPr>
          <w:p w14:paraId="469049F3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2871CA3E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lacebo</w:t>
            </w:r>
          </w:p>
        </w:tc>
        <w:tc>
          <w:tcPr>
            <w:tcW w:w="2250" w:type="dxa"/>
          </w:tcPr>
          <w:p w14:paraId="306873A2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3228CFCA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1586" w:type="dxa"/>
            <w:gridSpan w:val="2"/>
          </w:tcPr>
          <w:p w14:paraId="62B84C3A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21</w:t>
            </w:r>
          </w:p>
        </w:tc>
        <w:tc>
          <w:tcPr>
            <w:tcW w:w="1968" w:type="dxa"/>
          </w:tcPr>
          <w:p w14:paraId="535130B9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49.5</w:t>
            </w:r>
          </w:p>
        </w:tc>
      </w:tr>
      <w:tr w:rsidR="00F266C9" w:rsidRPr="004C73EB" w14:paraId="4979F736" w14:textId="77777777" w:rsidTr="00A00C0F">
        <w:trPr>
          <w:jc w:val="center"/>
        </w:trPr>
        <w:tc>
          <w:tcPr>
            <w:tcW w:w="2268" w:type="dxa"/>
          </w:tcPr>
          <w:p w14:paraId="2D254E7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Nickel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 xml:space="preserve"> 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, [21] </w:t>
            </w:r>
          </w:p>
        </w:tc>
        <w:tc>
          <w:tcPr>
            <w:tcW w:w="1676" w:type="dxa"/>
          </w:tcPr>
          <w:p w14:paraId="0B4110B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2004,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USA and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Canada</w:t>
            </w:r>
          </w:p>
        </w:tc>
        <w:tc>
          <w:tcPr>
            <w:tcW w:w="1744" w:type="dxa"/>
          </w:tcPr>
          <w:p w14:paraId="5A2B0742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15017228</w:t>
            </w:r>
          </w:p>
        </w:tc>
        <w:tc>
          <w:tcPr>
            <w:tcW w:w="2430" w:type="dxa"/>
            <w:gridSpan w:val="3"/>
          </w:tcPr>
          <w:p w14:paraId="3FC2537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Tamsulosin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vs.</w:t>
            </w:r>
          </w:p>
        </w:tc>
        <w:tc>
          <w:tcPr>
            <w:tcW w:w="2250" w:type="dxa"/>
          </w:tcPr>
          <w:p w14:paraId="1D08793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0.4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691FC27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02736C7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27</w:t>
            </w:r>
          </w:p>
        </w:tc>
        <w:tc>
          <w:tcPr>
            <w:tcW w:w="1968" w:type="dxa"/>
          </w:tcPr>
          <w:p w14:paraId="21154EB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40.8 (21-56)</w:t>
            </w:r>
          </w:p>
        </w:tc>
      </w:tr>
      <w:tr w:rsidR="00453469" w:rsidRPr="004C73EB" w14:paraId="1A35C966" w14:textId="77777777" w:rsidTr="00A00C0F">
        <w:trPr>
          <w:jc w:val="center"/>
        </w:trPr>
        <w:tc>
          <w:tcPr>
            <w:tcW w:w="5688" w:type="dxa"/>
            <w:gridSpan w:val="3"/>
          </w:tcPr>
          <w:p w14:paraId="564C5B97" w14:textId="77777777" w:rsidR="00453469" w:rsidRPr="004C73EB" w:rsidRDefault="0045346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</w:p>
        </w:tc>
        <w:tc>
          <w:tcPr>
            <w:tcW w:w="2430" w:type="dxa"/>
            <w:gridSpan w:val="3"/>
          </w:tcPr>
          <w:p w14:paraId="4A62947C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lacebo</w:t>
            </w:r>
          </w:p>
        </w:tc>
        <w:tc>
          <w:tcPr>
            <w:tcW w:w="2250" w:type="dxa"/>
          </w:tcPr>
          <w:p w14:paraId="42E730B7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3A44A3E3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76501946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</w:t>
            </w:r>
          </w:p>
        </w:tc>
        <w:tc>
          <w:tcPr>
            <w:tcW w:w="1968" w:type="dxa"/>
          </w:tcPr>
          <w:p w14:paraId="79E67C26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40.8 (21-56)</w:t>
            </w:r>
          </w:p>
        </w:tc>
      </w:tr>
      <w:tr w:rsidR="00F266C9" w:rsidRPr="004C73EB" w14:paraId="63A199B6" w14:textId="77777777" w:rsidTr="00A00C0F">
        <w:trPr>
          <w:jc w:val="center"/>
        </w:trPr>
        <w:tc>
          <w:tcPr>
            <w:tcW w:w="2268" w:type="dxa"/>
          </w:tcPr>
          <w:p w14:paraId="1C7C10D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Nickel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 xml:space="preserve"> 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[22]</w:t>
            </w:r>
          </w:p>
        </w:tc>
        <w:tc>
          <w:tcPr>
            <w:tcW w:w="1676" w:type="dxa"/>
          </w:tcPr>
          <w:p w14:paraId="5E9DF5B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2008, USA and Canada</w:t>
            </w:r>
          </w:p>
        </w:tc>
        <w:tc>
          <w:tcPr>
            <w:tcW w:w="1744" w:type="dxa"/>
          </w:tcPr>
          <w:p w14:paraId="6CE78A5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19092152</w:t>
            </w:r>
          </w:p>
        </w:tc>
        <w:tc>
          <w:tcPr>
            <w:tcW w:w="2430" w:type="dxa"/>
            <w:gridSpan w:val="3"/>
          </w:tcPr>
          <w:p w14:paraId="09B36CA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Alfuzosin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vs.</w:t>
            </w:r>
          </w:p>
        </w:tc>
        <w:tc>
          <w:tcPr>
            <w:tcW w:w="2250" w:type="dxa"/>
          </w:tcPr>
          <w:p w14:paraId="435AE60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10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113690D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755ECE0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138</w:t>
            </w:r>
          </w:p>
        </w:tc>
        <w:tc>
          <w:tcPr>
            <w:tcW w:w="1968" w:type="dxa"/>
          </w:tcPr>
          <w:p w14:paraId="511311E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40.1 (1.4)</w:t>
            </w:r>
          </w:p>
        </w:tc>
      </w:tr>
      <w:tr w:rsidR="00453469" w:rsidRPr="004C73EB" w14:paraId="062F490B" w14:textId="77777777" w:rsidTr="00A00C0F">
        <w:trPr>
          <w:jc w:val="center"/>
        </w:trPr>
        <w:tc>
          <w:tcPr>
            <w:tcW w:w="5688" w:type="dxa"/>
            <w:gridSpan w:val="3"/>
          </w:tcPr>
          <w:p w14:paraId="528B70BB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4A7087FB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lacebo</w:t>
            </w:r>
          </w:p>
        </w:tc>
        <w:tc>
          <w:tcPr>
            <w:tcW w:w="2250" w:type="dxa"/>
          </w:tcPr>
          <w:p w14:paraId="5A1D7E0D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387998B5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2BE42562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134</w:t>
            </w:r>
          </w:p>
        </w:tc>
        <w:tc>
          <w:tcPr>
            <w:tcW w:w="1968" w:type="dxa"/>
          </w:tcPr>
          <w:p w14:paraId="6A7ADAF8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40.1 (1.4)</w:t>
            </w:r>
          </w:p>
        </w:tc>
      </w:tr>
      <w:tr w:rsidR="00F266C9" w:rsidRPr="004C73EB" w14:paraId="6EA73FC1" w14:textId="77777777" w:rsidTr="00A00C0F">
        <w:trPr>
          <w:jc w:val="center"/>
        </w:trPr>
        <w:tc>
          <w:tcPr>
            <w:tcW w:w="2268" w:type="dxa"/>
          </w:tcPr>
          <w:p w14:paraId="5F11E28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Nickel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[23]</w:t>
            </w:r>
          </w:p>
        </w:tc>
        <w:tc>
          <w:tcPr>
            <w:tcW w:w="1676" w:type="dxa"/>
          </w:tcPr>
          <w:p w14:paraId="4C2BD2A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2011, USA and Canada</w:t>
            </w:r>
          </w:p>
        </w:tc>
        <w:tc>
          <w:tcPr>
            <w:tcW w:w="1744" w:type="dxa"/>
          </w:tcPr>
          <w:p w14:paraId="483CE4F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21571345</w:t>
            </w:r>
          </w:p>
        </w:tc>
        <w:tc>
          <w:tcPr>
            <w:tcW w:w="2430" w:type="dxa"/>
            <w:gridSpan w:val="3"/>
          </w:tcPr>
          <w:p w14:paraId="632906E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Silodosin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 </w:t>
            </w:r>
          </w:p>
        </w:tc>
        <w:tc>
          <w:tcPr>
            <w:tcW w:w="2250" w:type="dxa"/>
          </w:tcPr>
          <w:p w14:paraId="37FB0C6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3517E3F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70919A6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52</w:t>
            </w:r>
          </w:p>
        </w:tc>
        <w:tc>
          <w:tcPr>
            <w:tcW w:w="1968" w:type="dxa"/>
          </w:tcPr>
          <w:p w14:paraId="1CDD3E2F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48.2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453469" w:rsidRPr="004C73EB" w14:paraId="6D1A984F" w14:textId="77777777" w:rsidTr="00A00C0F">
        <w:trPr>
          <w:jc w:val="center"/>
        </w:trPr>
        <w:tc>
          <w:tcPr>
            <w:tcW w:w="5688" w:type="dxa"/>
            <w:gridSpan w:val="3"/>
          </w:tcPr>
          <w:p w14:paraId="76286D1E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07EEFCFB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Silodosin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</w:t>
            </w:r>
          </w:p>
        </w:tc>
        <w:tc>
          <w:tcPr>
            <w:tcW w:w="2250" w:type="dxa"/>
          </w:tcPr>
          <w:p w14:paraId="766BDE01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8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2330CEBE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22780499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45</w:t>
            </w:r>
          </w:p>
        </w:tc>
        <w:tc>
          <w:tcPr>
            <w:tcW w:w="1968" w:type="dxa"/>
          </w:tcPr>
          <w:p w14:paraId="7155368C" w14:textId="77777777" w:rsidR="00453469" w:rsidRPr="004C73EB" w:rsidRDefault="0045346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48.2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453469" w:rsidRPr="004C73EB" w14:paraId="3223FED3" w14:textId="77777777" w:rsidTr="00A00C0F">
        <w:trPr>
          <w:jc w:val="center"/>
        </w:trPr>
        <w:tc>
          <w:tcPr>
            <w:tcW w:w="5688" w:type="dxa"/>
            <w:gridSpan w:val="3"/>
          </w:tcPr>
          <w:p w14:paraId="74C4E0A5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3FEB052A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3631F366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35537369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5D7F5770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54</w:t>
            </w:r>
          </w:p>
        </w:tc>
        <w:tc>
          <w:tcPr>
            <w:tcW w:w="1968" w:type="dxa"/>
          </w:tcPr>
          <w:p w14:paraId="794A4AC9" w14:textId="77777777" w:rsidR="00453469" w:rsidRPr="004C73EB" w:rsidRDefault="0045346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48.2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523AE84E" w14:textId="77777777" w:rsidTr="00A00C0F">
        <w:trPr>
          <w:jc w:val="center"/>
        </w:trPr>
        <w:tc>
          <w:tcPr>
            <w:tcW w:w="2268" w:type="dxa"/>
          </w:tcPr>
          <w:p w14:paraId="29F3BD9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Sivkov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[24]</w:t>
            </w:r>
          </w:p>
        </w:tc>
        <w:tc>
          <w:tcPr>
            <w:tcW w:w="1676" w:type="dxa"/>
          </w:tcPr>
          <w:p w14:paraId="06BD3B0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2005, Russia</w:t>
            </w:r>
          </w:p>
        </w:tc>
        <w:tc>
          <w:tcPr>
            <w:tcW w:w="1744" w:type="dxa"/>
          </w:tcPr>
          <w:p w14:paraId="248D2D1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15776832</w:t>
            </w:r>
          </w:p>
        </w:tc>
        <w:tc>
          <w:tcPr>
            <w:tcW w:w="2430" w:type="dxa"/>
            <w:gridSpan w:val="3"/>
          </w:tcPr>
          <w:p w14:paraId="5708A1A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Terazosin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vs. </w:t>
            </w:r>
          </w:p>
        </w:tc>
        <w:tc>
          <w:tcPr>
            <w:tcW w:w="2250" w:type="dxa"/>
          </w:tcPr>
          <w:p w14:paraId="012D6D2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5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46C0B4C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1586" w:type="dxa"/>
            <w:gridSpan w:val="2"/>
          </w:tcPr>
          <w:p w14:paraId="69E400B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29</w:t>
            </w:r>
          </w:p>
        </w:tc>
        <w:tc>
          <w:tcPr>
            <w:tcW w:w="1968" w:type="dxa"/>
          </w:tcPr>
          <w:p w14:paraId="6AFBA02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N/A</w:t>
            </w:r>
          </w:p>
        </w:tc>
      </w:tr>
      <w:tr w:rsidR="00453469" w:rsidRPr="004C73EB" w14:paraId="70ADB0B7" w14:textId="77777777" w:rsidTr="00A00C0F">
        <w:trPr>
          <w:jc w:val="center"/>
        </w:trPr>
        <w:tc>
          <w:tcPr>
            <w:tcW w:w="5688" w:type="dxa"/>
            <w:gridSpan w:val="3"/>
          </w:tcPr>
          <w:p w14:paraId="2E4ABD36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04499870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1669AFAC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6F8508B0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1586" w:type="dxa"/>
            <w:gridSpan w:val="2"/>
          </w:tcPr>
          <w:p w14:paraId="5DAB3269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22</w:t>
            </w:r>
          </w:p>
        </w:tc>
        <w:tc>
          <w:tcPr>
            <w:tcW w:w="1968" w:type="dxa"/>
          </w:tcPr>
          <w:p w14:paraId="0BB9C455" w14:textId="77777777" w:rsidR="00453469" w:rsidRPr="004C73EB" w:rsidRDefault="0045346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N/A</w:t>
            </w:r>
          </w:p>
        </w:tc>
      </w:tr>
      <w:tr w:rsidR="00F266C9" w:rsidRPr="004C73EB" w14:paraId="62C63AB1" w14:textId="77777777" w:rsidTr="00A00C0F">
        <w:trPr>
          <w:jc w:val="center"/>
        </w:trPr>
        <w:tc>
          <w:tcPr>
            <w:tcW w:w="2268" w:type="dxa"/>
          </w:tcPr>
          <w:p w14:paraId="5261536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Tugcu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[25]</w:t>
            </w:r>
          </w:p>
        </w:tc>
        <w:tc>
          <w:tcPr>
            <w:tcW w:w="1676" w:type="dxa"/>
          </w:tcPr>
          <w:p w14:paraId="7AC9075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2007,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Turkey</w:t>
            </w:r>
          </w:p>
        </w:tc>
        <w:tc>
          <w:tcPr>
            <w:tcW w:w="1744" w:type="dxa"/>
          </w:tcPr>
          <w:p w14:paraId="0D2C1AB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17084960</w:t>
            </w:r>
          </w:p>
        </w:tc>
        <w:tc>
          <w:tcPr>
            <w:tcW w:w="2430" w:type="dxa"/>
            <w:gridSpan w:val="3"/>
          </w:tcPr>
          <w:p w14:paraId="700953E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Doxazosin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vs. </w:t>
            </w:r>
          </w:p>
        </w:tc>
        <w:tc>
          <w:tcPr>
            <w:tcW w:w="2250" w:type="dxa"/>
          </w:tcPr>
          <w:p w14:paraId="30E520C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612689E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1586" w:type="dxa"/>
            <w:gridSpan w:val="2"/>
          </w:tcPr>
          <w:p w14:paraId="1E85D53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30</w:t>
            </w:r>
          </w:p>
        </w:tc>
        <w:tc>
          <w:tcPr>
            <w:tcW w:w="1968" w:type="dxa"/>
          </w:tcPr>
          <w:p w14:paraId="0F5248F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29.1 (5.2)</w:t>
            </w:r>
          </w:p>
        </w:tc>
      </w:tr>
      <w:tr w:rsidR="007A5AB5" w:rsidRPr="004C73EB" w14:paraId="627E2815" w14:textId="77777777" w:rsidTr="00A00C0F">
        <w:trPr>
          <w:jc w:val="center"/>
        </w:trPr>
        <w:tc>
          <w:tcPr>
            <w:tcW w:w="5688" w:type="dxa"/>
            <w:gridSpan w:val="3"/>
          </w:tcPr>
          <w:p w14:paraId="0A158737" w14:textId="77777777" w:rsidR="007A5AB5" w:rsidRPr="004C73EB" w:rsidRDefault="007A5AB5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76F11182" w14:textId="77777777" w:rsidR="007A5AB5" w:rsidRPr="004C73EB" w:rsidRDefault="007A5AB5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1939B037" w14:textId="77777777" w:rsidR="007A5AB5" w:rsidRPr="004C73EB" w:rsidRDefault="007A5AB5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5529EC3F" w14:textId="77777777" w:rsidR="007A5AB5" w:rsidRPr="004C73EB" w:rsidRDefault="007A5AB5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1586" w:type="dxa"/>
            <w:gridSpan w:val="2"/>
          </w:tcPr>
          <w:p w14:paraId="4459048E" w14:textId="77777777" w:rsidR="007A5AB5" w:rsidRPr="004C73EB" w:rsidRDefault="007A5AB5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30</w:t>
            </w:r>
          </w:p>
        </w:tc>
        <w:tc>
          <w:tcPr>
            <w:tcW w:w="1968" w:type="dxa"/>
          </w:tcPr>
          <w:p w14:paraId="261082FF" w14:textId="77777777" w:rsidR="007A5AB5" w:rsidRPr="004C73EB" w:rsidRDefault="007A5AB5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29.1 (5.2)</w:t>
            </w:r>
          </w:p>
        </w:tc>
      </w:tr>
      <w:tr w:rsidR="00F266C9" w:rsidRPr="004C73EB" w14:paraId="22BF3CDA" w14:textId="77777777" w:rsidTr="00A00C0F">
        <w:trPr>
          <w:jc w:val="center"/>
        </w:trPr>
        <w:tc>
          <w:tcPr>
            <w:tcW w:w="15362" w:type="dxa"/>
            <w:gridSpan w:val="12"/>
          </w:tcPr>
          <w:p w14:paraId="1CD4975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Antibiotics</w:t>
            </w:r>
          </w:p>
        </w:tc>
      </w:tr>
      <w:tr w:rsidR="00F266C9" w:rsidRPr="004C73EB" w14:paraId="6291BB43" w14:textId="77777777" w:rsidTr="00A00C0F">
        <w:trPr>
          <w:jc w:val="center"/>
        </w:trPr>
        <w:tc>
          <w:tcPr>
            <w:tcW w:w="2268" w:type="dxa"/>
          </w:tcPr>
          <w:p w14:paraId="1D8E32E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Nickel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[26]</w:t>
            </w:r>
          </w:p>
        </w:tc>
        <w:tc>
          <w:tcPr>
            <w:tcW w:w="1676" w:type="dxa"/>
          </w:tcPr>
          <w:p w14:paraId="73440BE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2003,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USA and Canada</w:t>
            </w:r>
          </w:p>
        </w:tc>
        <w:tc>
          <w:tcPr>
            <w:tcW w:w="1744" w:type="dxa"/>
          </w:tcPr>
          <w:p w14:paraId="148A89E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14550427</w:t>
            </w:r>
          </w:p>
        </w:tc>
        <w:tc>
          <w:tcPr>
            <w:tcW w:w="2430" w:type="dxa"/>
            <w:gridSpan w:val="3"/>
          </w:tcPr>
          <w:p w14:paraId="21D8E75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Levofloxacin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vs.</w:t>
            </w:r>
          </w:p>
        </w:tc>
        <w:tc>
          <w:tcPr>
            <w:tcW w:w="2250" w:type="dxa"/>
          </w:tcPr>
          <w:p w14:paraId="192FC39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500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586EEFD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32F3D43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45</w:t>
            </w:r>
          </w:p>
        </w:tc>
        <w:tc>
          <w:tcPr>
            <w:tcW w:w="1968" w:type="dxa"/>
          </w:tcPr>
          <w:p w14:paraId="4F21E66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56.1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range,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36-78)</w:t>
            </w:r>
          </w:p>
        </w:tc>
      </w:tr>
      <w:tr w:rsidR="0013407E" w:rsidRPr="004C73EB" w14:paraId="6FAF0A72" w14:textId="77777777" w:rsidTr="00A00C0F">
        <w:trPr>
          <w:jc w:val="center"/>
        </w:trPr>
        <w:tc>
          <w:tcPr>
            <w:tcW w:w="5688" w:type="dxa"/>
            <w:gridSpan w:val="3"/>
          </w:tcPr>
          <w:p w14:paraId="22B058E9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624FA16F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23F10168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6FCFC3B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1093B0D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35</w:t>
            </w:r>
          </w:p>
        </w:tc>
        <w:tc>
          <w:tcPr>
            <w:tcW w:w="1968" w:type="dxa"/>
          </w:tcPr>
          <w:p w14:paraId="0CF35FCE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56.1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range,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36-78)</w:t>
            </w:r>
          </w:p>
        </w:tc>
      </w:tr>
      <w:tr w:rsidR="00F266C9" w:rsidRPr="004C73EB" w14:paraId="49D65E9D" w14:textId="77777777" w:rsidTr="00A00C0F">
        <w:trPr>
          <w:jc w:val="center"/>
        </w:trPr>
        <w:tc>
          <w:tcPr>
            <w:tcW w:w="15362" w:type="dxa"/>
            <w:gridSpan w:val="12"/>
          </w:tcPr>
          <w:p w14:paraId="2930A27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Finasteride</w:t>
            </w:r>
          </w:p>
        </w:tc>
      </w:tr>
      <w:tr w:rsidR="00F266C9" w:rsidRPr="004C73EB" w14:paraId="6D055562" w14:textId="77777777" w:rsidTr="00A00C0F">
        <w:trPr>
          <w:jc w:val="center"/>
        </w:trPr>
        <w:tc>
          <w:tcPr>
            <w:tcW w:w="2268" w:type="dxa"/>
          </w:tcPr>
          <w:p w14:paraId="3FF898A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Nickel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 xml:space="preserve"> et al.,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[27]</w:t>
            </w:r>
          </w:p>
        </w:tc>
        <w:tc>
          <w:tcPr>
            <w:tcW w:w="1676" w:type="dxa"/>
          </w:tcPr>
          <w:p w14:paraId="3F04526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2004, USA and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lastRenderedPageBreak/>
              <w:t>Canada</w:t>
            </w:r>
          </w:p>
        </w:tc>
        <w:tc>
          <w:tcPr>
            <w:tcW w:w="1744" w:type="dxa"/>
          </w:tcPr>
          <w:p w14:paraId="23D9DAD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lastRenderedPageBreak/>
              <w:t>15142149</w:t>
            </w:r>
          </w:p>
        </w:tc>
        <w:tc>
          <w:tcPr>
            <w:tcW w:w="2430" w:type="dxa"/>
            <w:gridSpan w:val="3"/>
          </w:tcPr>
          <w:p w14:paraId="77AD1E0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Finasteride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vs.</w:t>
            </w:r>
          </w:p>
        </w:tc>
        <w:tc>
          <w:tcPr>
            <w:tcW w:w="2250" w:type="dxa"/>
          </w:tcPr>
          <w:p w14:paraId="4765EE0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5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2C69433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1586" w:type="dxa"/>
            <w:gridSpan w:val="2"/>
          </w:tcPr>
          <w:p w14:paraId="5D4418B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33</w:t>
            </w:r>
          </w:p>
        </w:tc>
        <w:tc>
          <w:tcPr>
            <w:tcW w:w="1968" w:type="dxa"/>
          </w:tcPr>
          <w:p w14:paraId="1875748F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44.4 (0.5)</w:t>
            </w:r>
          </w:p>
        </w:tc>
      </w:tr>
      <w:tr w:rsidR="0013407E" w:rsidRPr="004C73EB" w14:paraId="365EC10B" w14:textId="77777777" w:rsidTr="00A00C0F">
        <w:trPr>
          <w:jc w:val="center"/>
        </w:trPr>
        <w:tc>
          <w:tcPr>
            <w:tcW w:w="5688" w:type="dxa"/>
            <w:gridSpan w:val="3"/>
          </w:tcPr>
          <w:p w14:paraId="28DD59CB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4ECA7EAC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496A6756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120B1E1E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1586" w:type="dxa"/>
            <w:gridSpan w:val="2"/>
          </w:tcPr>
          <w:p w14:paraId="4F8F3080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31</w:t>
            </w:r>
          </w:p>
        </w:tc>
        <w:tc>
          <w:tcPr>
            <w:tcW w:w="1968" w:type="dxa"/>
          </w:tcPr>
          <w:p w14:paraId="434482E7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44.4 (0.5)</w:t>
            </w:r>
          </w:p>
        </w:tc>
      </w:tr>
      <w:tr w:rsidR="00F266C9" w:rsidRPr="004C73EB" w14:paraId="3944B9E4" w14:textId="77777777" w:rsidTr="00A00C0F">
        <w:trPr>
          <w:jc w:val="center"/>
        </w:trPr>
        <w:tc>
          <w:tcPr>
            <w:tcW w:w="15362" w:type="dxa"/>
            <w:gridSpan w:val="12"/>
          </w:tcPr>
          <w:p w14:paraId="6C2096C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Glycosaminoglycan</w:t>
            </w:r>
          </w:p>
        </w:tc>
      </w:tr>
      <w:tr w:rsidR="00F266C9" w:rsidRPr="004C73EB" w14:paraId="059E92D9" w14:textId="77777777" w:rsidTr="00A00C0F">
        <w:trPr>
          <w:jc w:val="center"/>
        </w:trPr>
        <w:tc>
          <w:tcPr>
            <w:tcW w:w="2268" w:type="dxa"/>
          </w:tcPr>
          <w:p w14:paraId="1C9C2DD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Nickel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 xml:space="preserve"> et al.,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[28] </w:t>
            </w:r>
          </w:p>
        </w:tc>
        <w:tc>
          <w:tcPr>
            <w:tcW w:w="1676" w:type="dxa"/>
          </w:tcPr>
          <w:p w14:paraId="2E96FB3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2005, USA and Canada</w:t>
            </w:r>
          </w:p>
        </w:tc>
        <w:tc>
          <w:tcPr>
            <w:tcW w:w="1744" w:type="dxa"/>
          </w:tcPr>
          <w:p w14:paraId="7130B86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15758763</w:t>
            </w:r>
          </w:p>
        </w:tc>
        <w:tc>
          <w:tcPr>
            <w:tcW w:w="2430" w:type="dxa"/>
            <w:gridSpan w:val="3"/>
          </w:tcPr>
          <w:p w14:paraId="751F73E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Pentosan polysulfate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vs.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2250" w:type="dxa"/>
          </w:tcPr>
          <w:p w14:paraId="52AE442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300 mg TID</w:t>
            </w:r>
          </w:p>
        </w:tc>
        <w:tc>
          <w:tcPr>
            <w:tcW w:w="1440" w:type="dxa"/>
            <w:gridSpan w:val="2"/>
          </w:tcPr>
          <w:p w14:paraId="027960E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16</w:t>
            </w:r>
          </w:p>
        </w:tc>
        <w:tc>
          <w:tcPr>
            <w:tcW w:w="1586" w:type="dxa"/>
            <w:gridSpan w:val="2"/>
          </w:tcPr>
          <w:p w14:paraId="0587B53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51</w:t>
            </w:r>
          </w:p>
        </w:tc>
        <w:tc>
          <w:tcPr>
            <w:tcW w:w="1968" w:type="dxa"/>
          </w:tcPr>
          <w:p w14:paraId="423EFDE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39.2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range,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21-59)</w:t>
            </w:r>
          </w:p>
        </w:tc>
      </w:tr>
      <w:tr w:rsidR="0013407E" w:rsidRPr="004C73EB" w14:paraId="37D5609C" w14:textId="77777777" w:rsidTr="00A00C0F">
        <w:trPr>
          <w:jc w:val="center"/>
        </w:trPr>
        <w:tc>
          <w:tcPr>
            <w:tcW w:w="5688" w:type="dxa"/>
            <w:gridSpan w:val="3"/>
          </w:tcPr>
          <w:p w14:paraId="6CD6D073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0807C816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2D93B4A8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16866182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16</w:t>
            </w:r>
          </w:p>
        </w:tc>
        <w:tc>
          <w:tcPr>
            <w:tcW w:w="1586" w:type="dxa"/>
            <w:gridSpan w:val="2"/>
          </w:tcPr>
          <w:p w14:paraId="3C576EDA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49</w:t>
            </w:r>
          </w:p>
        </w:tc>
        <w:tc>
          <w:tcPr>
            <w:tcW w:w="1968" w:type="dxa"/>
          </w:tcPr>
          <w:p w14:paraId="014464A3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39.2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range,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21-59)</w:t>
            </w:r>
          </w:p>
        </w:tc>
      </w:tr>
      <w:tr w:rsidR="00F266C9" w:rsidRPr="004C73EB" w14:paraId="56EC099D" w14:textId="77777777" w:rsidTr="00A00C0F">
        <w:trPr>
          <w:jc w:val="center"/>
        </w:trPr>
        <w:tc>
          <w:tcPr>
            <w:tcW w:w="15362" w:type="dxa"/>
            <w:gridSpan w:val="12"/>
          </w:tcPr>
          <w:p w14:paraId="0FE81EA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Mepartricin</w:t>
            </w:r>
          </w:p>
        </w:tc>
      </w:tr>
      <w:tr w:rsidR="00F266C9" w:rsidRPr="004C73EB" w14:paraId="712DD7CA" w14:textId="77777777" w:rsidTr="00A00C0F">
        <w:trPr>
          <w:jc w:val="center"/>
        </w:trPr>
        <w:tc>
          <w:tcPr>
            <w:tcW w:w="2268" w:type="dxa"/>
          </w:tcPr>
          <w:p w14:paraId="3839A0E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De Rose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[29]</w:t>
            </w:r>
          </w:p>
        </w:tc>
        <w:tc>
          <w:tcPr>
            <w:tcW w:w="1676" w:type="dxa"/>
          </w:tcPr>
          <w:p w14:paraId="15DF9C9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2004,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Italy </w:t>
            </w:r>
          </w:p>
        </w:tc>
        <w:tc>
          <w:tcPr>
            <w:tcW w:w="1744" w:type="dxa"/>
          </w:tcPr>
          <w:p w14:paraId="3E86DCF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14751338</w:t>
            </w:r>
          </w:p>
        </w:tc>
        <w:tc>
          <w:tcPr>
            <w:tcW w:w="2430" w:type="dxa"/>
            <w:gridSpan w:val="3"/>
          </w:tcPr>
          <w:p w14:paraId="56D7CB9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Mepartricin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</w:t>
            </w:r>
          </w:p>
        </w:tc>
        <w:tc>
          <w:tcPr>
            <w:tcW w:w="2250" w:type="dxa"/>
          </w:tcPr>
          <w:p w14:paraId="2FAA543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40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346DC58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60 days</w:t>
            </w:r>
          </w:p>
        </w:tc>
        <w:tc>
          <w:tcPr>
            <w:tcW w:w="1586" w:type="dxa"/>
            <w:gridSpan w:val="2"/>
          </w:tcPr>
          <w:p w14:paraId="7240B0E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13</w:t>
            </w:r>
          </w:p>
        </w:tc>
        <w:tc>
          <w:tcPr>
            <w:tcW w:w="1968" w:type="dxa"/>
          </w:tcPr>
          <w:p w14:paraId="36D053DB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33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(range, 26-52)</w:t>
            </w:r>
          </w:p>
        </w:tc>
      </w:tr>
      <w:tr w:rsidR="0013407E" w:rsidRPr="004C73EB" w14:paraId="521FC2D6" w14:textId="77777777" w:rsidTr="00A00C0F">
        <w:trPr>
          <w:jc w:val="center"/>
        </w:trPr>
        <w:tc>
          <w:tcPr>
            <w:tcW w:w="5688" w:type="dxa"/>
            <w:gridSpan w:val="3"/>
          </w:tcPr>
          <w:p w14:paraId="780055EE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3FED8453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15FA2E1C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39C7A65D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60 days</w:t>
            </w:r>
          </w:p>
        </w:tc>
        <w:tc>
          <w:tcPr>
            <w:tcW w:w="1586" w:type="dxa"/>
            <w:gridSpan w:val="2"/>
          </w:tcPr>
          <w:p w14:paraId="3B460E7C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13</w:t>
            </w:r>
          </w:p>
        </w:tc>
        <w:tc>
          <w:tcPr>
            <w:tcW w:w="1968" w:type="dxa"/>
          </w:tcPr>
          <w:p w14:paraId="09A67694" w14:textId="77777777" w:rsidR="0013407E" w:rsidRPr="004C73EB" w:rsidRDefault="0013407E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33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(range, 26-52)</w:t>
            </w:r>
          </w:p>
        </w:tc>
      </w:tr>
      <w:tr w:rsidR="00F266C9" w:rsidRPr="004C73EB" w14:paraId="5368554E" w14:textId="77777777" w:rsidTr="00A00C0F">
        <w:trPr>
          <w:jc w:val="center"/>
        </w:trPr>
        <w:tc>
          <w:tcPr>
            <w:tcW w:w="15362" w:type="dxa"/>
            <w:gridSpan w:val="12"/>
          </w:tcPr>
          <w:p w14:paraId="278278F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NSAIDs</w:t>
            </w:r>
          </w:p>
        </w:tc>
      </w:tr>
      <w:tr w:rsidR="00F266C9" w:rsidRPr="004C73EB" w14:paraId="619B88C6" w14:textId="77777777" w:rsidTr="00A00C0F">
        <w:trPr>
          <w:jc w:val="center"/>
        </w:trPr>
        <w:tc>
          <w:tcPr>
            <w:tcW w:w="2268" w:type="dxa"/>
          </w:tcPr>
          <w:p w14:paraId="649D718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Nickel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 xml:space="preserve"> et al.,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[30]</w:t>
            </w:r>
          </w:p>
        </w:tc>
        <w:tc>
          <w:tcPr>
            <w:tcW w:w="1676" w:type="dxa"/>
          </w:tcPr>
          <w:p w14:paraId="0719C40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2003, USA and Canada</w:t>
            </w:r>
          </w:p>
        </w:tc>
        <w:tc>
          <w:tcPr>
            <w:tcW w:w="1744" w:type="dxa"/>
          </w:tcPr>
          <w:p w14:paraId="028214E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12629372</w:t>
            </w:r>
          </w:p>
        </w:tc>
        <w:tc>
          <w:tcPr>
            <w:tcW w:w="2430" w:type="dxa"/>
            <w:gridSpan w:val="3"/>
          </w:tcPr>
          <w:p w14:paraId="53691CB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Rofecoxib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vs. </w:t>
            </w:r>
          </w:p>
        </w:tc>
        <w:tc>
          <w:tcPr>
            <w:tcW w:w="2250" w:type="dxa"/>
          </w:tcPr>
          <w:p w14:paraId="027F6BCF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25 or 50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  <w:p w14:paraId="6D5787B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51FE551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2512590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102</w:t>
            </w:r>
          </w:p>
        </w:tc>
        <w:tc>
          <w:tcPr>
            <w:tcW w:w="1968" w:type="dxa"/>
          </w:tcPr>
          <w:p w14:paraId="4BED171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45.9 (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range, 19-80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)</w:t>
            </w:r>
          </w:p>
        </w:tc>
      </w:tr>
      <w:tr w:rsidR="0013407E" w:rsidRPr="004C73EB" w14:paraId="1A745F27" w14:textId="77777777" w:rsidTr="00A00C0F">
        <w:trPr>
          <w:jc w:val="center"/>
        </w:trPr>
        <w:tc>
          <w:tcPr>
            <w:tcW w:w="5688" w:type="dxa"/>
            <w:gridSpan w:val="3"/>
          </w:tcPr>
          <w:p w14:paraId="44055D41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1CD75CB5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0D0C5A48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2DF03D6C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747113B9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59</w:t>
            </w:r>
          </w:p>
        </w:tc>
        <w:tc>
          <w:tcPr>
            <w:tcW w:w="1968" w:type="dxa"/>
          </w:tcPr>
          <w:p w14:paraId="310EA8F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45.9 (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range, 19-80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)</w:t>
            </w:r>
          </w:p>
        </w:tc>
      </w:tr>
      <w:tr w:rsidR="00F266C9" w:rsidRPr="004C73EB" w14:paraId="42594070" w14:textId="77777777" w:rsidTr="00A00C0F">
        <w:trPr>
          <w:jc w:val="center"/>
        </w:trPr>
        <w:tc>
          <w:tcPr>
            <w:tcW w:w="2268" w:type="dxa"/>
          </w:tcPr>
          <w:p w14:paraId="7D730BB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Zhao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[31]</w:t>
            </w:r>
          </w:p>
        </w:tc>
        <w:tc>
          <w:tcPr>
            <w:tcW w:w="1676" w:type="dxa"/>
          </w:tcPr>
          <w:p w14:paraId="419586A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2009,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China</w:t>
            </w:r>
          </w:p>
        </w:tc>
        <w:tc>
          <w:tcPr>
            <w:tcW w:w="1744" w:type="dxa"/>
          </w:tcPr>
          <w:p w14:paraId="205BBBC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19787151</w:t>
            </w:r>
          </w:p>
        </w:tc>
        <w:tc>
          <w:tcPr>
            <w:tcW w:w="2430" w:type="dxa"/>
            <w:gridSpan w:val="3"/>
          </w:tcPr>
          <w:p w14:paraId="7A3F14C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Celecoxib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vs.</w:t>
            </w:r>
          </w:p>
        </w:tc>
        <w:tc>
          <w:tcPr>
            <w:tcW w:w="2250" w:type="dxa"/>
          </w:tcPr>
          <w:p w14:paraId="610D40E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200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440" w:type="dxa"/>
            <w:gridSpan w:val="2"/>
          </w:tcPr>
          <w:p w14:paraId="547FCEAF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4628F79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32</w:t>
            </w:r>
          </w:p>
        </w:tc>
        <w:tc>
          <w:tcPr>
            <w:tcW w:w="1968" w:type="dxa"/>
          </w:tcPr>
          <w:p w14:paraId="2CAEA0B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N/A</w:t>
            </w:r>
          </w:p>
        </w:tc>
      </w:tr>
      <w:tr w:rsidR="0013407E" w:rsidRPr="004C73EB" w14:paraId="356916A3" w14:textId="77777777" w:rsidTr="00A00C0F">
        <w:trPr>
          <w:jc w:val="center"/>
        </w:trPr>
        <w:tc>
          <w:tcPr>
            <w:tcW w:w="5688" w:type="dxa"/>
            <w:gridSpan w:val="3"/>
          </w:tcPr>
          <w:p w14:paraId="6031497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5DDBD0CA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54E5B391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0B26A7E2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65033349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32</w:t>
            </w:r>
          </w:p>
        </w:tc>
        <w:tc>
          <w:tcPr>
            <w:tcW w:w="1968" w:type="dxa"/>
          </w:tcPr>
          <w:p w14:paraId="46D35B79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N/A</w:t>
            </w:r>
          </w:p>
        </w:tc>
      </w:tr>
      <w:tr w:rsidR="00F266C9" w:rsidRPr="004C73EB" w14:paraId="6BEFFDC5" w14:textId="77777777" w:rsidTr="00A00C0F">
        <w:trPr>
          <w:jc w:val="center"/>
        </w:trPr>
        <w:tc>
          <w:tcPr>
            <w:tcW w:w="15362" w:type="dxa"/>
            <w:gridSpan w:val="12"/>
          </w:tcPr>
          <w:p w14:paraId="1B96315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Pollen extracts</w:t>
            </w:r>
          </w:p>
        </w:tc>
      </w:tr>
      <w:tr w:rsidR="00F266C9" w:rsidRPr="004C73EB" w14:paraId="68B5100E" w14:textId="77777777" w:rsidTr="00A00C0F">
        <w:trPr>
          <w:jc w:val="center"/>
        </w:trPr>
        <w:tc>
          <w:tcPr>
            <w:tcW w:w="2268" w:type="dxa"/>
          </w:tcPr>
          <w:p w14:paraId="70E7519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Wagenlehner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[32]</w:t>
            </w:r>
          </w:p>
        </w:tc>
        <w:tc>
          <w:tcPr>
            <w:tcW w:w="1676" w:type="dxa"/>
          </w:tcPr>
          <w:p w14:paraId="75331FB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2009,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Germany</w:t>
            </w:r>
          </w:p>
        </w:tc>
        <w:tc>
          <w:tcPr>
            <w:tcW w:w="1744" w:type="dxa"/>
          </w:tcPr>
          <w:p w14:paraId="4553CEE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19524353</w:t>
            </w:r>
          </w:p>
        </w:tc>
        <w:tc>
          <w:tcPr>
            <w:tcW w:w="2430" w:type="dxa"/>
            <w:gridSpan w:val="3"/>
          </w:tcPr>
          <w:p w14:paraId="3B35224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Secale cereale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(Cernitin)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pollen extract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vs. </w:t>
            </w:r>
          </w:p>
        </w:tc>
        <w:tc>
          <w:tcPr>
            <w:tcW w:w="2250" w:type="dxa"/>
          </w:tcPr>
          <w:p w14:paraId="0071A82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eastAsia="ko-KR"/>
              </w:rPr>
            </w:pPr>
            <w:r w:rsidRPr="004C73EB">
              <w:rPr>
                <w:rFonts w:ascii="Arial" w:eastAsia="Batang" w:hAnsi="Arial" w:cs="Arial"/>
                <w:sz w:val="20"/>
                <w:szCs w:val="20"/>
                <w:lang w:eastAsia="ko-KR"/>
              </w:rPr>
              <w:t>2 capsules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Pr="004C73EB">
              <w:rPr>
                <w:rFonts w:ascii="Arial" w:eastAsia="Batang" w:hAnsi="Arial" w:cs="Arial"/>
                <w:sz w:val="20"/>
                <w:szCs w:val="20"/>
                <w:lang w:eastAsia="ko-KR"/>
              </w:rPr>
              <w:t>(</w:t>
            </w:r>
            <w:r w:rsidRPr="004C73EB">
              <w:rPr>
                <w:rFonts w:ascii="Arial" w:eastAsia="AdvP4DF60E" w:hAnsi="Arial" w:cs="Arial"/>
                <w:sz w:val="20"/>
                <w:szCs w:val="20"/>
                <w:lang w:eastAsia="ja-JP"/>
              </w:rPr>
              <w:t>63 mg of</w:t>
            </w:r>
            <w:r>
              <w:rPr>
                <w:rFonts w:ascii="Arial" w:eastAsia="AdvP4DF60E" w:hAnsi="Arial" w:cs="Arial"/>
                <w:sz w:val="20"/>
                <w:szCs w:val="20"/>
                <w:lang w:eastAsia="ja-JP"/>
              </w:rPr>
              <w:t xml:space="preserve"> </w:t>
            </w:r>
            <w:r w:rsidRPr="004C73EB">
              <w:rPr>
                <w:rFonts w:ascii="Arial" w:eastAsia="AdvP4DF60E" w:hAnsi="Arial" w:cs="Arial"/>
                <w:sz w:val="20"/>
                <w:szCs w:val="20"/>
                <w:lang w:eastAsia="ja-JP"/>
              </w:rPr>
              <w:t>the defined pollen</w:t>
            </w:r>
            <w:r>
              <w:rPr>
                <w:rFonts w:ascii="Arial" w:eastAsia="AdvP4DF60E" w:hAnsi="Arial" w:cs="Arial"/>
                <w:sz w:val="20"/>
                <w:szCs w:val="20"/>
                <w:lang w:eastAsia="ja-JP"/>
              </w:rPr>
              <w:t xml:space="preserve"> extract fractions </w:t>
            </w:r>
            <w:r w:rsidRPr="004C73EB">
              <w:rPr>
                <w:rFonts w:ascii="Arial" w:eastAsia="AdvP4DF60E" w:hAnsi="Arial" w:cs="Arial"/>
                <w:sz w:val="20"/>
                <w:szCs w:val="20"/>
                <w:lang w:eastAsia="ja-JP"/>
              </w:rPr>
              <w:t>Cernitin T60)</w:t>
            </w:r>
            <w:r>
              <w:rPr>
                <w:rFonts w:ascii="Arial" w:eastAsia="AdvP4DF60E" w:hAnsi="Arial" w:cs="Arial"/>
                <w:sz w:val="20"/>
                <w:szCs w:val="20"/>
                <w:lang w:eastAsia="ja-JP"/>
              </w:rPr>
              <w:t xml:space="preserve"> </w:t>
            </w:r>
            <w:r w:rsidRPr="004C73EB">
              <w:rPr>
                <w:rFonts w:ascii="Arial" w:eastAsia="Batang" w:hAnsi="Arial" w:cs="Arial"/>
                <w:sz w:val="20"/>
                <w:szCs w:val="20"/>
                <w:lang w:eastAsia="ko-KR"/>
              </w:rPr>
              <w:t>q 8 hrs</w:t>
            </w:r>
          </w:p>
        </w:tc>
        <w:tc>
          <w:tcPr>
            <w:tcW w:w="1440" w:type="dxa"/>
            <w:gridSpan w:val="2"/>
          </w:tcPr>
          <w:p w14:paraId="234CEB9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58F79AC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70</w:t>
            </w:r>
          </w:p>
        </w:tc>
        <w:tc>
          <w:tcPr>
            <w:tcW w:w="1968" w:type="dxa"/>
          </w:tcPr>
          <w:p w14:paraId="2DF9F19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39.5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(8.1)</w:t>
            </w:r>
          </w:p>
        </w:tc>
      </w:tr>
      <w:tr w:rsidR="0013407E" w:rsidRPr="004C73EB" w14:paraId="777B3A56" w14:textId="77777777" w:rsidTr="00A00C0F">
        <w:trPr>
          <w:jc w:val="center"/>
        </w:trPr>
        <w:tc>
          <w:tcPr>
            <w:tcW w:w="5688" w:type="dxa"/>
            <w:gridSpan w:val="3"/>
          </w:tcPr>
          <w:p w14:paraId="333D03EF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46CCC290" w14:textId="77777777" w:rsidR="0013407E" w:rsidRPr="007E03FD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3850E6E1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12B6140B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6E2B965A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69</w:t>
            </w:r>
          </w:p>
        </w:tc>
        <w:tc>
          <w:tcPr>
            <w:tcW w:w="1968" w:type="dxa"/>
          </w:tcPr>
          <w:p w14:paraId="1933E8EB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39.5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(8.1)</w:t>
            </w:r>
          </w:p>
        </w:tc>
      </w:tr>
      <w:tr w:rsidR="00F266C9" w:rsidRPr="004C73EB" w14:paraId="5A820B78" w14:textId="77777777" w:rsidTr="00A00C0F">
        <w:trPr>
          <w:jc w:val="center"/>
        </w:trPr>
        <w:tc>
          <w:tcPr>
            <w:tcW w:w="15362" w:type="dxa"/>
            <w:gridSpan w:val="12"/>
          </w:tcPr>
          <w:p w14:paraId="4D79F39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Pregabalin</w:t>
            </w:r>
          </w:p>
        </w:tc>
      </w:tr>
      <w:tr w:rsidR="00F266C9" w:rsidRPr="004C73EB" w14:paraId="1BABCBA2" w14:textId="77777777" w:rsidTr="00A00C0F">
        <w:trPr>
          <w:jc w:val="center"/>
        </w:trPr>
        <w:tc>
          <w:tcPr>
            <w:tcW w:w="2268" w:type="dxa"/>
          </w:tcPr>
          <w:p w14:paraId="49FED5D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Pontari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[33]</w:t>
            </w:r>
          </w:p>
        </w:tc>
        <w:tc>
          <w:tcPr>
            <w:tcW w:w="1676" w:type="dxa"/>
          </w:tcPr>
          <w:p w14:paraId="505F158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2010,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USA and Canada</w:t>
            </w:r>
          </w:p>
        </w:tc>
        <w:tc>
          <w:tcPr>
            <w:tcW w:w="1744" w:type="dxa"/>
          </w:tcPr>
          <w:p w14:paraId="6ACA26F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20876412</w:t>
            </w:r>
          </w:p>
        </w:tc>
        <w:tc>
          <w:tcPr>
            <w:tcW w:w="2430" w:type="dxa"/>
            <w:gridSpan w:val="3"/>
          </w:tcPr>
          <w:p w14:paraId="68450D9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Pregabalin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vs.</w:t>
            </w:r>
          </w:p>
        </w:tc>
        <w:tc>
          <w:tcPr>
            <w:tcW w:w="2250" w:type="dxa"/>
          </w:tcPr>
          <w:p w14:paraId="3C28626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Titrated 150-600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for 2 weeks</w:t>
            </w:r>
          </w:p>
        </w:tc>
        <w:tc>
          <w:tcPr>
            <w:tcW w:w="1440" w:type="dxa"/>
            <w:gridSpan w:val="2"/>
          </w:tcPr>
          <w:p w14:paraId="7453FAD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54CBA3E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217</w:t>
            </w:r>
          </w:p>
        </w:tc>
        <w:tc>
          <w:tcPr>
            <w:tcW w:w="1968" w:type="dxa"/>
          </w:tcPr>
          <w:p w14:paraId="235C015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47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(13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1)</w:t>
            </w:r>
          </w:p>
        </w:tc>
      </w:tr>
      <w:tr w:rsidR="0013407E" w:rsidRPr="004C73EB" w14:paraId="5CBF8614" w14:textId="77777777" w:rsidTr="00A00C0F">
        <w:trPr>
          <w:jc w:val="center"/>
        </w:trPr>
        <w:tc>
          <w:tcPr>
            <w:tcW w:w="5688" w:type="dxa"/>
            <w:gridSpan w:val="3"/>
          </w:tcPr>
          <w:p w14:paraId="531D21B7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1FA33995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</w:p>
        </w:tc>
        <w:tc>
          <w:tcPr>
            <w:tcW w:w="2250" w:type="dxa"/>
          </w:tcPr>
          <w:p w14:paraId="53E4C346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40" w:type="dxa"/>
            <w:gridSpan w:val="2"/>
          </w:tcPr>
          <w:p w14:paraId="0A242C79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586" w:type="dxa"/>
            <w:gridSpan w:val="2"/>
          </w:tcPr>
          <w:p w14:paraId="28CAE1D8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104</w:t>
            </w:r>
          </w:p>
        </w:tc>
        <w:tc>
          <w:tcPr>
            <w:tcW w:w="1968" w:type="dxa"/>
          </w:tcPr>
          <w:p w14:paraId="0A46E4AD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47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(13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1)</w:t>
            </w:r>
          </w:p>
        </w:tc>
      </w:tr>
      <w:tr w:rsidR="00F266C9" w:rsidRPr="004C73EB" w14:paraId="01253122" w14:textId="77777777" w:rsidTr="00A00C0F">
        <w:trPr>
          <w:jc w:val="center"/>
        </w:trPr>
        <w:tc>
          <w:tcPr>
            <w:tcW w:w="15362" w:type="dxa"/>
            <w:gridSpan w:val="12"/>
          </w:tcPr>
          <w:p w14:paraId="3A87A72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INTERVENTIONS</w:t>
            </w:r>
          </w:p>
        </w:tc>
      </w:tr>
      <w:tr w:rsidR="00F266C9" w:rsidRPr="004C73EB" w14:paraId="7F370DE9" w14:textId="77777777" w:rsidTr="00A00C0F">
        <w:trPr>
          <w:jc w:val="center"/>
        </w:trPr>
        <w:tc>
          <w:tcPr>
            <w:tcW w:w="15362" w:type="dxa"/>
            <w:gridSpan w:val="12"/>
          </w:tcPr>
          <w:p w14:paraId="0ADA994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Acupuncture</w:t>
            </w:r>
          </w:p>
        </w:tc>
      </w:tr>
      <w:tr w:rsidR="00F266C9" w:rsidRPr="004C73EB" w14:paraId="395CEE7E" w14:textId="77777777" w:rsidTr="00A00C0F">
        <w:trPr>
          <w:jc w:val="center"/>
        </w:trPr>
        <w:tc>
          <w:tcPr>
            <w:tcW w:w="2268" w:type="dxa"/>
          </w:tcPr>
          <w:p w14:paraId="7E1D962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Lee, SWH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[34] </w:t>
            </w:r>
          </w:p>
        </w:tc>
        <w:tc>
          <w:tcPr>
            <w:tcW w:w="1676" w:type="dxa"/>
          </w:tcPr>
          <w:p w14:paraId="5016F53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2008,</w:t>
            </w:r>
          </w:p>
          <w:p w14:paraId="1BCA3A1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Malaysia, USA</w:t>
            </w:r>
          </w:p>
        </w:tc>
        <w:tc>
          <w:tcPr>
            <w:tcW w:w="1744" w:type="dxa"/>
          </w:tcPr>
          <w:p w14:paraId="3823488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18187077</w:t>
            </w:r>
          </w:p>
        </w:tc>
        <w:tc>
          <w:tcPr>
            <w:tcW w:w="2430" w:type="dxa"/>
            <w:gridSpan w:val="3"/>
          </w:tcPr>
          <w:p w14:paraId="3CA2BB3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Acupuncture</w:t>
            </w:r>
          </w:p>
        </w:tc>
        <w:tc>
          <w:tcPr>
            <w:tcW w:w="2250" w:type="dxa"/>
          </w:tcPr>
          <w:p w14:paraId="49F4E1B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 minutes twice weekly</w:t>
            </w:r>
          </w:p>
        </w:tc>
        <w:tc>
          <w:tcPr>
            <w:tcW w:w="1440" w:type="dxa"/>
            <w:gridSpan w:val="2"/>
          </w:tcPr>
          <w:p w14:paraId="528497F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10</w:t>
            </w:r>
          </w:p>
        </w:tc>
        <w:tc>
          <w:tcPr>
            <w:tcW w:w="1586" w:type="dxa"/>
            <w:gridSpan w:val="2"/>
          </w:tcPr>
          <w:p w14:paraId="43C731E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44</w:t>
            </w:r>
          </w:p>
        </w:tc>
        <w:tc>
          <w:tcPr>
            <w:tcW w:w="1968" w:type="dxa"/>
          </w:tcPr>
          <w:p w14:paraId="4BD1595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40.9 (11.0)*</w:t>
            </w:r>
          </w:p>
        </w:tc>
      </w:tr>
      <w:tr w:rsidR="0013407E" w:rsidRPr="004C73EB" w14:paraId="6E1F3B1B" w14:textId="77777777" w:rsidTr="00A00C0F">
        <w:trPr>
          <w:jc w:val="center"/>
        </w:trPr>
        <w:tc>
          <w:tcPr>
            <w:tcW w:w="5688" w:type="dxa"/>
            <w:gridSpan w:val="3"/>
          </w:tcPr>
          <w:p w14:paraId="6FD52DB2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6046E891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Sham Acupuncture</w:t>
            </w:r>
          </w:p>
        </w:tc>
        <w:tc>
          <w:tcPr>
            <w:tcW w:w="2250" w:type="dxa"/>
          </w:tcPr>
          <w:p w14:paraId="1B54F9E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 minutes twice weekly</w:t>
            </w:r>
          </w:p>
        </w:tc>
        <w:tc>
          <w:tcPr>
            <w:tcW w:w="1440" w:type="dxa"/>
            <w:gridSpan w:val="2"/>
          </w:tcPr>
          <w:p w14:paraId="260352EE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10</w:t>
            </w:r>
          </w:p>
        </w:tc>
        <w:tc>
          <w:tcPr>
            <w:tcW w:w="1586" w:type="dxa"/>
            <w:gridSpan w:val="2"/>
          </w:tcPr>
          <w:p w14:paraId="689149A7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45</w:t>
            </w:r>
          </w:p>
        </w:tc>
        <w:tc>
          <w:tcPr>
            <w:tcW w:w="1968" w:type="dxa"/>
          </w:tcPr>
          <w:p w14:paraId="28C379AA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42.8 (9.4)*</w:t>
            </w:r>
          </w:p>
        </w:tc>
      </w:tr>
      <w:tr w:rsidR="00F266C9" w:rsidRPr="004C73EB" w14:paraId="02A20DD6" w14:textId="77777777" w:rsidTr="00A00C0F">
        <w:trPr>
          <w:jc w:val="center"/>
        </w:trPr>
        <w:tc>
          <w:tcPr>
            <w:tcW w:w="15362" w:type="dxa"/>
            <w:gridSpan w:val="12"/>
          </w:tcPr>
          <w:p w14:paraId="3F2B7E8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Aerobic Exercise</w:t>
            </w:r>
          </w:p>
        </w:tc>
      </w:tr>
      <w:tr w:rsidR="00F266C9" w:rsidRPr="004C73EB" w14:paraId="34CA31FF" w14:textId="77777777" w:rsidTr="00A00C0F">
        <w:trPr>
          <w:jc w:val="center"/>
        </w:trPr>
        <w:tc>
          <w:tcPr>
            <w:tcW w:w="2268" w:type="dxa"/>
          </w:tcPr>
          <w:p w14:paraId="1DF989D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Giubilei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[35]</w:t>
            </w:r>
          </w:p>
        </w:tc>
        <w:tc>
          <w:tcPr>
            <w:tcW w:w="1676" w:type="dxa"/>
          </w:tcPr>
          <w:p w14:paraId="092987F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2007,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Italy</w:t>
            </w:r>
          </w:p>
        </w:tc>
        <w:tc>
          <w:tcPr>
            <w:tcW w:w="1744" w:type="dxa"/>
          </w:tcPr>
          <w:p w14:paraId="195232E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17162029</w:t>
            </w:r>
          </w:p>
        </w:tc>
        <w:tc>
          <w:tcPr>
            <w:tcW w:w="2430" w:type="dxa"/>
            <w:gridSpan w:val="3"/>
          </w:tcPr>
          <w:p w14:paraId="01777A6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Aerobic Exercise</w:t>
            </w:r>
          </w:p>
        </w:tc>
        <w:tc>
          <w:tcPr>
            <w:tcW w:w="2250" w:type="dxa"/>
          </w:tcPr>
          <w:p w14:paraId="5FA0450B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 times a week</w:t>
            </w:r>
          </w:p>
        </w:tc>
        <w:tc>
          <w:tcPr>
            <w:tcW w:w="1440" w:type="dxa"/>
            <w:gridSpan w:val="2"/>
          </w:tcPr>
          <w:p w14:paraId="22859F9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18</w:t>
            </w:r>
          </w:p>
        </w:tc>
        <w:tc>
          <w:tcPr>
            <w:tcW w:w="1586" w:type="dxa"/>
            <w:gridSpan w:val="2"/>
          </w:tcPr>
          <w:p w14:paraId="7B488566" w14:textId="77777777" w:rsidR="00F266C9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48</w:t>
            </w:r>
          </w:p>
          <w:p w14:paraId="28328B9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968" w:type="dxa"/>
          </w:tcPr>
          <w:p w14:paraId="3621411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37.58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(7.80)</w:t>
            </w:r>
          </w:p>
        </w:tc>
      </w:tr>
      <w:tr w:rsidR="0013407E" w:rsidRPr="004C73EB" w14:paraId="00E2648C" w14:textId="77777777" w:rsidTr="00A00C0F">
        <w:trPr>
          <w:jc w:val="center"/>
        </w:trPr>
        <w:tc>
          <w:tcPr>
            <w:tcW w:w="5688" w:type="dxa"/>
            <w:gridSpan w:val="3"/>
          </w:tcPr>
          <w:p w14:paraId="70AED9CF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7EE6DD52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Non-Aerobic Stretching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and Motion Exercises </w:t>
            </w:r>
          </w:p>
        </w:tc>
        <w:tc>
          <w:tcPr>
            <w:tcW w:w="2250" w:type="dxa"/>
          </w:tcPr>
          <w:p w14:paraId="79C58E31" w14:textId="77777777" w:rsidR="0013407E" w:rsidRPr="004C73EB" w:rsidRDefault="0013407E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 times a week</w:t>
            </w:r>
          </w:p>
        </w:tc>
        <w:tc>
          <w:tcPr>
            <w:tcW w:w="1440" w:type="dxa"/>
            <w:gridSpan w:val="2"/>
          </w:tcPr>
          <w:p w14:paraId="2AECF44C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18</w:t>
            </w:r>
          </w:p>
        </w:tc>
        <w:tc>
          <w:tcPr>
            <w:tcW w:w="1586" w:type="dxa"/>
            <w:gridSpan w:val="2"/>
          </w:tcPr>
          <w:p w14:paraId="5F64E33F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49</w:t>
            </w:r>
          </w:p>
        </w:tc>
        <w:tc>
          <w:tcPr>
            <w:tcW w:w="1968" w:type="dxa"/>
          </w:tcPr>
          <w:p w14:paraId="3C6EC759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35.88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(8.45)</w:t>
            </w:r>
          </w:p>
        </w:tc>
      </w:tr>
      <w:tr w:rsidR="00F266C9" w:rsidRPr="004C73EB" w14:paraId="6759D371" w14:textId="77777777" w:rsidTr="00A00C0F">
        <w:trPr>
          <w:jc w:val="center"/>
        </w:trPr>
        <w:tc>
          <w:tcPr>
            <w:tcW w:w="15362" w:type="dxa"/>
            <w:gridSpan w:val="12"/>
          </w:tcPr>
          <w:p w14:paraId="0837FFB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 xml:space="preserve">Extracorporeal Shock Wave Therapy (ESWT) </w:t>
            </w:r>
          </w:p>
        </w:tc>
      </w:tr>
      <w:tr w:rsidR="00F266C9" w:rsidRPr="004C73EB" w14:paraId="1D0AAA67" w14:textId="77777777" w:rsidTr="00A00C0F">
        <w:trPr>
          <w:jc w:val="center"/>
        </w:trPr>
        <w:tc>
          <w:tcPr>
            <w:tcW w:w="2268" w:type="dxa"/>
          </w:tcPr>
          <w:p w14:paraId="7C1171B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Zimmermann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[36]</w:t>
            </w:r>
          </w:p>
        </w:tc>
        <w:tc>
          <w:tcPr>
            <w:tcW w:w="1676" w:type="dxa"/>
          </w:tcPr>
          <w:p w14:paraId="4444BC4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2009,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Austria,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Romania</w:t>
            </w:r>
          </w:p>
        </w:tc>
        <w:tc>
          <w:tcPr>
            <w:tcW w:w="1744" w:type="dxa"/>
          </w:tcPr>
          <w:p w14:paraId="1BF86D4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19372000</w:t>
            </w:r>
          </w:p>
        </w:tc>
        <w:tc>
          <w:tcPr>
            <w:tcW w:w="2430" w:type="dxa"/>
            <w:gridSpan w:val="3"/>
          </w:tcPr>
          <w:p w14:paraId="2485031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ESWL</w:t>
            </w:r>
          </w:p>
        </w:tc>
        <w:tc>
          <w:tcPr>
            <w:tcW w:w="2250" w:type="dxa"/>
          </w:tcPr>
          <w:p w14:paraId="1DD3D84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3000 pulses at 3 Hz</w:t>
            </w:r>
          </w:p>
        </w:tc>
        <w:tc>
          <w:tcPr>
            <w:tcW w:w="1440" w:type="dxa"/>
            <w:gridSpan w:val="2"/>
          </w:tcPr>
          <w:p w14:paraId="631CF69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</w:t>
            </w:r>
          </w:p>
        </w:tc>
        <w:tc>
          <w:tcPr>
            <w:tcW w:w="1586" w:type="dxa"/>
            <w:gridSpan w:val="2"/>
          </w:tcPr>
          <w:p w14:paraId="692D77D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</w:t>
            </w:r>
          </w:p>
        </w:tc>
        <w:tc>
          <w:tcPr>
            <w:tcW w:w="1968" w:type="dxa"/>
          </w:tcPr>
          <w:p w14:paraId="105B63A7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42.5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13407E" w:rsidRPr="004C73EB" w14:paraId="3DDF32B8" w14:textId="77777777" w:rsidTr="00A00C0F">
        <w:trPr>
          <w:jc w:val="center"/>
        </w:trPr>
        <w:tc>
          <w:tcPr>
            <w:tcW w:w="5688" w:type="dxa"/>
            <w:gridSpan w:val="3"/>
          </w:tcPr>
          <w:p w14:paraId="56726713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7DE919B1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Sham ESWL</w:t>
            </w:r>
          </w:p>
        </w:tc>
        <w:tc>
          <w:tcPr>
            <w:tcW w:w="2250" w:type="dxa"/>
          </w:tcPr>
          <w:p w14:paraId="728B9AAD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3000 sham pulses</w:t>
            </w:r>
          </w:p>
        </w:tc>
        <w:tc>
          <w:tcPr>
            <w:tcW w:w="1440" w:type="dxa"/>
            <w:gridSpan w:val="2"/>
          </w:tcPr>
          <w:p w14:paraId="70B9D6F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</w:t>
            </w:r>
          </w:p>
        </w:tc>
        <w:tc>
          <w:tcPr>
            <w:tcW w:w="1586" w:type="dxa"/>
            <w:gridSpan w:val="2"/>
          </w:tcPr>
          <w:p w14:paraId="24785570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30</w:t>
            </w:r>
          </w:p>
        </w:tc>
        <w:tc>
          <w:tcPr>
            <w:tcW w:w="1968" w:type="dxa"/>
          </w:tcPr>
          <w:p w14:paraId="37727AD6" w14:textId="77777777" w:rsidR="0013407E" w:rsidRPr="004C73EB" w:rsidRDefault="0013407E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42.5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1FDBEDB8" w14:textId="77777777" w:rsidTr="00A00C0F">
        <w:trPr>
          <w:jc w:val="center"/>
        </w:trPr>
        <w:tc>
          <w:tcPr>
            <w:tcW w:w="15362" w:type="dxa"/>
            <w:gridSpan w:val="12"/>
          </w:tcPr>
          <w:p w14:paraId="36A9818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lastRenderedPageBreak/>
              <w:t>Posterior tibial nerve stimulation (PTNS)</w:t>
            </w:r>
          </w:p>
        </w:tc>
      </w:tr>
      <w:tr w:rsidR="00F266C9" w:rsidRPr="004C73EB" w14:paraId="011EFDAB" w14:textId="77777777" w:rsidTr="00A00C0F">
        <w:trPr>
          <w:jc w:val="center"/>
        </w:trPr>
        <w:tc>
          <w:tcPr>
            <w:tcW w:w="2268" w:type="dxa"/>
          </w:tcPr>
          <w:p w14:paraId="533B6A1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Kabay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, [37] </w:t>
            </w:r>
          </w:p>
        </w:tc>
        <w:tc>
          <w:tcPr>
            <w:tcW w:w="1676" w:type="dxa"/>
          </w:tcPr>
          <w:p w14:paraId="29628BD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2009,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Turkey</w:t>
            </w:r>
          </w:p>
        </w:tc>
        <w:tc>
          <w:tcPr>
            <w:tcW w:w="1744" w:type="dxa"/>
          </w:tcPr>
          <w:p w14:paraId="449B7E8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19641356</w:t>
            </w:r>
          </w:p>
        </w:tc>
        <w:tc>
          <w:tcPr>
            <w:tcW w:w="2430" w:type="dxa"/>
            <w:gridSpan w:val="3"/>
          </w:tcPr>
          <w:p w14:paraId="1C51456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PTNS</w:t>
            </w:r>
          </w:p>
        </w:tc>
        <w:tc>
          <w:tcPr>
            <w:tcW w:w="2250" w:type="dxa"/>
          </w:tcPr>
          <w:p w14:paraId="74E043C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Maximum tolerable</w:t>
            </w:r>
          </w:p>
        </w:tc>
        <w:tc>
          <w:tcPr>
            <w:tcW w:w="1440" w:type="dxa"/>
            <w:gridSpan w:val="2"/>
          </w:tcPr>
          <w:p w14:paraId="5A950E7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23580DA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45</w:t>
            </w:r>
          </w:p>
        </w:tc>
        <w:tc>
          <w:tcPr>
            <w:tcW w:w="1968" w:type="dxa"/>
          </w:tcPr>
          <w:p w14:paraId="041051CE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37.7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(7.4)</w:t>
            </w:r>
          </w:p>
        </w:tc>
      </w:tr>
      <w:tr w:rsidR="0013407E" w:rsidRPr="004C73EB" w14:paraId="28477E0C" w14:textId="77777777" w:rsidTr="00A00C0F">
        <w:trPr>
          <w:jc w:val="center"/>
        </w:trPr>
        <w:tc>
          <w:tcPr>
            <w:tcW w:w="5688" w:type="dxa"/>
            <w:gridSpan w:val="3"/>
          </w:tcPr>
          <w:p w14:paraId="799FDF33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2430" w:type="dxa"/>
            <w:gridSpan w:val="3"/>
          </w:tcPr>
          <w:p w14:paraId="0542A90B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Sham</w:t>
            </w:r>
          </w:p>
        </w:tc>
        <w:tc>
          <w:tcPr>
            <w:tcW w:w="2250" w:type="dxa"/>
          </w:tcPr>
          <w:p w14:paraId="695BD07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Maximum tolerable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s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ham</w:t>
            </w:r>
          </w:p>
        </w:tc>
        <w:tc>
          <w:tcPr>
            <w:tcW w:w="1440" w:type="dxa"/>
            <w:gridSpan w:val="2"/>
          </w:tcPr>
          <w:p w14:paraId="0258DA98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586" w:type="dxa"/>
            <w:gridSpan w:val="2"/>
          </w:tcPr>
          <w:p w14:paraId="25C6B4A4" w14:textId="77777777" w:rsidR="0013407E" w:rsidRPr="004C73EB" w:rsidRDefault="0013407E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4</w:t>
            </w:r>
          </w:p>
        </w:tc>
        <w:tc>
          <w:tcPr>
            <w:tcW w:w="1968" w:type="dxa"/>
          </w:tcPr>
          <w:p w14:paraId="530CACA1" w14:textId="77777777" w:rsidR="0013407E" w:rsidRPr="004C73EB" w:rsidRDefault="0013407E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37.7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(7.4)</w:t>
            </w:r>
          </w:p>
        </w:tc>
      </w:tr>
    </w:tbl>
    <w:p w14:paraId="7B987084" w14:textId="77777777" w:rsidR="007E5A10" w:rsidRDefault="007E5A10" w:rsidP="004C73E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14:paraId="06723303" w14:textId="222166B3" w:rsidR="007E5A10" w:rsidRPr="004C73EB" w:rsidRDefault="007E5A10" w:rsidP="004C73E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14230" w:type="dxa"/>
        <w:tblInd w:w="-1081" w:type="dxa"/>
        <w:tblLayout w:type="fixed"/>
        <w:tblLook w:val="01E0" w:firstRow="1" w:lastRow="1" w:firstColumn="1" w:lastColumn="1" w:noHBand="0" w:noVBand="0"/>
      </w:tblPr>
      <w:tblGrid>
        <w:gridCol w:w="4518"/>
        <w:gridCol w:w="1875"/>
        <w:gridCol w:w="1276"/>
        <w:gridCol w:w="1576"/>
        <w:gridCol w:w="1423"/>
        <w:gridCol w:w="1022"/>
        <w:gridCol w:w="1049"/>
        <w:gridCol w:w="1491"/>
      </w:tblGrid>
      <w:tr w:rsidR="00F266C9" w:rsidRPr="004C73EB" w14:paraId="3EF47020" w14:textId="77777777" w:rsidTr="00A00C0F">
        <w:tc>
          <w:tcPr>
            <w:tcW w:w="14230" w:type="dxa"/>
            <w:gridSpan w:val="8"/>
          </w:tcPr>
          <w:p w14:paraId="034D139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NON PLACEBO-CONTROLLED RANDOMIZED CONTROLLED TRIALS</w:t>
            </w:r>
          </w:p>
        </w:tc>
      </w:tr>
      <w:tr w:rsidR="00F266C9" w:rsidRPr="004C73EB" w14:paraId="23CBFB43" w14:textId="77777777" w:rsidTr="00A00C0F">
        <w:tc>
          <w:tcPr>
            <w:tcW w:w="4518" w:type="dxa"/>
          </w:tcPr>
          <w:p w14:paraId="427E5C4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Author</w:t>
            </w:r>
          </w:p>
        </w:tc>
        <w:tc>
          <w:tcPr>
            <w:tcW w:w="1875" w:type="dxa"/>
          </w:tcPr>
          <w:p w14:paraId="04A73324" w14:textId="77777777" w:rsidR="00F266C9" w:rsidRPr="004C73EB" w:rsidRDefault="00F266C9" w:rsidP="007A5AB5">
            <w:pPr>
              <w:spacing w:after="60" w:line="240" w:lineRule="auto"/>
              <w:ind w:right="369"/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Year, Country</w:t>
            </w:r>
          </w:p>
        </w:tc>
        <w:tc>
          <w:tcPr>
            <w:tcW w:w="1276" w:type="dxa"/>
          </w:tcPr>
          <w:p w14:paraId="1D619EA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PubMed ID</w:t>
            </w:r>
          </w:p>
        </w:tc>
        <w:tc>
          <w:tcPr>
            <w:tcW w:w="1576" w:type="dxa"/>
          </w:tcPr>
          <w:p w14:paraId="45105DCF" w14:textId="77777777" w:rsidR="00F266C9" w:rsidRPr="004C73EB" w:rsidRDefault="00F266C9" w:rsidP="007A5AB5">
            <w:pPr>
              <w:spacing w:after="0" w:line="240" w:lineRule="auto"/>
              <w:ind w:left="18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Medication/ Intervention</w:t>
            </w:r>
          </w:p>
        </w:tc>
        <w:tc>
          <w:tcPr>
            <w:tcW w:w="1423" w:type="dxa"/>
          </w:tcPr>
          <w:p w14:paraId="1FEBB2A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sz w:val="20"/>
                <w:szCs w:val="24"/>
                <w:lang w:eastAsia="ko-KR"/>
              </w:rPr>
              <w:t>Dose</w:t>
            </w:r>
          </w:p>
        </w:tc>
        <w:tc>
          <w:tcPr>
            <w:tcW w:w="1022" w:type="dxa"/>
          </w:tcPr>
          <w:p w14:paraId="303286F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Duration (wks)</w:t>
            </w:r>
          </w:p>
        </w:tc>
        <w:tc>
          <w:tcPr>
            <w:tcW w:w="1049" w:type="dxa"/>
          </w:tcPr>
          <w:p w14:paraId="1D6F9B3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Sample size</w:t>
            </w:r>
          </w:p>
        </w:tc>
        <w:tc>
          <w:tcPr>
            <w:tcW w:w="1491" w:type="dxa"/>
          </w:tcPr>
          <w:p w14:paraId="5DA1D09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b/>
                <w:color w:val="000000"/>
                <w:sz w:val="20"/>
                <w:szCs w:val="24"/>
                <w:lang w:eastAsia="ko-KR"/>
              </w:rPr>
              <w:t>Age (mean +/- SD)</w:t>
            </w:r>
          </w:p>
        </w:tc>
      </w:tr>
      <w:tr w:rsidR="00F266C9" w:rsidRPr="004C73EB" w14:paraId="1B4DDB3B" w14:textId="77777777" w:rsidTr="00A00C0F">
        <w:tc>
          <w:tcPr>
            <w:tcW w:w="4518" w:type="dxa"/>
          </w:tcPr>
          <w:p w14:paraId="6372FAF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Cha WH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[38]</w:t>
            </w:r>
          </w:p>
        </w:tc>
        <w:tc>
          <w:tcPr>
            <w:tcW w:w="1875" w:type="dxa"/>
          </w:tcPr>
          <w:p w14:paraId="4D13272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2009</w:t>
            </w:r>
          </w:p>
        </w:tc>
        <w:tc>
          <w:tcPr>
            <w:tcW w:w="1276" w:type="dxa"/>
          </w:tcPr>
          <w:p w14:paraId="72D1F74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No PMID</w:t>
            </w:r>
          </w:p>
        </w:tc>
        <w:tc>
          <w:tcPr>
            <w:tcW w:w="1576" w:type="dxa"/>
          </w:tcPr>
          <w:p w14:paraId="7C095A0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Levofloxacin</w:t>
            </w:r>
          </w:p>
        </w:tc>
        <w:tc>
          <w:tcPr>
            <w:tcW w:w="1423" w:type="dxa"/>
          </w:tcPr>
          <w:p w14:paraId="0DCEBD2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300 mg TID</w:t>
            </w:r>
          </w:p>
        </w:tc>
        <w:tc>
          <w:tcPr>
            <w:tcW w:w="1022" w:type="dxa"/>
          </w:tcPr>
          <w:p w14:paraId="4F3AF3C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1049" w:type="dxa"/>
          </w:tcPr>
          <w:p w14:paraId="23A61F9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36</w:t>
            </w:r>
          </w:p>
        </w:tc>
        <w:tc>
          <w:tcPr>
            <w:tcW w:w="1491" w:type="dxa"/>
          </w:tcPr>
          <w:p w14:paraId="37177E1C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39.28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961612" w:rsidRPr="004C73EB" w14:paraId="6476E540" w14:textId="77777777" w:rsidTr="00A00C0F">
        <w:tc>
          <w:tcPr>
            <w:tcW w:w="6393" w:type="dxa"/>
            <w:gridSpan w:val="2"/>
          </w:tcPr>
          <w:p w14:paraId="750C88C7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7CE83698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7383729B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Levofloxacin + </w:t>
            </w:r>
          </w:p>
          <w:p w14:paraId="14D09B39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Alfuzosin</w:t>
            </w:r>
          </w:p>
        </w:tc>
        <w:tc>
          <w:tcPr>
            <w:tcW w:w="1423" w:type="dxa"/>
          </w:tcPr>
          <w:p w14:paraId="21DF9760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300 mg TID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10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19BF0429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1049" w:type="dxa"/>
          </w:tcPr>
          <w:p w14:paraId="500F5AE8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33</w:t>
            </w:r>
          </w:p>
        </w:tc>
        <w:tc>
          <w:tcPr>
            <w:tcW w:w="1491" w:type="dxa"/>
          </w:tcPr>
          <w:p w14:paraId="781F5117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39.28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961612" w:rsidRPr="004C73EB" w14:paraId="0878B316" w14:textId="77777777" w:rsidTr="00A00C0F">
        <w:tc>
          <w:tcPr>
            <w:tcW w:w="6393" w:type="dxa"/>
            <w:gridSpan w:val="2"/>
          </w:tcPr>
          <w:p w14:paraId="4DD1F6B6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0AF28AB3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15BF9BB1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Levofloxacin 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Rowatinex Terpene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Mixture</w:t>
            </w:r>
          </w:p>
        </w:tc>
        <w:tc>
          <w:tcPr>
            <w:tcW w:w="1423" w:type="dxa"/>
          </w:tcPr>
          <w:p w14:paraId="72C4A4A6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300 mg TID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+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three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capsules TID</w:t>
            </w:r>
          </w:p>
        </w:tc>
        <w:tc>
          <w:tcPr>
            <w:tcW w:w="1022" w:type="dxa"/>
          </w:tcPr>
          <w:p w14:paraId="7CED5BDA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1049" w:type="dxa"/>
          </w:tcPr>
          <w:p w14:paraId="38E9BB99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34</w:t>
            </w:r>
          </w:p>
        </w:tc>
        <w:tc>
          <w:tcPr>
            <w:tcW w:w="1491" w:type="dxa"/>
          </w:tcPr>
          <w:p w14:paraId="79CEAABB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39.28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048FEA50" w14:textId="77777777" w:rsidTr="00A00C0F">
        <w:tc>
          <w:tcPr>
            <w:tcW w:w="4518" w:type="dxa"/>
          </w:tcPr>
          <w:p w14:paraId="197AFCE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Jeong CW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[39]</w:t>
            </w:r>
          </w:p>
        </w:tc>
        <w:tc>
          <w:tcPr>
            <w:tcW w:w="1875" w:type="dxa"/>
          </w:tcPr>
          <w:p w14:paraId="1E440BD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2008</w:t>
            </w:r>
          </w:p>
          <w:p w14:paraId="3386471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Korea</w:t>
            </w:r>
          </w:p>
        </w:tc>
        <w:tc>
          <w:tcPr>
            <w:tcW w:w="1276" w:type="dxa"/>
          </w:tcPr>
          <w:p w14:paraId="416201F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18362485</w:t>
            </w:r>
          </w:p>
        </w:tc>
        <w:tc>
          <w:tcPr>
            <w:tcW w:w="1576" w:type="dxa"/>
          </w:tcPr>
          <w:p w14:paraId="67F32F6F" w14:textId="77777777" w:rsidR="00F266C9" w:rsidRPr="004C73EB" w:rsidRDefault="00F266C9" w:rsidP="007A5AB5">
            <w:pPr>
              <w:spacing w:after="0" w:line="240" w:lineRule="auto"/>
              <w:ind w:left="18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Levofloxacin + Doxazosin</w:t>
            </w:r>
          </w:p>
        </w:tc>
        <w:tc>
          <w:tcPr>
            <w:tcW w:w="1423" w:type="dxa"/>
          </w:tcPr>
          <w:p w14:paraId="776F9E1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100 mg BID 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1010163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5430472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29</w:t>
            </w:r>
          </w:p>
        </w:tc>
        <w:tc>
          <w:tcPr>
            <w:tcW w:w="1491" w:type="dxa"/>
          </w:tcPr>
          <w:p w14:paraId="5B270FA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40.1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(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range,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23-60)</w:t>
            </w:r>
          </w:p>
        </w:tc>
      </w:tr>
      <w:tr w:rsidR="00961612" w:rsidRPr="004C73EB" w14:paraId="21658015" w14:textId="77777777" w:rsidTr="00A00C0F">
        <w:tc>
          <w:tcPr>
            <w:tcW w:w="6393" w:type="dxa"/>
            <w:gridSpan w:val="2"/>
          </w:tcPr>
          <w:p w14:paraId="069E5975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03DA9076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72E49FC2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Levofloxacin</w:t>
            </w:r>
          </w:p>
        </w:tc>
        <w:tc>
          <w:tcPr>
            <w:tcW w:w="1423" w:type="dxa"/>
          </w:tcPr>
          <w:p w14:paraId="47D1CBB7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100 mg BID</w:t>
            </w:r>
          </w:p>
        </w:tc>
        <w:tc>
          <w:tcPr>
            <w:tcW w:w="1022" w:type="dxa"/>
          </w:tcPr>
          <w:p w14:paraId="5680F73B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2C9984C7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26</w:t>
            </w:r>
          </w:p>
        </w:tc>
        <w:tc>
          <w:tcPr>
            <w:tcW w:w="1491" w:type="dxa"/>
          </w:tcPr>
          <w:p w14:paraId="188780D1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F144BC">
              <w:rPr>
                <w:rFonts w:ascii="Arial" w:eastAsia="Batang" w:hAnsi="Arial"/>
                <w:sz w:val="20"/>
                <w:szCs w:val="24"/>
                <w:lang w:eastAsia="ko-KR"/>
              </w:rPr>
              <w:t>40.1 (</w:t>
            </w:r>
            <w:r w:rsidRPr="00F144BC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range, </w:t>
            </w:r>
            <w:r w:rsidRPr="00F144BC">
              <w:rPr>
                <w:rFonts w:ascii="Arial" w:eastAsia="Batang" w:hAnsi="Arial"/>
                <w:sz w:val="20"/>
                <w:szCs w:val="24"/>
                <w:lang w:eastAsia="ko-KR"/>
              </w:rPr>
              <w:t>23-60)</w:t>
            </w:r>
          </w:p>
        </w:tc>
      </w:tr>
      <w:tr w:rsidR="00961612" w:rsidRPr="004C73EB" w14:paraId="52032D1F" w14:textId="77777777" w:rsidTr="00A00C0F">
        <w:tc>
          <w:tcPr>
            <w:tcW w:w="6393" w:type="dxa"/>
            <w:gridSpan w:val="2"/>
          </w:tcPr>
          <w:p w14:paraId="7758F781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2B1C1038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6EA6EDA9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Doxazosin</w:t>
            </w:r>
          </w:p>
        </w:tc>
        <w:tc>
          <w:tcPr>
            <w:tcW w:w="1423" w:type="dxa"/>
          </w:tcPr>
          <w:p w14:paraId="14F86AE0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1928DE3B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4FE24284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26</w:t>
            </w:r>
          </w:p>
        </w:tc>
        <w:tc>
          <w:tcPr>
            <w:tcW w:w="1491" w:type="dxa"/>
          </w:tcPr>
          <w:p w14:paraId="361EADED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F144BC">
              <w:rPr>
                <w:rFonts w:ascii="Arial" w:eastAsia="Batang" w:hAnsi="Arial"/>
                <w:sz w:val="20"/>
                <w:szCs w:val="24"/>
                <w:lang w:eastAsia="ko-KR"/>
              </w:rPr>
              <w:t>40.1 (</w:t>
            </w:r>
            <w:r w:rsidRPr="00F144BC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range, </w:t>
            </w:r>
            <w:r w:rsidRPr="00F144BC">
              <w:rPr>
                <w:rFonts w:ascii="Arial" w:eastAsia="Batang" w:hAnsi="Arial"/>
                <w:sz w:val="20"/>
                <w:szCs w:val="24"/>
                <w:lang w:eastAsia="ko-KR"/>
              </w:rPr>
              <w:t>23-60)</w:t>
            </w:r>
          </w:p>
        </w:tc>
      </w:tr>
      <w:tr w:rsidR="00F266C9" w:rsidRPr="004C73EB" w14:paraId="15FE17D8" w14:textId="77777777" w:rsidTr="00A00C0F">
        <w:tc>
          <w:tcPr>
            <w:tcW w:w="4518" w:type="dxa"/>
          </w:tcPr>
          <w:p w14:paraId="5EE6D7C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Jung YH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[40]</w:t>
            </w:r>
          </w:p>
        </w:tc>
        <w:tc>
          <w:tcPr>
            <w:tcW w:w="1875" w:type="dxa"/>
          </w:tcPr>
          <w:p w14:paraId="58F1AFA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2006,</w:t>
            </w:r>
          </w:p>
          <w:p w14:paraId="4AEBC3B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South Korea</w:t>
            </w:r>
          </w:p>
          <w:p w14:paraId="51C0834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6179D47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No PubMed ID</w:t>
            </w:r>
          </w:p>
        </w:tc>
        <w:tc>
          <w:tcPr>
            <w:tcW w:w="1576" w:type="dxa"/>
          </w:tcPr>
          <w:p w14:paraId="19D81174" w14:textId="77777777" w:rsidR="00F266C9" w:rsidRPr="00964656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val="es-ES"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val="es-ES" w:eastAsia="ko-KR"/>
              </w:rPr>
              <w:t>Levofloxacin + Talmiflunate</w:t>
            </w:r>
          </w:p>
        </w:tc>
        <w:tc>
          <w:tcPr>
            <w:tcW w:w="1423" w:type="dxa"/>
          </w:tcPr>
          <w:p w14:paraId="1122422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300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+ </w:t>
            </w:r>
          </w:p>
          <w:p w14:paraId="6A5139D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three capsules QD</w:t>
            </w:r>
          </w:p>
        </w:tc>
        <w:tc>
          <w:tcPr>
            <w:tcW w:w="1022" w:type="dxa"/>
          </w:tcPr>
          <w:p w14:paraId="4925059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049" w:type="dxa"/>
          </w:tcPr>
          <w:p w14:paraId="2C54177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56</w:t>
            </w:r>
          </w:p>
        </w:tc>
        <w:tc>
          <w:tcPr>
            <w:tcW w:w="1491" w:type="dxa"/>
          </w:tcPr>
          <w:p w14:paraId="3115377A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33.6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961612" w:rsidRPr="004C73EB" w14:paraId="2F26DB9D" w14:textId="77777777" w:rsidTr="00A00C0F">
        <w:tc>
          <w:tcPr>
            <w:tcW w:w="6393" w:type="dxa"/>
            <w:gridSpan w:val="2"/>
          </w:tcPr>
          <w:p w14:paraId="2EF058D4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558C9701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0D89E0FA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7D88819A" w14:textId="77777777" w:rsidR="00961612" w:rsidRPr="00964656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val="es-ES"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Levofloxacin + Talmiflunate + </w:t>
            </w:r>
            <w:r w:rsidRPr="00996093">
              <w:rPr>
                <w:rFonts w:ascii="Arial" w:eastAsia="Batang" w:hAnsi="Arial"/>
                <w:sz w:val="20"/>
                <w:szCs w:val="24"/>
                <w:lang w:eastAsia="ko-KR"/>
              </w:rPr>
              <w:t>Terazosin</w:t>
            </w:r>
          </w:p>
        </w:tc>
        <w:tc>
          <w:tcPr>
            <w:tcW w:w="1423" w:type="dxa"/>
          </w:tcPr>
          <w:p w14:paraId="78E0E648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300 mg QD+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three capsules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QD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+ 3.5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mg QD</w:t>
            </w:r>
          </w:p>
        </w:tc>
        <w:tc>
          <w:tcPr>
            <w:tcW w:w="1022" w:type="dxa"/>
          </w:tcPr>
          <w:p w14:paraId="66EF4360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049" w:type="dxa"/>
          </w:tcPr>
          <w:p w14:paraId="03F8B762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71</w:t>
            </w:r>
          </w:p>
          <w:p w14:paraId="779FE797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4C848683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491" w:type="dxa"/>
          </w:tcPr>
          <w:p w14:paraId="132936C5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78568C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33.6 </w:t>
            </w:r>
            <w:r w:rsidRPr="0078568C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1DC7188C" w14:textId="77777777" w:rsidTr="00A00C0F">
        <w:tc>
          <w:tcPr>
            <w:tcW w:w="4518" w:type="dxa"/>
          </w:tcPr>
          <w:p w14:paraId="00C3EAC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Kaplan SA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[41]</w:t>
            </w:r>
          </w:p>
        </w:tc>
        <w:tc>
          <w:tcPr>
            <w:tcW w:w="1875" w:type="dxa"/>
          </w:tcPr>
          <w:p w14:paraId="7712BED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2004,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USA</w:t>
            </w:r>
          </w:p>
        </w:tc>
        <w:tc>
          <w:tcPr>
            <w:tcW w:w="1276" w:type="dxa"/>
          </w:tcPr>
          <w:p w14:paraId="2530233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14665895</w:t>
            </w:r>
          </w:p>
        </w:tc>
        <w:tc>
          <w:tcPr>
            <w:tcW w:w="1576" w:type="dxa"/>
          </w:tcPr>
          <w:p w14:paraId="42C2A8C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Saw palmetto</w:t>
            </w:r>
          </w:p>
        </w:tc>
        <w:tc>
          <w:tcPr>
            <w:tcW w:w="1423" w:type="dxa"/>
          </w:tcPr>
          <w:p w14:paraId="40D29B7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325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6AA1DEC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52</w:t>
            </w:r>
          </w:p>
        </w:tc>
        <w:tc>
          <w:tcPr>
            <w:tcW w:w="1049" w:type="dxa"/>
          </w:tcPr>
          <w:p w14:paraId="5EECFA0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32</w:t>
            </w:r>
          </w:p>
        </w:tc>
        <w:tc>
          <w:tcPr>
            <w:tcW w:w="1491" w:type="dxa"/>
          </w:tcPr>
          <w:p w14:paraId="44417234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43.2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961612" w:rsidRPr="004C73EB" w14:paraId="13D51036" w14:textId="77777777" w:rsidTr="00A00C0F">
        <w:tc>
          <w:tcPr>
            <w:tcW w:w="6393" w:type="dxa"/>
            <w:gridSpan w:val="2"/>
          </w:tcPr>
          <w:p w14:paraId="3F8C5C60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06C0A7D2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27F2C7B5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Finasteride</w:t>
            </w:r>
          </w:p>
        </w:tc>
        <w:tc>
          <w:tcPr>
            <w:tcW w:w="1423" w:type="dxa"/>
          </w:tcPr>
          <w:p w14:paraId="27E428DF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5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7700BCBD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52</w:t>
            </w:r>
          </w:p>
        </w:tc>
        <w:tc>
          <w:tcPr>
            <w:tcW w:w="1049" w:type="dxa"/>
          </w:tcPr>
          <w:p w14:paraId="725594AB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32</w:t>
            </w:r>
          </w:p>
        </w:tc>
        <w:tc>
          <w:tcPr>
            <w:tcW w:w="1491" w:type="dxa"/>
          </w:tcPr>
          <w:p w14:paraId="5835679E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43.2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7E1C62FB" w14:textId="77777777" w:rsidTr="00A00C0F">
        <w:tc>
          <w:tcPr>
            <w:tcW w:w="4518" w:type="dxa"/>
          </w:tcPr>
          <w:p w14:paraId="6FDBAC1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Lee CB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[42]</w:t>
            </w:r>
          </w:p>
        </w:tc>
        <w:tc>
          <w:tcPr>
            <w:tcW w:w="1875" w:type="dxa"/>
          </w:tcPr>
          <w:p w14:paraId="59663C0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2006,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South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Korea</w:t>
            </w:r>
          </w:p>
        </w:tc>
        <w:tc>
          <w:tcPr>
            <w:tcW w:w="1276" w:type="dxa"/>
          </w:tcPr>
          <w:p w14:paraId="4219EFF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16418872</w:t>
            </w:r>
          </w:p>
        </w:tc>
        <w:tc>
          <w:tcPr>
            <w:tcW w:w="1576" w:type="dxa"/>
          </w:tcPr>
          <w:p w14:paraId="781800F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Rowatinex</w:t>
            </w:r>
          </w:p>
        </w:tc>
        <w:tc>
          <w:tcPr>
            <w:tcW w:w="1423" w:type="dxa"/>
          </w:tcPr>
          <w:p w14:paraId="4BE9F7F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 mg TID</w:t>
            </w:r>
          </w:p>
        </w:tc>
        <w:tc>
          <w:tcPr>
            <w:tcW w:w="1022" w:type="dxa"/>
          </w:tcPr>
          <w:p w14:paraId="69D9CE4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63CAC7E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25</w:t>
            </w:r>
          </w:p>
        </w:tc>
        <w:tc>
          <w:tcPr>
            <w:tcW w:w="1491" w:type="dxa"/>
          </w:tcPr>
          <w:p w14:paraId="756350B7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43.2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961612" w:rsidRPr="004C73EB" w14:paraId="416A93B9" w14:textId="77777777" w:rsidTr="00A00C0F">
        <w:tc>
          <w:tcPr>
            <w:tcW w:w="6393" w:type="dxa"/>
            <w:gridSpan w:val="2"/>
          </w:tcPr>
          <w:p w14:paraId="1378C4DB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1B24CD58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6DE65CE4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Ibuprofen</w:t>
            </w:r>
          </w:p>
        </w:tc>
        <w:tc>
          <w:tcPr>
            <w:tcW w:w="1423" w:type="dxa"/>
          </w:tcPr>
          <w:p w14:paraId="39869250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600 mg TID</w:t>
            </w:r>
          </w:p>
        </w:tc>
        <w:tc>
          <w:tcPr>
            <w:tcW w:w="1022" w:type="dxa"/>
          </w:tcPr>
          <w:p w14:paraId="7AA7C7B9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11A5FB0C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25</w:t>
            </w:r>
          </w:p>
        </w:tc>
        <w:tc>
          <w:tcPr>
            <w:tcW w:w="1491" w:type="dxa"/>
          </w:tcPr>
          <w:p w14:paraId="279CB222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43.2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69011D9E" w14:textId="77777777" w:rsidTr="00A00C0F">
        <w:tc>
          <w:tcPr>
            <w:tcW w:w="4518" w:type="dxa"/>
          </w:tcPr>
          <w:p w14:paraId="30B2041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Li B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[43]</w:t>
            </w:r>
          </w:p>
        </w:tc>
        <w:tc>
          <w:tcPr>
            <w:tcW w:w="1875" w:type="dxa"/>
          </w:tcPr>
          <w:p w14:paraId="38539EB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2007,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China</w:t>
            </w:r>
          </w:p>
        </w:tc>
        <w:tc>
          <w:tcPr>
            <w:tcW w:w="1276" w:type="dxa"/>
          </w:tcPr>
          <w:p w14:paraId="7AFC29A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17432691</w:t>
            </w:r>
          </w:p>
        </w:tc>
        <w:tc>
          <w:tcPr>
            <w:tcW w:w="1576" w:type="dxa"/>
          </w:tcPr>
          <w:p w14:paraId="36D67902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Chinese herbal remedies (Tiaoshen Tonglin Decoction)</w:t>
            </w:r>
          </w:p>
        </w:tc>
        <w:tc>
          <w:tcPr>
            <w:tcW w:w="1423" w:type="dxa"/>
          </w:tcPr>
          <w:p w14:paraId="5CED0217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BID</w:t>
            </w:r>
          </w:p>
        </w:tc>
        <w:tc>
          <w:tcPr>
            <w:tcW w:w="1022" w:type="dxa"/>
          </w:tcPr>
          <w:p w14:paraId="0B760752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60 days</w:t>
            </w:r>
          </w:p>
        </w:tc>
        <w:tc>
          <w:tcPr>
            <w:tcW w:w="1049" w:type="dxa"/>
          </w:tcPr>
          <w:p w14:paraId="4A039BE5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56</w:t>
            </w:r>
          </w:p>
        </w:tc>
        <w:tc>
          <w:tcPr>
            <w:tcW w:w="1491" w:type="dxa"/>
          </w:tcPr>
          <w:p w14:paraId="0780887F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29.97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961612" w:rsidRPr="004C73EB" w14:paraId="19B5E177" w14:textId="77777777" w:rsidTr="00A00C0F">
        <w:tc>
          <w:tcPr>
            <w:tcW w:w="6393" w:type="dxa"/>
            <w:gridSpan w:val="2"/>
          </w:tcPr>
          <w:p w14:paraId="4C2654E4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75938584" w14:textId="77777777" w:rsidR="00961612" w:rsidRPr="004C73EB" w:rsidRDefault="00961612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37761F3A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Terazosin</w:t>
            </w:r>
          </w:p>
        </w:tc>
        <w:tc>
          <w:tcPr>
            <w:tcW w:w="1423" w:type="dxa"/>
          </w:tcPr>
          <w:p w14:paraId="4998BABA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2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0340566E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60 days</w:t>
            </w:r>
          </w:p>
        </w:tc>
        <w:tc>
          <w:tcPr>
            <w:tcW w:w="1049" w:type="dxa"/>
          </w:tcPr>
          <w:p w14:paraId="564059CE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52</w:t>
            </w:r>
          </w:p>
        </w:tc>
        <w:tc>
          <w:tcPr>
            <w:tcW w:w="1491" w:type="dxa"/>
          </w:tcPr>
          <w:p w14:paraId="7DC2153E" w14:textId="77777777" w:rsidR="00961612" w:rsidRPr="004C73EB" w:rsidRDefault="00961612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29.97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0CA9BD46" w14:textId="77777777" w:rsidTr="00A00C0F">
        <w:tc>
          <w:tcPr>
            <w:tcW w:w="4518" w:type="dxa"/>
          </w:tcPr>
          <w:p w14:paraId="7197421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lastRenderedPageBreak/>
              <w:t xml:space="preserve">Morgia G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[44]</w:t>
            </w:r>
          </w:p>
        </w:tc>
        <w:tc>
          <w:tcPr>
            <w:tcW w:w="1875" w:type="dxa"/>
          </w:tcPr>
          <w:p w14:paraId="52D008A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2010, Italy</w:t>
            </w:r>
          </w:p>
        </w:tc>
        <w:tc>
          <w:tcPr>
            <w:tcW w:w="1276" w:type="dxa"/>
          </w:tcPr>
          <w:p w14:paraId="11E80E6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20332612</w:t>
            </w:r>
          </w:p>
        </w:tc>
        <w:tc>
          <w:tcPr>
            <w:tcW w:w="1576" w:type="dxa"/>
          </w:tcPr>
          <w:p w14:paraId="0E7CB62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Profluss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(serenoa repens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lycopene 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seleniated sodium)</w:t>
            </w:r>
          </w:p>
        </w:tc>
        <w:tc>
          <w:tcPr>
            <w:tcW w:w="1423" w:type="dxa"/>
          </w:tcPr>
          <w:p w14:paraId="61647C89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320 mg QD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QD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50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μg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QD</w:t>
            </w:r>
          </w:p>
        </w:tc>
        <w:tc>
          <w:tcPr>
            <w:tcW w:w="1022" w:type="dxa"/>
          </w:tcPr>
          <w:p w14:paraId="670A7E7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1049" w:type="dxa"/>
          </w:tcPr>
          <w:p w14:paraId="18A28E4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51</w:t>
            </w:r>
          </w:p>
        </w:tc>
        <w:tc>
          <w:tcPr>
            <w:tcW w:w="1491" w:type="dxa"/>
          </w:tcPr>
          <w:p w14:paraId="2F37D9C2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38.43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(7.5)</w:t>
            </w:r>
          </w:p>
        </w:tc>
      </w:tr>
      <w:tr w:rsidR="0031008B" w:rsidRPr="004C73EB" w14:paraId="780F4AB1" w14:textId="77777777" w:rsidTr="00A00C0F">
        <w:tc>
          <w:tcPr>
            <w:tcW w:w="7669" w:type="dxa"/>
            <w:gridSpan w:val="3"/>
          </w:tcPr>
          <w:p w14:paraId="242F5F3C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48654AE7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Serenoa repens</w:t>
            </w:r>
          </w:p>
        </w:tc>
        <w:tc>
          <w:tcPr>
            <w:tcW w:w="1423" w:type="dxa"/>
          </w:tcPr>
          <w:p w14:paraId="70F74C0B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320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5A2D30D0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1049" w:type="dxa"/>
          </w:tcPr>
          <w:p w14:paraId="12B68E48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51</w:t>
            </w:r>
          </w:p>
          <w:p w14:paraId="007D1728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59EE1972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1E5301EF" w14:textId="77777777" w:rsidR="0031008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717DF2C1" w14:textId="77777777" w:rsidR="0031008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07D6DA84" w14:textId="77777777" w:rsidR="0031008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5889ABEE" w14:textId="77777777" w:rsidR="0031008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3495A938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51</w:t>
            </w:r>
          </w:p>
        </w:tc>
        <w:tc>
          <w:tcPr>
            <w:tcW w:w="1491" w:type="dxa"/>
          </w:tcPr>
          <w:p w14:paraId="6C89A86D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38.43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(7.5)</w:t>
            </w:r>
          </w:p>
        </w:tc>
      </w:tr>
      <w:tr w:rsidR="00F266C9" w:rsidRPr="004C73EB" w14:paraId="73A653B6" w14:textId="77777777" w:rsidTr="00A00C0F">
        <w:tc>
          <w:tcPr>
            <w:tcW w:w="4518" w:type="dxa"/>
          </w:tcPr>
          <w:p w14:paraId="7DB1541F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Paick JS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[45]</w:t>
            </w:r>
          </w:p>
        </w:tc>
        <w:tc>
          <w:tcPr>
            <w:tcW w:w="1875" w:type="dxa"/>
          </w:tcPr>
          <w:p w14:paraId="16F511C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2006,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South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Korea</w:t>
            </w:r>
          </w:p>
        </w:tc>
        <w:tc>
          <w:tcPr>
            <w:tcW w:w="1276" w:type="dxa"/>
          </w:tcPr>
          <w:p w14:paraId="52B834D8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16683008</w:t>
            </w:r>
          </w:p>
        </w:tc>
        <w:tc>
          <w:tcPr>
            <w:tcW w:w="1576" w:type="dxa"/>
          </w:tcPr>
          <w:p w14:paraId="7FD020BA" w14:textId="77777777" w:rsidR="00F266C9" w:rsidRPr="000957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Terazosin</w:t>
            </w:r>
          </w:p>
        </w:tc>
        <w:tc>
          <w:tcPr>
            <w:tcW w:w="1423" w:type="dxa"/>
          </w:tcPr>
          <w:p w14:paraId="6E846CB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2-4 mg QD</w:t>
            </w:r>
          </w:p>
        </w:tc>
        <w:tc>
          <w:tcPr>
            <w:tcW w:w="1022" w:type="dxa"/>
          </w:tcPr>
          <w:p w14:paraId="694C818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3711DD0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21</w:t>
            </w:r>
          </w:p>
        </w:tc>
        <w:tc>
          <w:tcPr>
            <w:tcW w:w="1491" w:type="dxa"/>
          </w:tcPr>
          <w:p w14:paraId="435A20BA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45.7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31008B" w:rsidRPr="004C73EB" w14:paraId="785D055B" w14:textId="77777777" w:rsidTr="00A00C0F">
        <w:tc>
          <w:tcPr>
            <w:tcW w:w="7669" w:type="dxa"/>
            <w:gridSpan w:val="3"/>
          </w:tcPr>
          <w:p w14:paraId="636FBD8D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  <w:p w14:paraId="17897050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0EA65A79" w14:textId="77777777" w:rsidR="0031008B" w:rsidRPr="000957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Terazosin+</w:t>
            </w:r>
          </w:p>
          <w:p w14:paraId="1EE98A48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Extracorpor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eal magnetic innervation (ExMI)</w:t>
            </w:r>
          </w:p>
        </w:tc>
        <w:tc>
          <w:tcPr>
            <w:tcW w:w="1423" w:type="dxa"/>
          </w:tcPr>
          <w:p w14:paraId="006ABA16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2-4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QD + 10 Hz for 10 mins &amp; 50 Hz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for 10 mins</w:t>
            </w:r>
          </w:p>
        </w:tc>
        <w:tc>
          <w:tcPr>
            <w:tcW w:w="1022" w:type="dxa"/>
          </w:tcPr>
          <w:p w14:paraId="19718DE0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345C807A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19</w:t>
            </w:r>
          </w:p>
        </w:tc>
        <w:tc>
          <w:tcPr>
            <w:tcW w:w="1491" w:type="dxa"/>
          </w:tcPr>
          <w:p w14:paraId="5BB98CD7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45.7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37F249B4" w14:textId="77777777" w:rsidTr="00A00C0F">
        <w:tc>
          <w:tcPr>
            <w:tcW w:w="4518" w:type="dxa"/>
          </w:tcPr>
          <w:p w14:paraId="23A3762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Shen SL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[46]</w:t>
            </w:r>
          </w:p>
        </w:tc>
        <w:tc>
          <w:tcPr>
            <w:tcW w:w="1875" w:type="dxa"/>
          </w:tcPr>
          <w:p w14:paraId="50F7DCC7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2006</w:t>
            </w:r>
          </w:p>
          <w:p w14:paraId="4FDDA3BF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China</w:t>
            </w:r>
          </w:p>
          <w:p w14:paraId="04DFADFB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142236A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17009541</w:t>
            </w:r>
          </w:p>
        </w:tc>
        <w:tc>
          <w:tcPr>
            <w:tcW w:w="1576" w:type="dxa"/>
          </w:tcPr>
          <w:p w14:paraId="7F9653B0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Chinese herbal remedies + weekly prostatic massage</w:t>
            </w:r>
          </w:p>
        </w:tc>
        <w:tc>
          <w:tcPr>
            <w:tcW w:w="1423" w:type="dxa"/>
          </w:tcPr>
          <w:p w14:paraId="451596A6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BID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+ </w:t>
            </w:r>
          </w:p>
          <w:p w14:paraId="68414721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once a week</w:t>
            </w:r>
          </w:p>
        </w:tc>
        <w:tc>
          <w:tcPr>
            <w:tcW w:w="1022" w:type="dxa"/>
          </w:tcPr>
          <w:p w14:paraId="2B529B40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8</w:t>
            </w:r>
          </w:p>
        </w:tc>
        <w:tc>
          <w:tcPr>
            <w:tcW w:w="1049" w:type="dxa"/>
          </w:tcPr>
          <w:p w14:paraId="1B1AAD0F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40</w:t>
            </w:r>
          </w:p>
        </w:tc>
        <w:tc>
          <w:tcPr>
            <w:tcW w:w="1491" w:type="dxa"/>
          </w:tcPr>
          <w:p w14:paraId="696DE4E0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31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31008B" w:rsidRPr="004C73EB" w14:paraId="0ABD1A69" w14:textId="77777777" w:rsidTr="00A00C0F">
        <w:tc>
          <w:tcPr>
            <w:tcW w:w="7669" w:type="dxa"/>
            <w:gridSpan w:val="3"/>
          </w:tcPr>
          <w:p w14:paraId="2D00CDE8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</w:p>
          <w:p w14:paraId="0EDED343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155B75D4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Chinese herbal remedies</w:t>
            </w:r>
          </w:p>
        </w:tc>
        <w:tc>
          <w:tcPr>
            <w:tcW w:w="1423" w:type="dxa"/>
          </w:tcPr>
          <w:p w14:paraId="70C3FA3D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BID</w:t>
            </w:r>
          </w:p>
        </w:tc>
        <w:tc>
          <w:tcPr>
            <w:tcW w:w="1022" w:type="dxa"/>
          </w:tcPr>
          <w:p w14:paraId="2963E727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8</w:t>
            </w:r>
          </w:p>
        </w:tc>
        <w:tc>
          <w:tcPr>
            <w:tcW w:w="1049" w:type="dxa"/>
          </w:tcPr>
          <w:p w14:paraId="78A799B5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32</w:t>
            </w:r>
          </w:p>
        </w:tc>
        <w:tc>
          <w:tcPr>
            <w:tcW w:w="1491" w:type="dxa"/>
          </w:tcPr>
          <w:p w14:paraId="50C0AD17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31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58B97AC8" w14:textId="77777777" w:rsidTr="00A00C0F">
        <w:tc>
          <w:tcPr>
            <w:tcW w:w="4518" w:type="dxa"/>
          </w:tcPr>
          <w:p w14:paraId="13AAD37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Tan Y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[47]</w:t>
            </w:r>
          </w:p>
        </w:tc>
        <w:tc>
          <w:tcPr>
            <w:tcW w:w="1875" w:type="dxa"/>
          </w:tcPr>
          <w:p w14:paraId="1B7F1AE1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2009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,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China</w:t>
            </w:r>
          </w:p>
        </w:tc>
        <w:tc>
          <w:tcPr>
            <w:tcW w:w="1276" w:type="dxa"/>
          </w:tcPr>
          <w:p w14:paraId="7636E860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No PubMed ID</w:t>
            </w:r>
          </w:p>
        </w:tc>
        <w:tc>
          <w:tcPr>
            <w:tcW w:w="1576" w:type="dxa"/>
          </w:tcPr>
          <w:p w14:paraId="337DA562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Tamsulosin+</w:t>
            </w:r>
          </w:p>
          <w:p w14:paraId="763E79D7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Prostant</w:t>
            </w:r>
          </w:p>
        </w:tc>
        <w:tc>
          <w:tcPr>
            <w:tcW w:w="1423" w:type="dxa"/>
          </w:tcPr>
          <w:p w14:paraId="55D513C2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0.2 mg 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QD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+ </w:t>
            </w:r>
          </w:p>
          <w:p w14:paraId="6A63CD9E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2 grams 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QD</w:t>
            </w:r>
          </w:p>
        </w:tc>
        <w:tc>
          <w:tcPr>
            <w:tcW w:w="1022" w:type="dxa"/>
          </w:tcPr>
          <w:p w14:paraId="11D425EE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6</w:t>
            </w:r>
          </w:p>
        </w:tc>
        <w:tc>
          <w:tcPr>
            <w:tcW w:w="1049" w:type="dxa"/>
          </w:tcPr>
          <w:p w14:paraId="12BFD4C9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45</w:t>
            </w:r>
          </w:p>
        </w:tc>
        <w:tc>
          <w:tcPr>
            <w:tcW w:w="1491" w:type="dxa"/>
          </w:tcPr>
          <w:p w14:paraId="6452D4C5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33.28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31008B" w:rsidRPr="004C73EB" w14:paraId="4302D2C9" w14:textId="77777777" w:rsidTr="00A00C0F">
        <w:tc>
          <w:tcPr>
            <w:tcW w:w="7669" w:type="dxa"/>
            <w:gridSpan w:val="3"/>
          </w:tcPr>
          <w:p w14:paraId="3B2F2BE5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</w:p>
        </w:tc>
        <w:tc>
          <w:tcPr>
            <w:tcW w:w="1576" w:type="dxa"/>
          </w:tcPr>
          <w:p w14:paraId="1BB3C9BC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Terazosin</w:t>
            </w:r>
          </w:p>
        </w:tc>
        <w:tc>
          <w:tcPr>
            <w:tcW w:w="1423" w:type="dxa"/>
          </w:tcPr>
          <w:p w14:paraId="5B4EE718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2 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m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g 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QD</w:t>
            </w:r>
          </w:p>
        </w:tc>
        <w:tc>
          <w:tcPr>
            <w:tcW w:w="1022" w:type="dxa"/>
          </w:tcPr>
          <w:p w14:paraId="7D046D97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6</w:t>
            </w:r>
          </w:p>
        </w:tc>
        <w:tc>
          <w:tcPr>
            <w:tcW w:w="1049" w:type="dxa"/>
          </w:tcPr>
          <w:p w14:paraId="2DED2CF2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45</w:t>
            </w:r>
          </w:p>
        </w:tc>
        <w:tc>
          <w:tcPr>
            <w:tcW w:w="1491" w:type="dxa"/>
          </w:tcPr>
          <w:p w14:paraId="7EE219C0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33.28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54B0AD5F" w14:textId="77777777" w:rsidTr="00A00C0F">
        <w:tc>
          <w:tcPr>
            <w:tcW w:w="4518" w:type="dxa"/>
          </w:tcPr>
          <w:p w14:paraId="5E5D428F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Ye ZQ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[48]</w:t>
            </w:r>
          </w:p>
        </w:tc>
        <w:tc>
          <w:tcPr>
            <w:tcW w:w="1875" w:type="dxa"/>
          </w:tcPr>
          <w:p w14:paraId="3ACF441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2008,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China</w:t>
            </w:r>
          </w:p>
        </w:tc>
        <w:tc>
          <w:tcPr>
            <w:tcW w:w="1276" w:type="dxa"/>
          </w:tcPr>
          <w:p w14:paraId="3C74D00C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838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0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9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33</w:t>
            </w:r>
          </w:p>
        </w:tc>
        <w:tc>
          <w:tcPr>
            <w:tcW w:w="1576" w:type="dxa"/>
          </w:tcPr>
          <w:p w14:paraId="685E291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Tamsulosin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levofloxacin</w:t>
            </w:r>
          </w:p>
        </w:tc>
        <w:tc>
          <w:tcPr>
            <w:tcW w:w="1423" w:type="dxa"/>
          </w:tcPr>
          <w:p w14:paraId="7F5B0AD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0.2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+ 0.2 grams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62BB5F0D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12</w:t>
            </w:r>
          </w:p>
        </w:tc>
        <w:tc>
          <w:tcPr>
            <w:tcW w:w="1049" w:type="dxa"/>
          </w:tcPr>
          <w:p w14:paraId="493A4F4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42</w:t>
            </w:r>
          </w:p>
        </w:tc>
        <w:tc>
          <w:tcPr>
            <w:tcW w:w="1491" w:type="dxa"/>
          </w:tcPr>
          <w:p w14:paraId="5CFF9980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N/A</w:t>
            </w:r>
          </w:p>
        </w:tc>
      </w:tr>
      <w:tr w:rsidR="0031008B" w:rsidRPr="004C73EB" w14:paraId="19EE1B14" w14:textId="77777777" w:rsidTr="00A00C0F">
        <w:tc>
          <w:tcPr>
            <w:tcW w:w="7669" w:type="dxa"/>
            <w:gridSpan w:val="3"/>
          </w:tcPr>
          <w:p w14:paraId="7D0C51B0" w14:textId="77777777" w:rsidR="0031008B" w:rsidRPr="00A40409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highlight w:val="yellow"/>
                <w:lang w:eastAsia="ja-JP"/>
              </w:rPr>
            </w:pPr>
          </w:p>
        </w:tc>
        <w:tc>
          <w:tcPr>
            <w:tcW w:w="1576" w:type="dxa"/>
          </w:tcPr>
          <w:p w14:paraId="5CA6CCD7" w14:textId="77777777" w:rsidR="0031008B" w:rsidRPr="007E03FD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Tamsulosin</w:t>
            </w:r>
          </w:p>
        </w:tc>
        <w:tc>
          <w:tcPr>
            <w:tcW w:w="1423" w:type="dxa"/>
          </w:tcPr>
          <w:p w14:paraId="060D3059" w14:textId="77777777" w:rsidR="0031008B" w:rsidRPr="007E03FD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0.2 mg QD</w:t>
            </w:r>
          </w:p>
        </w:tc>
        <w:tc>
          <w:tcPr>
            <w:tcW w:w="1022" w:type="dxa"/>
          </w:tcPr>
          <w:p w14:paraId="43046A73" w14:textId="77777777" w:rsidR="0031008B" w:rsidRPr="007E03FD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7E03FD">
              <w:rPr>
                <w:rFonts w:ascii="Arial" w:eastAsia="MS Mincho" w:hAnsi="Arial"/>
                <w:sz w:val="20"/>
                <w:szCs w:val="24"/>
                <w:lang w:eastAsia="ja-JP"/>
              </w:rPr>
              <w:t>12</w:t>
            </w:r>
          </w:p>
        </w:tc>
        <w:tc>
          <w:tcPr>
            <w:tcW w:w="1049" w:type="dxa"/>
          </w:tcPr>
          <w:p w14:paraId="1B748663" w14:textId="77777777" w:rsidR="0031008B" w:rsidRPr="007E03FD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21</w:t>
            </w:r>
          </w:p>
        </w:tc>
        <w:tc>
          <w:tcPr>
            <w:tcW w:w="1491" w:type="dxa"/>
          </w:tcPr>
          <w:p w14:paraId="605437D0" w14:textId="77777777" w:rsidR="0031008B" w:rsidRPr="007E03FD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N/A</w:t>
            </w:r>
          </w:p>
        </w:tc>
      </w:tr>
      <w:tr w:rsidR="0031008B" w:rsidRPr="004C73EB" w14:paraId="45E70837" w14:textId="77777777" w:rsidTr="00A00C0F">
        <w:tc>
          <w:tcPr>
            <w:tcW w:w="7669" w:type="dxa"/>
            <w:gridSpan w:val="3"/>
          </w:tcPr>
          <w:p w14:paraId="07283DCD" w14:textId="77777777" w:rsidR="0031008B" w:rsidRPr="00A40409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highlight w:val="yellow"/>
                <w:lang w:eastAsia="ja-JP"/>
              </w:rPr>
            </w:pPr>
          </w:p>
        </w:tc>
        <w:tc>
          <w:tcPr>
            <w:tcW w:w="1576" w:type="dxa"/>
          </w:tcPr>
          <w:p w14:paraId="2DD79327" w14:textId="77777777" w:rsidR="0031008B" w:rsidRPr="007E03FD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Levofloxacin</w:t>
            </w:r>
          </w:p>
        </w:tc>
        <w:tc>
          <w:tcPr>
            <w:tcW w:w="1423" w:type="dxa"/>
          </w:tcPr>
          <w:p w14:paraId="4235030E" w14:textId="77777777" w:rsidR="0031008B" w:rsidRPr="007E03FD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0.2 grams QD</w:t>
            </w:r>
          </w:p>
        </w:tc>
        <w:tc>
          <w:tcPr>
            <w:tcW w:w="1022" w:type="dxa"/>
          </w:tcPr>
          <w:p w14:paraId="06C2F94B" w14:textId="77777777" w:rsidR="0031008B" w:rsidRPr="007E03FD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7E03FD">
              <w:rPr>
                <w:rFonts w:ascii="Arial" w:eastAsia="MS Mincho" w:hAnsi="Arial"/>
                <w:sz w:val="20"/>
                <w:szCs w:val="24"/>
                <w:lang w:eastAsia="ja-JP"/>
              </w:rPr>
              <w:t>12</w:t>
            </w:r>
          </w:p>
        </w:tc>
        <w:tc>
          <w:tcPr>
            <w:tcW w:w="1049" w:type="dxa"/>
          </w:tcPr>
          <w:p w14:paraId="00E2777C" w14:textId="77777777" w:rsidR="0031008B" w:rsidRPr="007E03FD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21</w:t>
            </w:r>
          </w:p>
        </w:tc>
        <w:tc>
          <w:tcPr>
            <w:tcW w:w="1491" w:type="dxa"/>
          </w:tcPr>
          <w:p w14:paraId="0B0E7D3B" w14:textId="77777777" w:rsidR="0031008B" w:rsidRPr="007E03FD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7E03FD">
              <w:rPr>
                <w:rFonts w:ascii="Arial" w:eastAsia="Batang" w:hAnsi="Arial"/>
                <w:sz w:val="20"/>
                <w:szCs w:val="24"/>
                <w:lang w:eastAsia="ko-KR"/>
              </w:rPr>
              <w:t>N/A</w:t>
            </w:r>
          </w:p>
        </w:tc>
      </w:tr>
      <w:tr w:rsidR="00F266C9" w:rsidRPr="004C73EB" w14:paraId="6CA4FAC0" w14:textId="77777777" w:rsidTr="00A00C0F">
        <w:tc>
          <w:tcPr>
            <w:tcW w:w="4518" w:type="dxa"/>
          </w:tcPr>
          <w:p w14:paraId="4B330BC5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Youn CW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vertAlign w:val="superscript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[49]</w:t>
            </w:r>
          </w:p>
        </w:tc>
        <w:tc>
          <w:tcPr>
            <w:tcW w:w="1875" w:type="dxa"/>
          </w:tcPr>
          <w:p w14:paraId="0057686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2008,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South Korea</w:t>
            </w:r>
          </w:p>
          <w:p w14:paraId="344BDC4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276" w:type="dxa"/>
          </w:tcPr>
          <w:p w14:paraId="5D4D77F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No PMID</w:t>
            </w:r>
          </w:p>
        </w:tc>
        <w:tc>
          <w:tcPr>
            <w:tcW w:w="1576" w:type="dxa"/>
          </w:tcPr>
          <w:p w14:paraId="00010CF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Gatifloxacin</w:t>
            </w:r>
          </w:p>
        </w:tc>
        <w:tc>
          <w:tcPr>
            <w:tcW w:w="1423" w:type="dxa"/>
          </w:tcPr>
          <w:p w14:paraId="435C04D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 mg BID</w:t>
            </w:r>
          </w:p>
        </w:tc>
        <w:tc>
          <w:tcPr>
            <w:tcW w:w="1022" w:type="dxa"/>
          </w:tcPr>
          <w:p w14:paraId="3C32E8DA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081BC9BE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35</w:t>
            </w:r>
          </w:p>
        </w:tc>
        <w:tc>
          <w:tcPr>
            <w:tcW w:w="1491" w:type="dxa"/>
          </w:tcPr>
          <w:p w14:paraId="2D1729A2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41.6</w:t>
            </w:r>
          </w:p>
        </w:tc>
      </w:tr>
      <w:tr w:rsidR="0031008B" w:rsidRPr="004C73EB" w14:paraId="35B46E10" w14:textId="77777777" w:rsidTr="00A00C0F">
        <w:tc>
          <w:tcPr>
            <w:tcW w:w="7669" w:type="dxa"/>
            <w:gridSpan w:val="3"/>
          </w:tcPr>
          <w:p w14:paraId="7D35E273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173D5755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Gatifloxacin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Doxazosin </w:t>
            </w:r>
          </w:p>
        </w:tc>
        <w:tc>
          <w:tcPr>
            <w:tcW w:w="1423" w:type="dxa"/>
          </w:tcPr>
          <w:p w14:paraId="274C0D9B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 mg BID 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1 pill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QD</w:t>
            </w:r>
          </w:p>
        </w:tc>
        <w:tc>
          <w:tcPr>
            <w:tcW w:w="1022" w:type="dxa"/>
          </w:tcPr>
          <w:p w14:paraId="2BB2AFDA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1049" w:type="dxa"/>
          </w:tcPr>
          <w:p w14:paraId="01110F0C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34</w:t>
            </w:r>
          </w:p>
        </w:tc>
        <w:tc>
          <w:tcPr>
            <w:tcW w:w="1491" w:type="dxa"/>
          </w:tcPr>
          <w:p w14:paraId="067AF277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41.6</w:t>
            </w:r>
          </w:p>
        </w:tc>
      </w:tr>
      <w:tr w:rsidR="00F266C9" w:rsidRPr="004C73EB" w14:paraId="18442B3A" w14:textId="77777777" w:rsidTr="00A00C0F">
        <w:tc>
          <w:tcPr>
            <w:tcW w:w="4518" w:type="dxa"/>
          </w:tcPr>
          <w:p w14:paraId="65EF2EF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Ziaee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[50]</w:t>
            </w:r>
          </w:p>
        </w:tc>
        <w:tc>
          <w:tcPr>
            <w:tcW w:w="1875" w:type="dxa"/>
          </w:tcPr>
          <w:p w14:paraId="23E8A6F3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2006,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Iran</w:t>
            </w:r>
          </w:p>
        </w:tc>
        <w:tc>
          <w:tcPr>
            <w:tcW w:w="1276" w:type="dxa"/>
          </w:tcPr>
          <w:p w14:paraId="2F597220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16650295</w:t>
            </w:r>
          </w:p>
        </w:tc>
        <w:tc>
          <w:tcPr>
            <w:tcW w:w="1576" w:type="dxa"/>
          </w:tcPr>
          <w:p w14:paraId="157BF1CC" w14:textId="77777777" w:rsidR="00F266C9" w:rsidRPr="001D6601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Allopurinol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+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ofloxacin</w:t>
            </w:r>
          </w:p>
        </w:tc>
        <w:tc>
          <w:tcPr>
            <w:tcW w:w="1423" w:type="dxa"/>
          </w:tcPr>
          <w:p w14:paraId="4EF7CD1D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100 mg q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8hrs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+ 2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00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mg 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TID</w:t>
            </w:r>
          </w:p>
        </w:tc>
        <w:tc>
          <w:tcPr>
            <w:tcW w:w="1022" w:type="dxa"/>
          </w:tcPr>
          <w:p w14:paraId="1384BF9C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049" w:type="dxa"/>
          </w:tcPr>
          <w:p w14:paraId="66B770A0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29</w:t>
            </w:r>
          </w:p>
        </w:tc>
        <w:tc>
          <w:tcPr>
            <w:tcW w:w="1491" w:type="dxa"/>
          </w:tcPr>
          <w:p w14:paraId="2668A9BB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33.39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31008B" w:rsidRPr="004C73EB" w14:paraId="6B841B3D" w14:textId="77777777" w:rsidTr="00A00C0F">
        <w:tc>
          <w:tcPr>
            <w:tcW w:w="7669" w:type="dxa"/>
            <w:gridSpan w:val="3"/>
          </w:tcPr>
          <w:p w14:paraId="37C86E53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1F3D3D85" w14:textId="77777777" w:rsidR="0031008B" w:rsidRPr="001D6601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Ofloxacin</w:t>
            </w:r>
          </w:p>
        </w:tc>
        <w:tc>
          <w:tcPr>
            <w:tcW w:w="1423" w:type="dxa"/>
          </w:tcPr>
          <w:p w14:paraId="0B6DE937" w14:textId="77777777" w:rsidR="0031008B" w:rsidRPr="001D6601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200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mg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TID</w:t>
            </w:r>
          </w:p>
        </w:tc>
        <w:tc>
          <w:tcPr>
            <w:tcW w:w="1022" w:type="dxa"/>
          </w:tcPr>
          <w:p w14:paraId="1298AAEA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1049" w:type="dxa"/>
          </w:tcPr>
          <w:p w14:paraId="05E194E0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27</w:t>
            </w:r>
          </w:p>
        </w:tc>
        <w:tc>
          <w:tcPr>
            <w:tcW w:w="1491" w:type="dxa"/>
          </w:tcPr>
          <w:p w14:paraId="3A18FBE4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33.39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0E1173EF" w14:textId="77777777" w:rsidTr="00A00C0F">
        <w:tc>
          <w:tcPr>
            <w:tcW w:w="4518" w:type="dxa"/>
          </w:tcPr>
          <w:p w14:paraId="4615E2F4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Zeng X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, [51]</w:t>
            </w:r>
          </w:p>
        </w:tc>
        <w:tc>
          <w:tcPr>
            <w:tcW w:w="1875" w:type="dxa"/>
          </w:tcPr>
          <w:p w14:paraId="50B084C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2004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,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China</w:t>
            </w:r>
          </w:p>
        </w:tc>
        <w:tc>
          <w:tcPr>
            <w:tcW w:w="1276" w:type="dxa"/>
          </w:tcPr>
          <w:p w14:paraId="1EE2B3D7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15148925</w:t>
            </w:r>
          </w:p>
        </w:tc>
        <w:tc>
          <w:tcPr>
            <w:tcW w:w="1576" w:type="dxa"/>
          </w:tcPr>
          <w:p w14:paraId="7A1A0802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Celecoxib</w:t>
            </w:r>
          </w:p>
        </w:tc>
        <w:tc>
          <w:tcPr>
            <w:tcW w:w="1423" w:type="dxa"/>
          </w:tcPr>
          <w:p w14:paraId="53B22AD0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200 mg 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>QD</w:t>
            </w:r>
          </w:p>
        </w:tc>
        <w:tc>
          <w:tcPr>
            <w:tcW w:w="1022" w:type="dxa"/>
          </w:tcPr>
          <w:p w14:paraId="75215197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6</w:t>
            </w:r>
          </w:p>
        </w:tc>
        <w:tc>
          <w:tcPr>
            <w:tcW w:w="1049" w:type="dxa"/>
          </w:tcPr>
          <w:p w14:paraId="1A43FA81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32</w:t>
            </w:r>
          </w:p>
        </w:tc>
        <w:tc>
          <w:tcPr>
            <w:tcW w:w="1491" w:type="dxa"/>
          </w:tcPr>
          <w:p w14:paraId="3CEDE907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35.6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31008B" w:rsidRPr="004C73EB" w14:paraId="786A92B9" w14:textId="77777777" w:rsidTr="00A00C0F">
        <w:tc>
          <w:tcPr>
            <w:tcW w:w="7669" w:type="dxa"/>
            <w:gridSpan w:val="3"/>
          </w:tcPr>
          <w:p w14:paraId="42E1750C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5E543535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Celecoxib</w:t>
            </w:r>
          </w:p>
        </w:tc>
        <w:tc>
          <w:tcPr>
            <w:tcW w:w="1423" w:type="dxa"/>
          </w:tcPr>
          <w:p w14:paraId="5F8A2903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200 mg BID</w:t>
            </w:r>
          </w:p>
        </w:tc>
        <w:tc>
          <w:tcPr>
            <w:tcW w:w="1022" w:type="dxa"/>
          </w:tcPr>
          <w:p w14:paraId="52545478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6</w:t>
            </w:r>
          </w:p>
        </w:tc>
        <w:tc>
          <w:tcPr>
            <w:tcW w:w="1049" w:type="dxa"/>
          </w:tcPr>
          <w:p w14:paraId="08396D84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32</w:t>
            </w:r>
          </w:p>
        </w:tc>
        <w:tc>
          <w:tcPr>
            <w:tcW w:w="1491" w:type="dxa"/>
          </w:tcPr>
          <w:p w14:paraId="1E2B2657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35.6</w:t>
            </w:r>
            <w:r>
              <w:rPr>
                <w:rFonts w:ascii="Arial" w:eastAsia="MS Mincho" w:hAnsi="Arial"/>
                <w:sz w:val="20"/>
                <w:szCs w:val="24"/>
                <w:lang w:eastAsia="ja-JP"/>
              </w:rPr>
              <w:t xml:space="preserve"> </w:t>
            </w: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(N/A)</w:t>
            </w:r>
          </w:p>
        </w:tc>
      </w:tr>
      <w:tr w:rsidR="00F266C9" w:rsidRPr="004C73EB" w14:paraId="7CF32E7E" w14:textId="77777777" w:rsidTr="00A00C0F">
        <w:tc>
          <w:tcPr>
            <w:tcW w:w="4518" w:type="dxa"/>
          </w:tcPr>
          <w:p w14:paraId="2B8BA91C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Zhou </w:t>
            </w:r>
            <w:r w:rsidRPr="004C73EB">
              <w:rPr>
                <w:rFonts w:ascii="Arial" w:eastAsia="Batang" w:hAnsi="Arial"/>
                <w:i/>
                <w:sz w:val="20"/>
                <w:szCs w:val="24"/>
                <w:lang w:eastAsia="ko-KR"/>
              </w:rPr>
              <w:t>et al.,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[52]</w:t>
            </w:r>
          </w:p>
        </w:tc>
        <w:tc>
          <w:tcPr>
            <w:tcW w:w="1875" w:type="dxa"/>
          </w:tcPr>
          <w:p w14:paraId="27E37236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2008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,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China</w:t>
            </w:r>
          </w:p>
        </w:tc>
        <w:tc>
          <w:tcPr>
            <w:tcW w:w="1276" w:type="dxa"/>
          </w:tcPr>
          <w:p w14:paraId="5BA14FB1" w14:textId="77777777" w:rsidR="00F266C9" w:rsidRPr="004C73EB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18538692</w:t>
            </w:r>
          </w:p>
        </w:tc>
        <w:tc>
          <w:tcPr>
            <w:tcW w:w="1576" w:type="dxa"/>
          </w:tcPr>
          <w:p w14:paraId="567B1D7B" w14:textId="77777777" w:rsidR="00F266C9" w:rsidRPr="00F501A9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Tetracycline HCl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+ vitamin C + co-vitamin B</w:t>
            </w:r>
          </w:p>
        </w:tc>
        <w:tc>
          <w:tcPr>
            <w:tcW w:w="1423" w:type="dxa"/>
          </w:tcPr>
          <w:p w14:paraId="4C26CBE7" w14:textId="77777777" w:rsidR="00F266C9" w:rsidRPr="00F501A9" w:rsidRDefault="00F266C9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500 mg 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QD +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0.4 g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 QD + 0.2 g QD</w:t>
            </w:r>
          </w:p>
        </w:tc>
        <w:tc>
          <w:tcPr>
            <w:tcW w:w="1022" w:type="dxa"/>
          </w:tcPr>
          <w:p w14:paraId="07693D0E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12</w:t>
            </w:r>
          </w:p>
        </w:tc>
        <w:tc>
          <w:tcPr>
            <w:tcW w:w="1049" w:type="dxa"/>
          </w:tcPr>
          <w:p w14:paraId="6B57F748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24</w:t>
            </w:r>
          </w:p>
        </w:tc>
        <w:tc>
          <w:tcPr>
            <w:tcW w:w="1491" w:type="dxa"/>
          </w:tcPr>
          <w:p w14:paraId="28B68403" w14:textId="77777777" w:rsidR="00F266C9" w:rsidRPr="004C73EB" w:rsidRDefault="00F266C9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N/A</w:t>
            </w:r>
          </w:p>
        </w:tc>
      </w:tr>
      <w:tr w:rsidR="0031008B" w:rsidRPr="004C73EB" w14:paraId="24F5DBF0" w14:textId="77777777" w:rsidTr="00A00C0F">
        <w:tc>
          <w:tcPr>
            <w:tcW w:w="7669" w:type="dxa"/>
            <w:gridSpan w:val="3"/>
          </w:tcPr>
          <w:p w14:paraId="527C5E5E" w14:textId="77777777" w:rsidR="0031008B" w:rsidRPr="004C73EB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</w:p>
        </w:tc>
        <w:tc>
          <w:tcPr>
            <w:tcW w:w="1576" w:type="dxa"/>
          </w:tcPr>
          <w:p w14:paraId="083D1E3C" w14:textId="77777777" w:rsidR="0031008B" w:rsidRPr="00F501A9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Placebo</w:t>
            </w: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 xml:space="preserve">: </w:t>
            </w:r>
            <w:r w:rsidRPr="004C73EB">
              <w:rPr>
                <w:rFonts w:ascii="Arial" w:eastAsia="Batang" w:hAnsi="Arial"/>
                <w:sz w:val="20"/>
                <w:szCs w:val="24"/>
                <w:lang w:eastAsia="ko-KR"/>
              </w:rPr>
              <w:t>co-vitamin B</w:t>
            </w:r>
          </w:p>
        </w:tc>
        <w:tc>
          <w:tcPr>
            <w:tcW w:w="1423" w:type="dxa"/>
          </w:tcPr>
          <w:p w14:paraId="2BBD8E5C" w14:textId="77777777" w:rsidR="0031008B" w:rsidRPr="00F501A9" w:rsidRDefault="0031008B" w:rsidP="007A5AB5">
            <w:pPr>
              <w:spacing w:after="0" w:line="240" w:lineRule="auto"/>
              <w:rPr>
                <w:rFonts w:ascii="Arial" w:eastAsia="Batang" w:hAnsi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/>
                <w:sz w:val="20"/>
                <w:szCs w:val="24"/>
                <w:lang w:eastAsia="ko-KR"/>
              </w:rPr>
              <w:t>0.2 g QD</w:t>
            </w:r>
          </w:p>
        </w:tc>
        <w:tc>
          <w:tcPr>
            <w:tcW w:w="1022" w:type="dxa"/>
          </w:tcPr>
          <w:p w14:paraId="220B197E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12</w:t>
            </w:r>
          </w:p>
        </w:tc>
        <w:tc>
          <w:tcPr>
            <w:tcW w:w="1049" w:type="dxa"/>
          </w:tcPr>
          <w:p w14:paraId="1EDDC7D9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24</w:t>
            </w:r>
          </w:p>
        </w:tc>
        <w:tc>
          <w:tcPr>
            <w:tcW w:w="1491" w:type="dxa"/>
          </w:tcPr>
          <w:p w14:paraId="3D4897D7" w14:textId="77777777" w:rsidR="0031008B" w:rsidRPr="004C73EB" w:rsidRDefault="0031008B" w:rsidP="007A5AB5">
            <w:pPr>
              <w:spacing w:after="0" w:line="240" w:lineRule="auto"/>
              <w:rPr>
                <w:rFonts w:ascii="Arial" w:eastAsia="MS Mincho" w:hAnsi="Arial"/>
                <w:sz w:val="20"/>
                <w:szCs w:val="24"/>
                <w:lang w:eastAsia="ja-JP"/>
              </w:rPr>
            </w:pPr>
            <w:r w:rsidRPr="004C73EB">
              <w:rPr>
                <w:rFonts w:ascii="Arial" w:eastAsia="MS Mincho" w:hAnsi="Arial"/>
                <w:sz w:val="20"/>
                <w:szCs w:val="24"/>
                <w:lang w:eastAsia="ja-JP"/>
              </w:rPr>
              <w:t>N/A</w:t>
            </w:r>
          </w:p>
        </w:tc>
      </w:tr>
    </w:tbl>
    <w:p w14:paraId="07034EF2" w14:textId="77777777" w:rsidR="00F266C9" w:rsidRPr="004C73EB" w:rsidRDefault="00F266C9" w:rsidP="007E5A10">
      <w:pPr>
        <w:spacing w:after="0" w:line="480" w:lineRule="auto"/>
        <w:outlineLvl w:val="0"/>
        <w:rPr>
          <w:rFonts w:ascii="Times New Roman" w:eastAsia="Batang" w:hAnsi="Times New Roman"/>
          <w:sz w:val="24"/>
          <w:szCs w:val="24"/>
        </w:rPr>
      </w:pPr>
    </w:p>
    <w:sectPr w:rsidR="00F266C9" w:rsidRPr="004C73EB" w:rsidSect="007E5A10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355BCD" w:rsidRDefault="00355BCD">
      <w:r>
        <w:separator/>
      </w:r>
    </w:p>
  </w:endnote>
  <w:endnote w:type="continuationSeparator" w:id="0">
    <w:p w14:paraId="6669989F" w14:textId="77777777" w:rsidR="00355BCD" w:rsidRDefault="0035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dvP4DF60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355BCD" w:rsidRDefault="00355BCD">
      <w:r>
        <w:separator/>
      </w:r>
    </w:p>
  </w:footnote>
  <w:footnote w:type="continuationSeparator" w:id="0">
    <w:p w14:paraId="07AB4261" w14:textId="77777777" w:rsidR="00355BCD" w:rsidRDefault="0035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6BAF"/>
    <w:rsid w:val="007C7C85"/>
    <w:rsid w:val="007D7091"/>
    <w:rsid w:val="007D795D"/>
    <w:rsid w:val="007E0213"/>
    <w:rsid w:val="007E1764"/>
    <w:rsid w:val="007E28E5"/>
    <w:rsid w:val="007E4EED"/>
    <w:rsid w:val="007E5A10"/>
    <w:rsid w:val="007E60A6"/>
    <w:rsid w:val="007F078E"/>
    <w:rsid w:val="007F37D4"/>
    <w:rsid w:val="007F7F3B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13CC"/>
    <w:rsid w:val="00863096"/>
    <w:rsid w:val="008647D9"/>
    <w:rsid w:val="008734C7"/>
    <w:rsid w:val="00881317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6093"/>
    <w:rsid w:val="009962FC"/>
    <w:rsid w:val="009A0515"/>
    <w:rsid w:val="009A0DB3"/>
    <w:rsid w:val="009A4AE3"/>
    <w:rsid w:val="009A644D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7A5A"/>
    <w:rsid w:val="00AA1D24"/>
    <w:rsid w:val="00AA202F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4C4D"/>
    <w:rsid w:val="00C0438D"/>
    <w:rsid w:val="00C04F48"/>
    <w:rsid w:val="00C05014"/>
    <w:rsid w:val="00C11022"/>
    <w:rsid w:val="00C16F01"/>
    <w:rsid w:val="00C23871"/>
    <w:rsid w:val="00C24C39"/>
    <w:rsid w:val="00C25BDE"/>
    <w:rsid w:val="00C27B4A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1E0BF-0B06-FD46-96AA-81345A7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1072</Words>
  <Characters>5105</Characters>
  <Application>Microsoft Macintosh Word</Application>
  <DocSecurity>0</DocSecurity>
  <Lines>729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5616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3</cp:revision>
  <cp:lastPrinted>2011-10-25T19:22:00Z</cp:lastPrinted>
  <dcterms:created xsi:type="dcterms:W3CDTF">2012-07-10T02:00:00Z</dcterms:created>
  <dcterms:modified xsi:type="dcterms:W3CDTF">2012-07-10T02:00:00Z</dcterms:modified>
  <cp:category/>
</cp:coreProperties>
</file>