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09" w:rsidRDefault="00A52E09" w:rsidP="005C1317">
      <w:pPr>
        <w:spacing w:after="0" w:line="240" w:lineRule="auto"/>
        <w:ind w:firstLine="720"/>
        <w:rPr>
          <w:rFonts w:ascii="Times New Roman" w:hAnsi="Times New Roman"/>
          <w:b/>
        </w:rPr>
      </w:pPr>
    </w:p>
    <w:p w:rsidR="00A52E09" w:rsidRPr="00327BB4" w:rsidDel="00A52E09" w:rsidRDefault="005C1317" w:rsidP="005C1317">
      <w:pPr>
        <w:spacing w:after="0" w:line="240" w:lineRule="auto"/>
        <w:ind w:firstLine="720"/>
        <w:rPr>
          <w:rFonts w:ascii="Times New Roman" w:hAnsi="Times New Roman"/>
        </w:rPr>
      </w:pPr>
      <w:r w:rsidRPr="00E87898">
        <w:rPr>
          <w:rFonts w:ascii="Times New Roman" w:hAnsi="Times New Roman"/>
          <w:b/>
        </w:rPr>
        <w:t xml:space="preserve">Table </w:t>
      </w:r>
      <w:r w:rsidR="006F00C7">
        <w:rPr>
          <w:rFonts w:ascii="Times New Roman" w:hAnsi="Times New Roman"/>
          <w:b/>
        </w:rPr>
        <w:t>S</w:t>
      </w:r>
      <w:r w:rsidRPr="00E87898">
        <w:rPr>
          <w:rFonts w:ascii="Times New Roman" w:hAnsi="Times New Roman"/>
          <w:b/>
        </w:rPr>
        <w:t>1.</w:t>
      </w:r>
      <w:r>
        <w:rPr>
          <w:rFonts w:ascii="Times New Roman" w:hAnsi="Times New Roman"/>
          <w:b/>
        </w:rPr>
        <w:t xml:space="preserve"> Frequency of Local Reactions per </w:t>
      </w:r>
      <w:r w:rsidRPr="00D01A5C">
        <w:rPr>
          <w:rFonts w:ascii="Times New Roman" w:hAnsi="Times New Roman"/>
          <w:b/>
        </w:rPr>
        <w:t>Maximum Severity Assessment</w:t>
      </w:r>
      <w:r>
        <w:rPr>
          <w:rFonts w:ascii="Times New Roman" w:hAnsi="Times New Roman"/>
          <w:b/>
        </w:rPr>
        <w:t xml:space="preserve">. </w:t>
      </w:r>
    </w:p>
    <w:p w:rsidR="005C1317" w:rsidRDefault="005C1317" w:rsidP="00A52E09">
      <w:pPr>
        <w:spacing w:after="0" w:line="240" w:lineRule="auto"/>
        <w:ind w:firstLine="720"/>
      </w:pPr>
    </w:p>
    <w:tbl>
      <w:tblPr>
        <w:tblW w:w="15106" w:type="dxa"/>
        <w:jc w:val="center"/>
        <w:tblLayout w:type="fixed"/>
        <w:tblCellMar>
          <w:left w:w="60" w:type="dxa"/>
          <w:right w:w="60" w:type="dxa"/>
        </w:tblCellMar>
        <w:tblLook w:val="0000" w:firstRow="0" w:lastRow="0" w:firstColumn="0" w:lastColumn="0" w:noHBand="0" w:noVBand="0"/>
      </w:tblPr>
      <w:tblGrid>
        <w:gridCol w:w="1527"/>
        <w:gridCol w:w="852"/>
        <w:gridCol w:w="840"/>
        <w:gridCol w:w="840"/>
        <w:gridCol w:w="904"/>
        <w:gridCol w:w="840"/>
        <w:gridCol w:w="788"/>
        <w:gridCol w:w="904"/>
        <w:gridCol w:w="840"/>
        <w:gridCol w:w="788"/>
        <w:gridCol w:w="904"/>
        <w:gridCol w:w="840"/>
        <w:gridCol w:w="788"/>
        <w:gridCol w:w="904"/>
        <w:gridCol w:w="840"/>
        <w:gridCol w:w="788"/>
        <w:gridCol w:w="919"/>
      </w:tblGrid>
      <w:tr w:rsidR="00F33ADF" w:rsidRPr="0066633D" w:rsidTr="008544AB">
        <w:trPr>
          <w:cantSplit/>
          <w:tblHeader/>
          <w:jc w:val="center"/>
        </w:trPr>
        <w:tc>
          <w:tcPr>
            <w:tcW w:w="2379" w:type="dxa"/>
            <w:gridSpan w:val="2"/>
            <w:tcBorders>
              <w:top w:val="single" w:sz="4" w:space="0" w:color="auto"/>
            </w:tcBorders>
            <w:shd w:val="clear" w:color="auto" w:fill="auto"/>
            <w:vAlign w:val="bottom"/>
          </w:tcPr>
          <w:p w:rsidR="00F33ADF" w:rsidRPr="0066633D" w:rsidRDefault="00F33ADF" w:rsidP="000D0B06">
            <w:pPr>
              <w:adjustRightInd w:val="0"/>
              <w:spacing w:before="60" w:after="60"/>
              <w:jc w:val="center"/>
              <w:rPr>
                <w:rFonts w:ascii="Arial" w:hAnsi="Arial" w:cs="Arial"/>
                <w:bCs/>
                <w:color w:val="000000"/>
                <w:sz w:val="14"/>
                <w:szCs w:val="14"/>
              </w:rPr>
            </w:pPr>
          </w:p>
        </w:tc>
        <w:tc>
          <w:tcPr>
            <w:tcW w:w="2584" w:type="dxa"/>
            <w:gridSpan w:val="3"/>
            <w:tcBorders>
              <w:top w:val="single" w:sz="4" w:space="0" w:color="auto"/>
            </w:tcBorders>
            <w:shd w:val="clear" w:color="auto" w:fill="auto"/>
            <w:vAlign w:val="bottom"/>
          </w:tcPr>
          <w:p w:rsidR="00F33ADF" w:rsidRPr="0066633D" w:rsidRDefault="00F33ADF" w:rsidP="000D0B06">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P</w:t>
            </w:r>
            <w:r w:rsidR="00A52E09" w:rsidRPr="0066633D">
              <w:rPr>
                <w:rFonts w:ascii="Arial" w:hAnsi="Arial" w:cs="Arial"/>
                <w:bCs/>
                <w:color w:val="000000"/>
                <w:sz w:val="14"/>
                <w:szCs w:val="14"/>
              </w:rPr>
              <w:t>lacebo</w:t>
            </w:r>
          </w:p>
        </w:tc>
        <w:tc>
          <w:tcPr>
            <w:tcW w:w="2532" w:type="dxa"/>
            <w:gridSpan w:val="3"/>
            <w:tcBorders>
              <w:top w:val="single" w:sz="4" w:space="0" w:color="auto"/>
            </w:tcBorders>
            <w:shd w:val="clear" w:color="auto" w:fill="auto"/>
            <w:vAlign w:val="bottom"/>
          </w:tcPr>
          <w:p w:rsidR="00F33ADF" w:rsidRPr="0066633D" w:rsidRDefault="00A52E09" w:rsidP="000D0B06">
            <w:pPr>
              <w:adjustRightInd w:val="0"/>
              <w:spacing w:after="60"/>
              <w:jc w:val="center"/>
              <w:rPr>
                <w:rFonts w:ascii="Arial" w:hAnsi="Arial" w:cs="Arial"/>
                <w:bCs/>
                <w:color w:val="000000"/>
                <w:sz w:val="14"/>
                <w:szCs w:val="14"/>
              </w:rPr>
            </w:pPr>
            <w:r w:rsidRPr="0066633D">
              <w:rPr>
                <w:rFonts w:ascii="Arial" w:hAnsi="Arial" w:cs="Arial"/>
                <w:bCs/>
                <w:color w:val="000000"/>
                <w:sz w:val="14"/>
                <w:szCs w:val="14"/>
              </w:rPr>
              <w:t>Ad35-GRIN/ENV</w:t>
            </w:r>
            <w:r w:rsidR="00F33ADF" w:rsidRPr="0066633D">
              <w:rPr>
                <w:rFonts w:ascii="Arial" w:hAnsi="Arial" w:cs="Arial"/>
                <w:bCs/>
                <w:color w:val="000000"/>
                <w:sz w:val="14"/>
                <w:szCs w:val="14"/>
              </w:rPr>
              <w:t xml:space="preserve"> </w:t>
            </w:r>
            <w:r w:rsidRPr="0066633D">
              <w:rPr>
                <w:rFonts w:ascii="Arial" w:hAnsi="Arial" w:cs="Arial"/>
                <w:bCs/>
                <w:color w:val="000000"/>
                <w:sz w:val="14"/>
                <w:szCs w:val="14"/>
              </w:rPr>
              <w:t>(</w:t>
            </w:r>
            <w:r w:rsidR="00F33ADF" w:rsidRPr="0066633D">
              <w:rPr>
                <w:rFonts w:ascii="Arial" w:hAnsi="Arial" w:cs="Arial"/>
                <w:bCs/>
                <w:color w:val="000000"/>
                <w:sz w:val="14"/>
                <w:szCs w:val="14"/>
              </w:rPr>
              <w:t>2x10</w:t>
            </w:r>
            <w:r w:rsidR="00F33ADF" w:rsidRPr="0066633D">
              <w:rPr>
                <w:rFonts w:ascii="Arial" w:hAnsi="Arial" w:cs="Arial"/>
                <w:bCs/>
                <w:color w:val="000000"/>
                <w:sz w:val="14"/>
                <w:szCs w:val="14"/>
                <w:vertAlign w:val="superscript"/>
              </w:rPr>
              <w:t>9</w:t>
            </w:r>
            <w:r w:rsidR="00F33ADF" w:rsidRPr="0066633D">
              <w:rPr>
                <w:rFonts w:ascii="Arial" w:hAnsi="Arial" w:cs="Arial"/>
                <w:bCs/>
                <w:color w:val="000000"/>
                <w:sz w:val="14"/>
                <w:szCs w:val="14"/>
              </w:rPr>
              <w:t xml:space="preserve"> vp)</w:t>
            </w:r>
          </w:p>
        </w:tc>
        <w:tc>
          <w:tcPr>
            <w:tcW w:w="2532" w:type="dxa"/>
            <w:gridSpan w:val="3"/>
            <w:tcBorders>
              <w:top w:val="single" w:sz="4" w:space="0" w:color="auto"/>
            </w:tcBorders>
            <w:shd w:val="clear" w:color="auto" w:fill="auto"/>
            <w:vAlign w:val="bottom"/>
          </w:tcPr>
          <w:p w:rsidR="00F33ADF" w:rsidRPr="0066633D" w:rsidRDefault="00A52E09" w:rsidP="000D0B06">
            <w:pPr>
              <w:adjustRightInd w:val="0"/>
              <w:spacing w:after="60"/>
              <w:jc w:val="center"/>
              <w:rPr>
                <w:rFonts w:ascii="Arial" w:hAnsi="Arial" w:cs="Arial"/>
                <w:bCs/>
                <w:color w:val="000000"/>
                <w:sz w:val="14"/>
                <w:szCs w:val="14"/>
              </w:rPr>
            </w:pPr>
            <w:r w:rsidRPr="0066633D">
              <w:rPr>
                <w:rFonts w:ascii="Arial" w:hAnsi="Arial" w:cs="Arial"/>
                <w:bCs/>
                <w:color w:val="000000"/>
                <w:sz w:val="14"/>
                <w:szCs w:val="14"/>
              </w:rPr>
              <w:t>Ad35-GRIN/ENV</w:t>
            </w:r>
            <w:r w:rsidR="00F33ADF" w:rsidRPr="0066633D">
              <w:rPr>
                <w:rFonts w:ascii="Arial" w:hAnsi="Arial" w:cs="Arial"/>
                <w:bCs/>
                <w:color w:val="000000"/>
                <w:sz w:val="14"/>
                <w:szCs w:val="14"/>
              </w:rPr>
              <w:t xml:space="preserve"> (2x10</w:t>
            </w:r>
            <w:r w:rsidR="00F33ADF" w:rsidRPr="0066633D">
              <w:rPr>
                <w:rFonts w:ascii="Arial" w:hAnsi="Arial" w:cs="Arial"/>
                <w:bCs/>
                <w:color w:val="000000"/>
                <w:sz w:val="14"/>
                <w:szCs w:val="14"/>
                <w:vertAlign w:val="superscript"/>
              </w:rPr>
              <w:t>10</w:t>
            </w:r>
            <w:r w:rsidR="00F33ADF" w:rsidRPr="0066633D">
              <w:rPr>
                <w:rFonts w:ascii="Arial" w:hAnsi="Arial" w:cs="Arial"/>
                <w:bCs/>
                <w:color w:val="000000"/>
                <w:sz w:val="14"/>
                <w:szCs w:val="14"/>
              </w:rPr>
              <w:t xml:space="preserve"> vp)</w:t>
            </w:r>
          </w:p>
        </w:tc>
        <w:tc>
          <w:tcPr>
            <w:tcW w:w="2532" w:type="dxa"/>
            <w:gridSpan w:val="3"/>
            <w:tcBorders>
              <w:top w:val="single" w:sz="4" w:space="0" w:color="auto"/>
            </w:tcBorders>
            <w:shd w:val="clear" w:color="auto" w:fill="auto"/>
            <w:vAlign w:val="bottom"/>
          </w:tcPr>
          <w:p w:rsidR="00F33ADF" w:rsidRPr="0066633D" w:rsidRDefault="00A52E09" w:rsidP="000D0B06">
            <w:pPr>
              <w:adjustRightInd w:val="0"/>
              <w:spacing w:after="60"/>
              <w:jc w:val="center"/>
              <w:rPr>
                <w:rFonts w:ascii="Arial" w:hAnsi="Arial" w:cs="Arial"/>
                <w:bCs/>
                <w:color w:val="000000"/>
                <w:sz w:val="14"/>
                <w:szCs w:val="14"/>
              </w:rPr>
            </w:pPr>
            <w:r w:rsidRPr="0066633D">
              <w:rPr>
                <w:rFonts w:ascii="Arial" w:hAnsi="Arial" w:cs="Arial"/>
                <w:bCs/>
                <w:color w:val="000000"/>
                <w:sz w:val="14"/>
                <w:szCs w:val="14"/>
              </w:rPr>
              <w:t>Ad35-GRIN/ENV</w:t>
            </w:r>
            <w:r w:rsidR="00F33ADF" w:rsidRPr="0066633D">
              <w:rPr>
                <w:rFonts w:ascii="Arial" w:hAnsi="Arial" w:cs="Arial"/>
                <w:bCs/>
                <w:color w:val="000000"/>
                <w:sz w:val="14"/>
                <w:szCs w:val="14"/>
              </w:rPr>
              <w:t xml:space="preserve"> (2x10</w:t>
            </w:r>
            <w:r w:rsidR="00F33ADF" w:rsidRPr="0066633D">
              <w:rPr>
                <w:rFonts w:ascii="Arial" w:hAnsi="Arial" w:cs="Arial"/>
                <w:bCs/>
                <w:color w:val="000000"/>
                <w:sz w:val="14"/>
                <w:szCs w:val="14"/>
                <w:vertAlign w:val="superscript"/>
              </w:rPr>
              <w:t>11</w:t>
            </w:r>
            <w:r w:rsidR="00F33ADF" w:rsidRPr="0066633D">
              <w:rPr>
                <w:rFonts w:ascii="Arial" w:hAnsi="Arial" w:cs="Arial"/>
                <w:bCs/>
                <w:color w:val="000000"/>
                <w:sz w:val="14"/>
                <w:szCs w:val="14"/>
              </w:rPr>
              <w:t xml:space="preserve"> vp)</w:t>
            </w:r>
          </w:p>
        </w:tc>
        <w:tc>
          <w:tcPr>
            <w:tcW w:w="2547" w:type="dxa"/>
            <w:gridSpan w:val="3"/>
            <w:tcBorders>
              <w:top w:val="single" w:sz="4" w:space="0" w:color="auto"/>
            </w:tcBorders>
            <w:shd w:val="clear" w:color="auto" w:fill="auto"/>
            <w:vAlign w:val="bottom"/>
          </w:tcPr>
          <w:p w:rsidR="00F33ADF" w:rsidRPr="0066633D" w:rsidRDefault="00A52E09" w:rsidP="000D0B06">
            <w:pPr>
              <w:adjustRightInd w:val="0"/>
              <w:spacing w:after="60"/>
              <w:jc w:val="center"/>
              <w:rPr>
                <w:rFonts w:ascii="Arial" w:hAnsi="Arial" w:cs="Arial"/>
                <w:bCs/>
                <w:color w:val="000000"/>
                <w:sz w:val="14"/>
                <w:szCs w:val="14"/>
              </w:rPr>
            </w:pPr>
            <w:r w:rsidRPr="0066633D">
              <w:rPr>
                <w:rFonts w:ascii="Arial" w:hAnsi="Arial" w:cs="Arial"/>
                <w:bCs/>
                <w:sz w:val="14"/>
                <w:szCs w:val="14"/>
              </w:rPr>
              <w:t>Ad35-GRIN</w:t>
            </w:r>
            <w:r w:rsidR="00F33ADF" w:rsidRPr="0066633D">
              <w:rPr>
                <w:rFonts w:ascii="Arial" w:hAnsi="Arial" w:cs="Arial"/>
                <w:bCs/>
                <w:sz w:val="14"/>
                <w:szCs w:val="14"/>
              </w:rPr>
              <w:t xml:space="preserve"> (1x10</w:t>
            </w:r>
            <w:r w:rsidR="00F33ADF" w:rsidRPr="0066633D">
              <w:rPr>
                <w:rFonts w:ascii="Arial" w:hAnsi="Arial" w:cs="Arial"/>
                <w:bCs/>
                <w:sz w:val="14"/>
                <w:szCs w:val="14"/>
                <w:vertAlign w:val="superscript"/>
              </w:rPr>
              <w:t>10</w:t>
            </w:r>
            <w:r w:rsidR="00F33ADF" w:rsidRPr="0066633D">
              <w:rPr>
                <w:rFonts w:ascii="Arial" w:hAnsi="Arial" w:cs="Arial"/>
                <w:bCs/>
                <w:sz w:val="14"/>
                <w:szCs w:val="14"/>
              </w:rPr>
              <w:t xml:space="preserve"> </w:t>
            </w:r>
            <w:r w:rsidR="00F33ADF" w:rsidRPr="0066633D">
              <w:rPr>
                <w:rFonts w:ascii="Arial" w:hAnsi="Arial" w:cs="Arial"/>
                <w:sz w:val="14"/>
                <w:szCs w:val="14"/>
              </w:rPr>
              <w:t>vp)</w:t>
            </w:r>
          </w:p>
        </w:tc>
      </w:tr>
      <w:tr w:rsidR="00F33ADF" w:rsidRPr="0066633D" w:rsidTr="008544AB">
        <w:trPr>
          <w:cantSplit/>
          <w:tblHeader/>
          <w:jc w:val="center"/>
        </w:trPr>
        <w:tc>
          <w:tcPr>
            <w:tcW w:w="2379" w:type="dxa"/>
            <w:gridSpan w:val="2"/>
            <w:shd w:val="clear" w:color="auto" w:fill="auto"/>
            <w:vAlign w:val="bottom"/>
          </w:tcPr>
          <w:p w:rsidR="00F33ADF" w:rsidRPr="0066633D" w:rsidRDefault="00F33ADF" w:rsidP="000D0B06">
            <w:pPr>
              <w:adjustRightInd w:val="0"/>
              <w:spacing w:before="60" w:after="60"/>
              <w:jc w:val="center"/>
              <w:rPr>
                <w:rFonts w:ascii="Arial" w:hAnsi="Arial" w:cs="Arial"/>
                <w:bCs/>
                <w:color w:val="000000"/>
                <w:sz w:val="14"/>
                <w:szCs w:val="14"/>
              </w:rPr>
            </w:pP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Vac1</w:t>
            </w: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Vac2</w:t>
            </w:r>
          </w:p>
        </w:tc>
        <w:tc>
          <w:tcPr>
            <w:tcW w:w="904"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Cumulative</w:t>
            </w: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Vac1</w:t>
            </w:r>
          </w:p>
        </w:tc>
        <w:tc>
          <w:tcPr>
            <w:tcW w:w="788"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Vac2</w:t>
            </w:r>
          </w:p>
        </w:tc>
        <w:tc>
          <w:tcPr>
            <w:tcW w:w="904"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Cumulative</w:t>
            </w: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Vac1</w:t>
            </w:r>
          </w:p>
        </w:tc>
        <w:tc>
          <w:tcPr>
            <w:tcW w:w="788"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Vac2</w:t>
            </w:r>
          </w:p>
        </w:tc>
        <w:tc>
          <w:tcPr>
            <w:tcW w:w="904"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Cumulative</w:t>
            </w: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Vac1</w:t>
            </w:r>
          </w:p>
        </w:tc>
        <w:tc>
          <w:tcPr>
            <w:tcW w:w="788"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Vac2</w:t>
            </w:r>
          </w:p>
        </w:tc>
        <w:tc>
          <w:tcPr>
            <w:tcW w:w="904"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Cumulative</w:t>
            </w:r>
          </w:p>
        </w:tc>
        <w:tc>
          <w:tcPr>
            <w:tcW w:w="840"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Vac1</w:t>
            </w:r>
          </w:p>
        </w:tc>
        <w:tc>
          <w:tcPr>
            <w:tcW w:w="788"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Vac2</w:t>
            </w:r>
          </w:p>
        </w:tc>
        <w:tc>
          <w:tcPr>
            <w:tcW w:w="919" w:type="dxa"/>
            <w:shd w:val="clear" w:color="auto" w:fill="auto"/>
            <w:vAlign w:val="bottom"/>
          </w:tcPr>
          <w:p w:rsidR="00F33ADF" w:rsidRPr="0066633D" w:rsidRDefault="009E72E4" w:rsidP="009E72E4">
            <w:pPr>
              <w:adjustRightInd w:val="0"/>
              <w:spacing w:before="60" w:after="60"/>
              <w:jc w:val="center"/>
              <w:rPr>
                <w:rFonts w:ascii="Arial" w:hAnsi="Arial" w:cs="Arial"/>
                <w:bCs/>
                <w:color w:val="000000"/>
                <w:sz w:val="14"/>
                <w:szCs w:val="14"/>
              </w:rPr>
            </w:pPr>
            <w:r>
              <w:rPr>
                <w:rFonts w:ascii="Arial" w:hAnsi="Arial" w:cs="Arial"/>
                <w:bCs/>
                <w:color w:val="000000"/>
                <w:sz w:val="14"/>
                <w:szCs w:val="14"/>
              </w:rPr>
              <w:t>Cumulative</w:t>
            </w:r>
          </w:p>
        </w:tc>
      </w:tr>
      <w:tr w:rsidR="009E72E4" w:rsidRPr="0066633D" w:rsidTr="008544AB">
        <w:trPr>
          <w:cantSplit/>
          <w:tblHeader/>
          <w:jc w:val="center"/>
        </w:trPr>
        <w:tc>
          <w:tcPr>
            <w:tcW w:w="2379" w:type="dxa"/>
            <w:gridSpan w:val="2"/>
            <w:tcBorders>
              <w:bottom w:val="single" w:sz="4" w:space="0" w:color="auto"/>
            </w:tcBorders>
            <w:shd w:val="clear" w:color="auto" w:fill="auto"/>
            <w:vAlign w:val="bottom"/>
          </w:tcPr>
          <w:p w:rsidR="009E72E4" w:rsidRPr="0066633D" w:rsidRDefault="009E72E4" w:rsidP="000D0B06">
            <w:pPr>
              <w:adjustRightInd w:val="0"/>
              <w:spacing w:before="60" w:after="60"/>
              <w:jc w:val="center"/>
              <w:rPr>
                <w:rFonts w:ascii="Arial" w:hAnsi="Arial" w:cs="Arial"/>
                <w:bCs/>
                <w:color w:val="000000"/>
                <w:sz w:val="14"/>
                <w:szCs w:val="14"/>
              </w:rPr>
            </w:pP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N=16</w:t>
            </w: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N=16</w:t>
            </w:r>
          </w:p>
        </w:tc>
        <w:tc>
          <w:tcPr>
            <w:tcW w:w="904"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N=16</w:t>
            </w: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788"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N=9</w:t>
            </w:r>
          </w:p>
        </w:tc>
        <w:tc>
          <w:tcPr>
            <w:tcW w:w="904"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788"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N=8</w:t>
            </w:r>
          </w:p>
        </w:tc>
        <w:tc>
          <w:tcPr>
            <w:tcW w:w="904"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788"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N=9</w:t>
            </w:r>
          </w:p>
        </w:tc>
        <w:tc>
          <w:tcPr>
            <w:tcW w:w="904"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840"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c>
          <w:tcPr>
            <w:tcW w:w="788"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N=8</w:t>
            </w:r>
          </w:p>
        </w:tc>
        <w:tc>
          <w:tcPr>
            <w:tcW w:w="919" w:type="dxa"/>
            <w:tcBorders>
              <w:bottom w:val="single" w:sz="4" w:space="0" w:color="auto"/>
            </w:tcBorders>
            <w:shd w:val="clear" w:color="auto" w:fill="auto"/>
            <w:vAlign w:val="bottom"/>
          </w:tcPr>
          <w:p w:rsidR="009E72E4" w:rsidRPr="0066633D" w:rsidRDefault="009E72E4"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N=10</w:t>
            </w:r>
          </w:p>
        </w:tc>
      </w:tr>
      <w:tr w:rsidR="00F33ADF" w:rsidRPr="0066633D" w:rsidTr="008544AB">
        <w:trPr>
          <w:cantSplit/>
          <w:jc w:val="center"/>
        </w:trPr>
        <w:tc>
          <w:tcPr>
            <w:tcW w:w="1527" w:type="dxa"/>
            <w:tcBorders>
              <w:top w:val="single" w:sz="4" w:space="0" w:color="auto"/>
            </w:tcBorders>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bCs/>
                <w:color w:val="000000"/>
                <w:sz w:val="14"/>
                <w:szCs w:val="14"/>
              </w:rPr>
              <w:t>Maximum Reaction</w:t>
            </w:r>
          </w:p>
        </w:tc>
        <w:tc>
          <w:tcPr>
            <w:tcW w:w="852" w:type="dxa"/>
            <w:tcBorders>
              <w:top w:val="single" w:sz="4" w:space="0" w:color="auto"/>
            </w:tcBorders>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Mild</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7 (43.8%)</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(37.5%)</w:t>
            </w:r>
          </w:p>
        </w:tc>
        <w:tc>
          <w:tcPr>
            <w:tcW w:w="904"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10 (62.5%)</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(50.0%)</w:t>
            </w:r>
          </w:p>
        </w:tc>
        <w:tc>
          <w:tcPr>
            <w:tcW w:w="788"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(44.4%)</w:t>
            </w:r>
          </w:p>
        </w:tc>
        <w:tc>
          <w:tcPr>
            <w:tcW w:w="904"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(50.0%)</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8 (80.0%)</w:t>
            </w:r>
          </w:p>
        </w:tc>
        <w:tc>
          <w:tcPr>
            <w:tcW w:w="788"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(50.0%)</w:t>
            </w:r>
          </w:p>
        </w:tc>
        <w:tc>
          <w:tcPr>
            <w:tcW w:w="904"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(50.0%)</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788"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(44.4%)</w:t>
            </w:r>
          </w:p>
        </w:tc>
        <w:tc>
          <w:tcPr>
            <w:tcW w:w="904"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c>
          <w:tcPr>
            <w:tcW w:w="840"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9 (90.0%)</w:t>
            </w:r>
          </w:p>
        </w:tc>
        <w:tc>
          <w:tcPr>
            <w:tcW w:w="788"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(75.0%)</w:t>
            </w:r>
          </w:p>
        </w:tc>
        <w:tc>
          <w:tcPr>
            <w:tcW w:w="919" w:type="dxa"/>
            <w:tcBorders>
              <w:top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7 (70.0%)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Moderate</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(18.8%)</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(37.5%)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(33.3%)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(25.0%)</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Severe</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(11.1%)</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bCs/>
                <w:color w:val="000000"/>
                <w:sz w:val="14"/>
                <w:szCs w:val="14"/>
              </w:rPr>
              <w:t>Pain</w:t>
            </w: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Mild</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(31.3%)</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(31.3%)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9 (56.3%)</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(55.6%)</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7 (70.0%)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(50.0%)</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(60.0%)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(60.0%)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(33.3%)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(60.0%)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9 (90.0%)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(75.0%)</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9 (90.0%)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Moderate</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(12.5%)</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(33.3%)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Severe</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(11.1%)</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bCs/>
                <w:color w:val="000000"/>
                <w:sz w:val="14"/>
                <w:szCs w:val="14"/>
              </w:rPr>
              <w:t>Tenderness</w:t>
            </w: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Mild</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(37.5%)</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(37.5%)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9 (56.3%)</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(44.4%)</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8 (80.0%)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(62.5%)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(60.0%)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5 (55.6%)</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7 (70.0%)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(75.0%)</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6 (60.0%)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Moderate</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(37.5%)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4 (40.0%)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(25.0%)</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Severe</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(11.1%)</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3 (30.0%)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F33ADF" w:rsidRPr="0066633D" w:rsidTr="008544AB">
        <w:trPr>
          <w:cantSplit/>
          <w:jc w:val="center"/>
        </w:trPr>
        <w:tc>
          <w:tcPr>
            <w:tcW w:w="1527" w:type="dxa"/>
            <w:shd w:val="clear" w:color="auto" w:fill="auto"/>
          </w:tcPr>
          <w:p w:rsidR="00F33ADF" w:rsidRPr="0066633D" w:rsidRDefault="008544AB" w:rsidP="008544AB">
            <w:pPr>
              <w:adjustRightInd w:val="0"/>
              <w:spacing w:before="60" w:after="60"/>
              <w:rPr>
                <w:rFonts w:ascii="Arial" w:hAnsi="Arial" w:cs="Arial"/>
                <w:color w:val="000000"/>
                <w:sz w:val="14"/>
                <w:szCs w:val="14"/>
              </w:rPr>
            </w:pPr>
            <w:r>
              <w:rPr>
                <w:rFonts w:ascii="Arial" w:hAnsi="Arial" w:cs="Arial"/>
                <w:bCs/>
                <w:color w:val="000000"/>
                <w:sz w:val="14"/>
                <w:szCs w:val="14"/>
              </w:rPr>
              <w:t xml:space="preserve">Erythema* </w:t>
            </w: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Present</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(6.3%)</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Mild</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(25.0%)</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19"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Moderate</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(22.2%)</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2 (20.0%)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F33ADF" w:rsidRPr="0066633D" w:rsidTr="008544AB">
        <w:trPr>
          <w:cantSplit/>
          <w:jc w:val="center"/>
        </w:trPr>
        <w:tc>
          <w:tcPr>
            <w:tcW w:w="1527"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bCs/>
                <w:color w:val="000000"/>
                <w:sz w:val="14"/>
                <w:szCs w:val="14"/>
              </w:rPr>
              <w:t>Induration</w:t>
            </w:r>
          </w:p>
        </w:tc>
        <w:tc>
          <w:tcPr>
            <w:tcW w:w="852" w:type="dxa"/>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Present</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(11.1%)</w:t>
            </w:r>
          </w:p>
        </w:tc>
        <w:tc>
          <w:tcPr>
            <w:tcW w:w="904" w:type="dxa"/>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r>
      <w:tr w:rsidR="008544AB" w:rsidRPr="0066633D" w:rsidTr="008544AB">
        <w:trPr>
          <w:cantSplit/>
          <w:jc w:val="center"/>
        </w:trPr>
        <w:tc>
          <w:tcPr>
            <w:tcW w:w="1527" w:type="dxa"/>
            <w:tcBorders>
              <w:bottom w:val="single" w:sz="4" w:space="0" w:color="auto"/>
            </w:tcBorders>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bCs/>
                <w:color w:val="000000"/>
                <w:sz w:val="14"/>
                <w:szCs w:val="14"/>
              </w:rPr>
              <w:t>Crust or Scab</w:t>
            </w:r>
          </w:p>
        </w:tc>
        <w:tc>
          <w:tcPr>
            <w:tcW w:w="852" w:type="dxa"/>
            <w:tcBorders>
              <w:bottom w:val="single" w:sz="4" w:space="0" w:color="auto"/>
            </w:tcBorders>
            <w:shd w:val="clear" w:color="auto" w:fill="auto"/>
          </w:tcPr>
          <w:p w:rsidR="00F33ADF" w:rsidRPr="0066633D" w:rsidRDefault="00F33ADF" w:rsidP="000D0B06">
            <w:pPr>
              <w:adjustRightInd w:val="0"/>
              <w:spacing w:before="60" w:after="60"/>
              <w:rPr>
                <w:rFonts w:ascii="Arial" w:hAnsi="Arial" w:cs="Arial"/>
                <w:color w:val="000000"/>
                <w:sz w:val="14"/>
                <w:szCs w:val="14"/>
              </w:rPr>
            </w:pPr>
            <w:r w:rsidRPr="0066633D">
              <w:rPr>
                <w:rFonts w:ascii="Arial" w:hAnsi="Arial" w:cs="Arial"/>
                <w:color w:val="000000"/>
                <w:sz w:val="14"/>
                <w:szCs w:val="14"/>
              </w:rPr>
              <w:t>Present</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(12.5%)</w:t>
            </w:r>
          </w:p>
        </w:tc>
        <w:tc>
          <w:tcPr>
            <w:tcW w:w="904"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788"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04"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840"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c>
          <w:tcPr>
            <w:tcW w:w="788"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color w:val="000000"/>
                <w:sz w:val="14"/>
                <w:szCs w:val="14"/>
              </w:rPr>
            </w:pPr>
            <w:r w:rsidRPr="0066633D">
              <w:rPr>
                <w:rFonts w:ascii="Arial" w:hAnsi="Arial" w:cs="Arial"/>
                <w:color w:val="000000"/>
                <w:sz w:val="14"/>
                <w:szCs w:val="14"/>
              </w:rPr>
              <w:t>0</w:t>
            </w:r>
          </w:p>
        </w:tc>
        <w:tc>
          <w:tcPr>
            <w:tcW w:w="919" w:type="dxa"/>
            <w:tcBorders>
              <w:bottom w:val="single" w:sz="4" w:space="0" w:color="auto"/>
            </w:tcBorders>
            <w:shd w:val="clear" w:color="auto" w:fill="auto"/>
          </w:tcPr>
          <w:p w:rsidR="00F33ADF" w:rsidRPr="0066633D" w:rsidRDefault="00F33ADF" w:rsidP="00B16044">
            <w:pPr>
              <w:adjustRightInd w:val="0"/>
              <w:spacing w:before="60" w:after="60"/>
              <w:jc w:val="center"/>
              <w:rPr>
                <w:rFonts w:ascii="Arial" w:hAnsi="Arial" w:cs="Arial"/>
                <w:bCs/>
                <w:color w:val="000000"/>
                <w:sz w:val="14"/>
                <w:szCs w:val="14"/>
              </w:rPr>
            </w:pPr>
            <w:r w:rsidRPr="0066633D">
              <w:rPr>
                <w:rFonts w:ascii="Arial" w:hAnsi="Arial" w:cs="Arial"/>
                <w:bCs/>
                <w:color w:val="000000"/>
                <w:sz w:val="14"/>
                <w:szCs w:val="14"/>
              </w:rPr>
              <w:t>1 (10.0%)</w:t>
            </w:r>
          </w:p>
        </w:tc>
      </w:tr>
    </w:tbl>
    <w:p w:rsidR="00F33ADF" w:rsidRPr="00327BB4" w:rsidRDefault="00F33ADF" w:rsidP="005C1317"/>
    <w:p w:rsidR="00E5793F" w:rsidRPr="00E5793F" w:rsidRDefault="00E5793F" w:rsidP="009D0790">
      <w:pPr>
        <w:keepNext/>
        <w:spacing w:after="0" w:line="360" w:lineRule="auto"/>
        <w:jc w:val="both"/>
        <w:rPr>
          <w:rFonts w:ascii="Times New Roman" w:hAnsi="Times New Roman"/>
        </w:rPr>
      </w:pPr>
      <w:r w:rsidRPr="00E5793F">
        <w:rPr>
          <w:rFonts w:ascii="Times New Roman" w:hAnsi="Times New Roman"/>
        </w:rPr>
        <w:t>Vac1: First vaccination at Day 0</w:t>
      </w:r>
    </w:p>
    <w:p w:rsidR="00E5793F" w:rsidRDefault="00E5793F" w:rsidP="009D0790">
      <w:pPr>
        <w:keepNext/>
        <w:spacing w:after="0" w:line="360" w:lineRule="auto"/>
        <w:jc w:val="both"/>
        <w:rPr>
          <w:rFonts w:ascii="Times New Roman" w:hAnsi="Times New Roman"/>
        </w:rPr>
      </w:pPr>
      <w:r w:rsidRPr="00E5793F">
        <w:rPr>
          <w:rFonts w:ascii="Times New Roman" w:hAnsi="Times New Roman"/>
        </w:rPr>
        <w:t>Vac2:</w:t>
      </w:r>
      <w:r>
        <w:rPr>
          <w:rFonts w:ascii="Times New Roman" w:hAnsi="Times New Roman"/>
          <w:b/>
        </w:rPr>
        <w:t xml:space="preserve"> </w:t>
      </w:r>
      <w:r w:rsidRPr="00E5793F">
        <w:rPr>
          <w:rFonts w:ascii="Times New Roman" w:hAnsi="Times New Roman"/>
        </w:rPr>
        <w:t>Second Vaccination at Month 6</w:t>
      </w:r>
    </w:p>
    <w:p w:rsidR="005C1317" w:rsidRPr="0007740F" w:rsidRDefault="00E5793F" w:rsidP="009D0790">
      <w:pPr>
        <w:keepNext/>
        <w:spacing w:after="0" w:line="360" w:lineRule="auto"/>
        <w:jc w:val="both"/>
        <w:rPr>
          <w:rFonts w:ascii="Times New Roman" w:hAnsi="Times New Roman"/>
          <w:b/>
        </w:rPr>
      </w:pPr>
      <w:r>
        <w:rPr>
          <w:rFonts w:ascii="Times New Roman" w:hAnsi="Times New Roman"/>
        </w:rPr>
        <w:t xml:space="preserve">Present: </w:t>
      </w:r>
      <w:r w:rsidR="0007740F" w:rsidRPr="0007740F">
        <w:rPr>
          <w:rFonts w:ascii="Times New Roman" w:hAnsi="Times New Roman"/>
        </w:rPr>
        <w:t>For erythema/skin discoloration</w:t>
      </w:r>
      <w:r w:rsidR="008544AB">
        <w:rPr>
          <w:rFonts w:ascii="Times New Roman" w:hAnsi="Times New Roman"/>
        </w:rPr>
        <w:t>*</w:t>
      </w:r>
      <w:r w:rsidR="0007740F" w:rsidRPr="0007740F">
        <w:rPr>
          <w:rFonts w:ascii="Times New Roman" w:hAnsi="Times New Roman"/>
        </w:rPr>
        <w:t xml:space="preserve"> and induration, </w:t>
      </w:r>
      <w:r w:rsidR="0007740F">
        <w:rPr>
          <w:rFonts w:ascii="Times New Roman" w:hAnsi="Times New Roman"/>
        </w:rPr>
        <w:t xml:space="preserve">a </w:t>
      </w:r>
      <w:r w:rsidR="0007740F" w:rsidRPr="0007740F">
        <w:rPr>
          <w:rFonts w:ascii="Times New Roman" w:hAnsi="Times New Roman"/>
        </w:rPr>
        <w:t>reaction is considered ‘present’ if the corresponding measurement is less than the criteria for mild. For formation of crust or scab, any measured reaction is considered ‘present’ as there is no toxicity table grading used for this reaction.</w:t>
      </w:r>
    </w:p>
    <w:p w:rsidR="005C1317" w:rsidRPr="0007740F" w:rsidRDefault="005C1317" w:rsidP="005C1317">
      <w:pPr>
        <w:keepNext/>
        <w:jc w:val="both"/>
        <w:rPr>
          <w:rFonts w:ascii="Times New Roman" w:hAnsi="Times New Roman"/>
          <w:b/>
        </w:rPr>
      </w:pPr>
    </w:p>
    <w:p w:rsidR="00946A80" w:rsidRPr="00896FAB" w:rsidRDefault="00946A80" w:rsidP="00896FAB">
      <w:pPr>
        <w:spacing w:after="0" w:line="240" w:lineRule="auto"/>
        <w:rPr>
          <w:rFonts w:ascii="Times New Roman" w:hAnsi="Times New Roman"/>
          <w:b/>
        </w:rPr>
      </w:pPr>
      <w:bookmarkStart w:id="0" w:name="_GoBack"/>
      <w:bookmarkEnd w:id="0"/>
    </w:p>
    <w:sectPr w:rsidR="00946A80" w:rsidRPr="00896FAB" w:rsidSect="00896F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70" w:rsidRDefault="00325870">
      <w:r>
        <w:separator/>
      </w:r>
    </w:p>
  </w:endnote>
  <w:endnote w:type="continuationSeparator" w:id="0">
    <w:p w:rsidR="00325870" w:rsidRDefault="0032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70" w:rsidRDefault="00325870">
      <w:r>
        <w:separator/>
      </w:r>
    </w:p>
  </w:footnote>
  <w:footnote w:type="continuationSeparator" w:id="0">
    <w:p w:rsidR="00325870" w:rsidRDefault="0032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2FE"/>
    <w:multiLevelType w:val="multilevel"/>
    <w:tmpl w:val="F6D273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BF035B"/>
    <w:multiLevelType w:val="hybridMultilevel"/>
    <w:tmpl w:val="DE3E87CA"/>
    <w:lvl w:ilvl="0" w:tplc="42D2D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D537B"/>
    <w:multiLevelType w:val="hybridMultilevel"/>
    <w:tmpl w:val="9C560A20"/>
    <w:lvl w:ilvl="0" w:tplc="4CBC3C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6B2BCE"/>
    <w:multiLevelType w:val="hybridMultilevel"/>
    <w:tmpl w:val="1E8C3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A416F"/>
    <w:multiLevelType w:val="hybridMultilevel"/>
    <w:tmpl w:val="F99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B4530"/>
    <w:multiLevelType w:val="hybridMultilevel"/>
    <w:tmpl w:val="83F84AF6"/>
    <w:lvl w:ilvl="0" w:tplc="55C62090">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F7623"/>
    <w:multiLevelType w:val="hybridMultilevel"/>
    <w:tmpl w:val="39002624"/>
    <w:lvl w:ilvl="0" w:tplc="B76A1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72C53"/>
    <w:multiLevelType w:val="hybridMultilevel"/>
    <w:tmpl w:val="4CF0FA00"/>
    <w:lvl w:ilvl="0" w:tplc="42D2D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72BF9"/>
    <w:multiLevelType w:val="hybridMultilevel"/>
    <w:tmpl w:val="A64E7DBA"/>
    <w:lvl w:ilvl="0" w:tplc="686A0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205D8A"/>
    <w:multiLevelType w:val="hybridMultilevel"/>
    <w:tmpl w:val="2C54EF74"/>
    <w:lvl w:ilvl="0" w:tplc="0BEE20D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3"/>
  </w:num>
  <w:num w:numId="9">
    <w:abstractNumId w:val="5"/>
  </w:num>
  <w:num w:numId="10">
    <w:abstractNumId w:val="9"/>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FF"/>
    <w:rsid w:val="0000282D"/>
    <w:rsid w:val="00030412"/>
    <w:rsid w:val="000349B7"/>
    <w:rsid w:val="000351D9"/>
    <w:rsid w:val="00046F02"/>
    <w:rsid w:val="00056619"/>
    <w:rsid w:val="0007740F"/>
    <w:rsid w:val="00080889"/>
    <w:rsid w:val="00084F98"/>
    <w:rsid w:val="00086891"/>
    <w:rsid w:val="00086AE0"/>
    <w:rsid w:val="00090E3B"/>
    <w:rsid w:val="000A09D8"/>
    <w:rsid w:val="000A2437"/>
    <w:rsid w:val="000A4979"/>
    <w:rsid w:val="000A7832"/>
    <w:rsid w:val="000B1D85"/>
    <w:rsid w:val="000B5C2F"/>
    <w:rsid w:val="000B5CF9"/>
    <w:rsid w:val="000D0B06"/>
    <w:rsid w:val="000D490D"/>
    <w:rsid w:val="000D5341"/>
    <w:rsid w:val="000E66A9"/>
    <w:rsid w:val="00100D78"/>
    <w:rsid w:val="0012083E"/>
    <w:rsid w:val="001241E9"/>
    <w:rsid w:val="0012513F"/>
    <w:rsid w:val="00130F4F"/>
    <w:rsid w:val="00141CED"/>
    <w:rsid w:val="00145B46"/>
    <w:rsid w:val="00161ACD"/>
    <w:rsid w:val="00163C84"/>
    <w:rsid w:val="00163E79"/>
    <w:rsid w:val="00164AFB"/>
    <w:rsid w:val="00166525"/>
    <w:rsid w:val="00180D28"/>
    <w:rsid w:val="00185309"/>
    <w:rsid w:val="001D39E3"/>
    <w:rsid w:val="00203A60"/>
    <w:rsid w:val="002240E8"/>
    <w:rsid w:val="00226569"/>
    <w:rsid w:val="002309F7"/>
    <w:rsid w:val="0024136F"/>
    <w:rsid w:val="00247E86"/>
    <w:rsid w:val="0026154E"/>
    <w:rsid w:val="00263957"/>
    <w:rsid w:val="00276B08"/>
    <w:rsid w:val="002A15C2"/>
    <w:rsid w:val="002A2942"/>
    <w:rsid w:val="002B1407"/>
    <w:rsid w:val="002B49FB"/>
    <w:rsid w:val="002B6698"/>
    <w:rsid w:val="002C7291"/>
    <w:rsid w:val="002D6D9B"/>
    <w:rsid w:val="002F1211"/>
    <w:rsid w:val="00304A9C"/>
    <w:rsid w:val="0031425C"/>
    <w:rsid w:val="003158FF"/>
    <w:rsid w:val="00324407"/>
    <w:rsid w:val="00325870"/>
    <w:rsid w:val="00327BB4"/>
    <w:rsid w:val="00351A39"/>
    <w:rsid w:val="00363FD1"/>
    <w:rsid w:val="00371FD6"/>
    <w:rsid w:val="003A3468"/>
    <w:rsid w:val="003A3C9C"/>
    <w:rsid w:val="003B20AD"/>
    <w:rsid w:val="003B72E0"/>
    <w:rsid w:val="003D749C"/>
    <w:rsid w:val="003E0657"/>
    <w:rsid w:val="003E3362"/>
    <w:rsid w:val="003E5EAE"/>
    <w:rsid w:val="003F7544"/>
    <w:rsid w:val="00402D3C"/>
    <w:rsid w:val="00405209"/>
    <w:rsid w:val="00416A70"/>
    <w:rsid w:val="00424843"/>
    <w:rsid w:val="0042562D"/>
    <w:rsid w:val="00441115"/>
    <w:rsid w:val="004541CC"/>
    <w:rsid w:val="0045685E"/>
    <w:rsid w:val="00467D93"/>
    <w:rsid w:val="00482CFD"/>
    <w:rsid w:val="00491E2D"/>
    <w:rsid w:val="0049599A"/>
    <w:rsid w:val="004A3A80"/>
    <w:rsid w:val="004B428D"/>
    <w:rsid w:val="004C35A2"/>
    <w:rsid w:val="004E6E64"/>
    <w:rsid w:val="00506096"/>
    <w:rsid w:val="00512BD6"/>
    <w:rsid w:val="0052470A"/>
    <w:rsid w:val="005310B7"/>
    <w:rsid w:val="0053287B"/>
    <w:rsid w:val="00532D44"/>
    <w:rsid w:val="005369D9"/>
    <w:rsid w:val="00545DBB"/>
    <w:rsid w:val="00546C8B"/>
    <w:rsid w:val="00550F6C"/>
    <w:rsid w:val="00561235"/>
    <w:rsid w:val="005716DC"/>
    <w:rsid w:val="00572084"/>
    <w:rsid w:val="00577F77"/>
    <w:rsid w:val="00590D77"/>
    <w:rsid w:val="005C1317"/>
    <w:rsid w:val="005D102E"/>
    <w:rsid w:val="005F5197"/>
    <w:rsid w:val="005F6F11"/>
    <w:rsid w:val="0063020E"/>
    <w:rsid w:val="00630593"/>
    <w:rsid w:val="006363C9"/>
    <w:rsid w:val="00643BCF"/>
    <w:rsid w:val="00646EC6"/>
    <w:rsid w:val="00665ACB"/>
    <w:rsid w:val="0066633D"/>
    <w:rsid w:val="00666BEF"/>
    <w:rsid w:val="00681153"/>
    <w:rsid w:val="006A44F8"/>
    <w:rsid w:val="006A770D"/>
    <w:rsid w:val="006B1DAC"/>
    <w:rsid w:val="006C7B7A"/>
    <w:rsid w:val="006D0A4C"/>
    <w:rsid w:val="006D1F6F"/>
    <w:rsid w:val="006D3F90"/>
    <w:rsid w:val="006F00C7"/>
    <w:rsid w:val="00700B3A"/>
    <w:rsid w:val="00712386"/>
    <w:rsid w:val="00712E47"/>
    <w:rsid w:val="00717B60"/>
    <w:rsid w:val="007253A6"/>
    <w:rsid w:val="0074291E"/>
    <w:rsid w:val="007534C7"/>
    <w:rsid w:val="00767439"/>
    <w:rsid w:val="00767AB6"/>
    <w:rsid w:val="0077497A"/>
    <w:rsid w:val="00781AF6"/>
    <w:rsid w:val="00783B92"/>
    <w:rsid w:val="00784D12"/>
    <w:rsid w:val="00793936"/>
    <w:rsid w:val="00796A30"/>
    <w:rsid w:val="007A2B40"/>
    <w:rsid w:val="007B0BD5"/>
    <w:rsid w:val="007B622C"/>
    <w:rsid w:val="007C2D3C"/>
    <w:rsid w:val="007D0038"/>
    <w:rsid w:val="007E1AF5"/>
    <w:rsid w:val="007E2B1B"/>
    <w:rsid w:val="00801F2E"/>
    <w:rsid w:val="00806D9F"/>
    <w:rsid w:val="008144C0"/>
    <w:rsid w:val="008544AB"/>
    <w:rsid w:val="008569E0"/>
    <w:rsid w:val="00874ABA"/>
    <w:rsid w:val="00885550"/>
    <w:rsid w:val="00887A93"/>
    <w:rsid w:val="00896FAB"/>
    <w:rsid w:val="008A6143"/>
    <w:rsid w:val="008B16BD"/>
    <w:rsid w:val="008B5DEA"/>
    <w:rsid w:val="008C1B4F"/>
    <w:rsid w:val="008E0859"/>
    <w:rsid w:val="008E1570"/>
    <w:rsid w:val="008E64D0"/>
    <w:rsid w:val="008F51BB"/>
    <w:rsid w:val="008F70CE"/>
    <w:rsid w:val="0090565F"/>
    <w:rsid w:val="0090619C"/>
    <w:rsid w:val="009063F7"/>
    <w:rsid w:val="00935C2A"/>
    <w:rsid w:val="009361AF"/>
    <w:rsid w:val="00936904"/>
    <w:rsid w:val="00946A80"/>
    <w:rsid w:val="00955D12"/>
    <w:rsid w:val="00967108"/>
    <w:rsid w:val="009854BC"/>
    <w:rsid w:val="00986CC8"/>
    <w:rsid w:val="009A3598"/>
    <w:rsid w:val="009A73B1"/>
    <w:rsid w:val="009C3657"/>
    <w:rsid w:val="009C64BD"/>
    <w:rsid w:val="009D0790"/>
    <w:rsid w:val="009E014E"/>
    <w:rsid w:val="009E44E8"/>
    <w:rsid w:val="009E72E4"/>
    <w:rsid w:val="009F406C"/>
    <w:rsid w:val="00A03E18"/>
    <w:rsid w:val="00A23F4C"/>
    <w:rsid w:val="00A26AD1"/>
    <w:rsid w:val="00A32C64"/>
    <w:rsid w:val="00A443AB"/>
    <w:rsid w:val="00A52E09"/>
    <w:rsid w:val="00A66DCE"/>
    <w:rsid w:val="00A74E10"/>
    <w:rsid w:val="00A95C9C"/>
    <w:rsid w:val="00A977EE"/>
    <w:rsid w:val="00AB131C"/>
    <w:rsid w:val="00AC22B3"/>
    <w:rsid w:val="00AD0ADC"/>
    <w:rsid w:val="00B01FBC"/>
    <w:rsid w:val="00B13B5B"/>
    <w:rsid w:val="00B16044"/>
    <w:rsid w:val="00B25544"/>
    <w:rsid w:val="00B32132"/>
    <w:rsid w:val="00B37DEC"/>
    <w:rsid w:val="00B40834"/>
    <w:rsid w:val="00B4112C"/>
    <w:rsid w:val="00B44741"/>
    <w:rsid w:val="00B77012"/>
    <w:rsid w:val="00B820BB"/>
    <w:rsid w:val="00B83203"/>
    <w:rsid w:val="00BA1B79"/>
    <w:rsid w:val="00BC3388"/>
    <w:rsid w:val="00BD46FD"/>
    <w:rsid w:val="00BE0598"/>
    <w:rsid w:val="00BE17AD"/>
    <w:rsid w:val="00BE4252"/>
    <w:rsid w:val="00BE5B32"/>
    <w:rsid w:val="00BF4641"/>
    <w:rsid w:val="00BF7AF2"/>
    <w:rsid w:val="00C11A2E"/>
    <w:rsid w:val="00C22456"/>
    <w:rsid w:val="00C24F4D"/>
    <w:rsid w:val="00C34470"/>
    <w:rsid w:val="00C36276"/>
    <w:rsid w:val="00C55ABC"/>
    <w:rsid w:val="00C56186"/>
    <w:rsid w:val="00C56426"/>
    <w:rsid w:val="00C625F0"/>
    <w:rsid w:val="00C6400D"/>
    <w:rsid w:val="00CC51CE"/>
    <w:rsid w:val="00CE2C4D"/>
    <w:rsid w:val="00CF111D"/>
    <w:rsid w:val="00CF530A"/>
    <w:rsid w:val="00D145F0"/>
    <w:rsid w:val="00D35FEA"/>
    <w:rsid w:val="00D3738E"/>
    <w:rsid w:val="00D54495"/>
    <w:rsid w:val="00D54B6C"/>
    <w:rsid w:val="00D650B8"/>
    <w:rsid w:val="00D718E0"/>
    <w:rsid w:val="00D7641C"/>
    <w:rsid w:val="00D80857"/>
    <w:rsid w:val="00D84075"/>
    <w:rsid w:val="00D90A2F"/>
    <w:rsid w:val="00D90A95"/>
    <w:rsid w:val="00D9627A"/>
    <w:rsid w:val="00D97125"/>
    <w:rsid w:val="00DA152A"/>
    <w:rsid w:val="00DA2B9A"/>
    <w:rsid w:val="00DA3091"/>
    <w:rsid w:val="00DC3965"/>
    <w:rsid w:val="00DD105E"/>
    <w:rsid w:val="00DD53B1"/>
    <w:rsid w:val="00E06DFC"/>
    <w:rsid w:val="00E11366"/>
    <w:rsid w:val="00E203D2"/>
    <w:rsid w:val="00E2653F"/>
    <w:rsid w:val="00E30138"/>
    <w:rsid w:val="00E32746"/>
    <w:rsid w:val="00E34ADB"/>
    <w:rsid w:val="00E42919"/>
    <w:rsid w:val="00E44AEF"/>
    <w:rsid w:val="00E44F54"/>
    <w:rsid w:val="00E5793F"/>
    <w:rsid w:val="00E610F6"/>
    <w:rsid w:val="00E666C2"/>
    <w:rsid w:val="00E67625"/>
    <w:rsid w:val="00E86279"/>
    <w:rsid w:val="00E87898"/>
    <w:rsid w:val="00EA227B"/>
    <w:rsid w:val="00EA2929"/>
    <w:rsid w:val="00EC2B59"/>
    <w:rsid w:val="00EC4716"/>
    <w:rsid w:val="00ED597B"/>
    <w:rsid w:val="00EF0BFD"/>
    <w:rsid w:val="00F16399"/>
    <w:rsid w:val="00F165EF"/>
    <w:rsid w:val="00F20901"/>
    <w:rsid w:val="00F23798"/>
    <w:rsid w:val="00F309A7"/>
    <w:rsid w:val="00F33ADF"/>
    <w:rsid w:val="00F47912"/>
    <w:rsid w:val="00F56D4B"/>
    <w:rsid w:val="00F618FF"/>
    <w:rsid w:val="00F72A55"/>
    <w:rsid w:val="00F964EE"/>
    <w:rsid w:val="00FA27BA"/>
    <w:rsid w:val="00FB46C1"/>
    <w:rsid w:val="00FB7D93"/>
    <w:rsid w:val="00FD0107"/>
    <w:rsid w:val="00FE3F11"/>
    <w:rsid w:val="00FF64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9" w:qFormat="1"/>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Hyperlink" w:uiPriority="99"/>
    <w:lsdException w:name="annotation subject" w:uiPriority="99"/>
    <w:lsdException w:name="Balloon Text" w:uiPriority="99"/>
    <w:lsdException w:name="Light Shading Accent 1" w:uiPriority="60"/>
    <w:lsdException w:name="Medium List 1 Accent 1" w:uiPriority="65"/>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FF"/>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6D3F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618FF"/>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E2653F"/>
    <w:pPr>
      <w:keepNext/>
      <w:widowControl w:val="0"/>
      <w:tabs>
        <w:tab w:val="left" w:pos="567"/>
      </w:tabs>
      <w:spacing w:after="0" w:line="240" w:lineRule="auto"/>
      <w:outlineLvl w:val="2"/>
    </w:pPr>
    <w:rPr>
      <w:rFonts w:ascii="Times New Roman" w:hAnsi="Times New Roman" w:cs="Helv"/>
      <w:b/>
      <w:bCs/>
      <w:sz w:val="24"/>
      <w:szCs w:val="24"/>
    </w:rPr>
  </w:style>
  <w:style w:type="paragraph" w:styleId="Heading4">
    <w:name w:val="heading 4"/>
    <w:basedOn w:val="Normal"/>
    <w:next w:val="Normal"/>
    <w:link w:val="Heading4Char"/>
    <w:uiPriority w:val="9"/>
    <w:unhideWhenUsed/>
    <w:qFormat/>
    <w:rsid w:val="006D3F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618FF"/>
    <w:rPr>
      <w:rFonts w:ascii="Tahoma" w:hAnsi="Tahoma" w:cs="Tahoma"/>
      <w:sz w:val="16"/>
      <w:szCs w:val="16"/>
    </w:rPr>
  </w:style>
  <w:style w:type="character" w:customStyle="1" w:styleId="BalloonTextChar">
    <w:name w:val="Balloon Text Char"/>
    <w:basedOn w:val="DefaultParagraphFont"/>
    <w:uiPriority w:val="99"/>
    <w:semiHidden/>
    <w:rsid w:val="001412C0"/>
    <w:rPr>
      <w:rFonts w:ascii="Lucida Grande" w:hAnsi="Lucida Grande" w:cs="Lucida Grande"/>
      <w:sz w:val="18"/>
      <w:szCs w:val="18"/>
    </w:rPr>
  </w:style>
  <w:style w:type="character" w:customStyle="1" w:styleId="BalloonTextChar0">
    <w:name w:val="Balloon Text Char"/>
    <w:basedOn w:val="DefaultParagraphFont"/>
    <w:uiPriority w:val="99"/>
    <w:semiHidden/>
    <w:rsid w:val="008E6B5C"/>
    <w:rPr>
      <w:rFonts w:ascii="Lucida Grande" w:hAnsi="Lucida Grande" w:cs="Lucida Grande"/>
      <w:sz w:val="18"/>
      <w:szCs w:val="18"/>
    </w:rPr>
  </w:style>
  <w:style w:type="character" w:customStyle="1" w:styleId="BalloonTextChar2">
    <w:name w:val="Balloon Text Char"/>
    <w:basedOn w:val="DefaultParagraphFont"/>
    <w:uiPriority w:val="99"/>
    <w:semiHidden/>
    <w:rsid w:val="008E6B5C"/>
    <w:rPr>
      <w:rFonts w:ascii="Lucida Grande" w:hAnsi="Lucida Grande" w:cs="Lucida Grande"/>
      <w:sz w:val="18"/>
      <w:szCs w:val="18"/>
    </w:rPr>
  </w:style>
  <w:style w:type="character" w:customStyle="1" w:styleId="BalloonTextChar3">
    <w:name w:val="Balloon Text Char"/>
    <w:basedOn w:val="DefaultParagraphFont"/>
    <w:uiPriority w:val="99"/>
    <w:semiHidden/>
    <w:rsid w:val="008E6B5C"/>
    <w:rPr>
      <w:rFonts w:ascii="Lucida Grande" w:hAnsi="Lucida Grande" w:cs="Lucida Grande"/>
      <w:sz w:val="18"/>
      <w:szCs w:val="18"/>
    </w:rPr>
  </w:style>
  <w:style w:type="character" w:customStyle="1" w:styleId="BalloonTextChar4">
    <w:name w:val="Balloon Text Char"/>
    <w:basedOn w:val="DefaultParagraphFont"/>
    <w:uiPriority w:val="99"/>
    <w:semiHidden/>
    <w:rsid w:val="009F2BF6"/>
    <w:rPr>
      <w:rFonts w:ascii="Lucida Grande" w:hAnsi="Lucida Grande"/>
      <w:sz w:val="18"/>
      <w:szCs w:val="18"/>
    </w:rPr>
  </w:style>
  <w:style w:type="character" w:customStyle="1" w:styleId="Heading1Char">
    <w:name w:val="Heading 1 Char"/>
    <w:basedOn w:val="DefaultParagraphFont"/>
    <w:link w:val="Heading1"/>
    <w:uiPriority w:val="9"/>
    <w:rsid w:val="006D3F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F618FF"/>
    <w:rPr>
      <w:rFonts w:ascii="Cambria" w:eastAsia="Calibri" w:hAnsi="Cambria"/>
      <w:b/>
      <w:bCs/>
      <w:color w:val="4F81BD"/>
      <w:sz w:val="26"/>
      <w:szCs w:val="26"/>
      <w:lang w:val="en-US" w:eastAsia="en-US" w:bidi="ar-SA"/>
    </w:rPr>
  </w:style>
  <w:style w:type="character" w:customStyle="1" w:styleId="Heading3Char">
    <w:name w:val="Heading 3 Char"/>
    <w:basedOn w:val="DefaultParagraphFont"/>
    <w:link w:val="Heading3"/>
    <w:uiPriority w:val="99"/>
    <w:rsid w:val="00E2653F"/>
    <w:rPr>
      <w:rFonts w:cs="Helv"/>
      <w:b/>
      <w:bCs/>
      <w:sz w:val="24"/>
      <w:szCs w:val="24"/>
    </w:rPr>
  </w:style>
  <w:style w:type="character" w:customStyle="1" w:styleId="Heading4Char">
    <w:name w:val="Heading 4 Char"/>
    <w:basedOn w:val="DefaultParagraphFont"/>
    <w:link w:val="Heading4"/>
    <w:uiPriority w:val="9"/>
    <w:rsid w:val="006D3F9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rsid w:val="00F618FF"/>
    <w:pPr>
      <w:tabs>
        <w:tab w:val="center" w:pos="4320"/>
        <w:tab w:val="right" w:pos="8640"/>
      </w:tabs>
    </w:pPr>
  </w:style>
  <w:style w:type="character" w:customStyle="1" w:styleId="HeaderChar">
    <w:name w:val="Header Char"/>
    <w:basedOn w:val="DefaultParagraphFont"/>
    <w:link w:val="Header"/>
    <w:uiPriority w:val="99"/>
    <w:rsid w:val="006D3F90"/>
    <w:rPr>
      <w:rFonts w:ascii="Calibri" w:hAnsi="Calibri"/>
      <w:sz w:val="22"/>
      <w:szCs w:val="22"/>
    </w:rPr>
  </w:style>
  <w:style w:type="paragraph" w:styleId="Footer">
    <w:name w:val="footer"/>
    <w:basedOn w:val="Normal"/>
    <w:link w:val="FooterChar"/>
    <w:uiPriority w:val="99"/>
    <w:rsid w:val="00F618FF"/>
    <w:pPr>
      <w:tabs>
        <w:tab w:val="center" w:pos="4320"/>
        <w:tab w:val="right" w:pos="8640"/>
      </w:tabs>
    </w:pPr>
  </w:style>
  <w:style w:type="character" w:customStyle="1" w:styleId="FooterChar">
    <w:name w:val="Footer Char"/>
    <w:basedOn w:val="DefaultParagraphFont"/>
    <w:link w:val="Footer"/>
    <w:uiPriority w:val="99"/>
    <w:rsid w:val="006D3F90"/>
    <w:rPr>
      <w:rFonts w:ascii="Calibri" w:hAnsi="Calibri"/>
      <w:sz w:val="22"/>
      <w:szCs w:val="22"/>
    </w:rPr>
  </w:style>
  <w:style w:type="character" w:styleId="CommentReference">
    <w:name w:val="annotation reference"/>
    <w:basedOn w:val="DefaultParagraphFont"/>
    <w:uiPriority w:val="99"/>
    <w:rsid w:val="00F618FF"/>
    <w:rPr>
      <w:rFonts w:cs="Times New Roman"/>
      <w:sz w:val="16"/>
      <w:szCs w:val="16"/>
    </w:rPr>
  </w:style>
  <w:style w:type="paragraph" w:styleId="CommentText">
    <w:name w:val="annotation text"/>
    <w:basedOn w:val="Normal"/>
    <w:link w:val="CommentTextChar"/>
    <w:uiPriority w:val="99"/>
    <w:rsid w:val="00F618FF"/>
    <w:pPr>
      <w:spacing w:line="240" w:lineRule="auto"/>
    </w:pPr>
    <w:rPr>
      <w:sz w:val="20"/>
      <w:szCs w:val="20"/>
    </w:rPr>
  </w:style>
  <w:style w:type="character" w:customStyle="1" w:styleId="CommentTextChar">
    <w:name w:val="Comment Text Char"/>
    <w:basedOn w:val="DefaultParagraphFont"/>
    <w:link w:val="CommentText"/>
    <w:uiPriority w:val="99"/>
    <w:locked/>
    <w:rsid w:val="00F618FF"/>
    <w:rPr>
      <w:rFonts w:ascii="Calibri" w:hAnsi="Calibri"/>
      <w:lang w:val="en-US" w:eastAsia="en-US" w:bidi="ar-SA"/>
    </w:rPr>
  </w:style>
  <w:style w:type="character" w:customStyle="1" w:styleId="BalloonTextChar1">
    <w:name w:val="Balloon Text Char1"/>
    <w:basedOn w:val="DefaultParagraphFont"/>
    <w:link w:val="BalloonText"/>
    <w:uiPriority w:val="99"/>
    <w:semiHidden/>
    <w:rsid w:val="006D3F9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C5BC2"/>
    <w:pPr>
      <w:spacing w:line="276" w:lineRule="auto"/>
    </w:pPr>
    <w:rPr>
      <w:b/>
      <w:bCs/>
    </w:rPr>
  </w:style>
  <w:style w:type="character" w:customStyle="1" w:styleId="CommentSubjectChar">
    <w:name w:val="Comment Subject Char"/>
    <w:basedOn w:val="CommentTextChar"/>
    <w:link w:val="CommentSubject"/>
    <w:uiPriority w:val="99"/>
    <w:semiHidden/>
    <w:rsid w:val="006D3F90"/>
    <w:rPr>
      <w:rFonts w:ascii="Calibri" w:hAnsi="Calibri"/>
      <w:b/>
      <w:bCs/>
      <w:lang w:val="en-US" w:eastAsia="en-US" w:bidi="ar-SA"/>
    </w:rPr>
  </w:style>
  <w:style w:type="paragraph" w:customStyle="1" w:styleId="TableCellLeft">
    <w:name w:val="Table Cell Left"/>
    <w:basedOn w:val="Normal"/>
    <w:uiPriority w:val="99"/>
    <w:rsid w:val="006D0A4C"/>
    <w:pPr>
      <w:widowControl w:val="0"/>
      <w:spacing w:after="0" w:line="240" w:lineRule="auto"/>
    </w:pPr>
    <w:rPr>
      <w:rFonts w:ascii="Arial" w:hAnsi="Arial"/>
      <w:sz w:val="20"/>
      <w:szCs w:val="24"/>
    </w:rPr>
  </w:style>
  <w:style w:type="paragraph" w:customStyle="1" w:styleId="TableCellCenter">
    <w:name w:val="Table Cell Center"/>
    <w:basedOn w:val="Normal"/>
    <w:uiPriority w:val="99"/>
    <w:rsid w:val="006D0A4C"/>
    <w:pPr>
      <w:widowControl w:val="0"/>
      <w:spacing w:after="0" w:line="240" w:lineRule="auto"/>
      <w:jc w:val="center"/>
    </w:pPr>
    <w:rPr>
      <w:rFonts w:ascii="Arial" w:hAnsi="Arial"/>
      <w:sz w:val="20"/>
      <w:szCs w:val="24"/>
    </w:rPr>
  </w:style>
  <w:style w:type="paragraph" w:styleId="BodyText">
    <w:name w:val="Body Text"/>
    <w:basedOn w:val="Normal"/>
    <w:link w:val="BodyTextChar"/>
    <w:rsid w:val="00E2653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E2653F"/>
    <w:rPr>
      <w:sz w:val="24"/>
      <w:szCs w:val="24"/>
    </w:rPr>
  </w:style>
  <w:style w:type="paragraph" w:styleId="Caption">
    <w:name w:val="caption"/>
    <w:basedOn w:val="Normal"/>
    <w:next w:val="Normal"/>
    <w:uiPriority w:val="35"/>
    <w:unhideWhenUsed/>
    <w:qFormat/>
    <w:rsid w:val="00E2653F"/>
    <w:pPr>
      <w:spacing w:line="240" w:lineRule="auto"/>
    </w:pPr>
    <w:rPr>
      <w:b/>
      <w:bCs/>
      <w:color w:val="4F81BD"/>
      <w:sz w:val="18"/>
      <w:szCs w:val="18"/>
    </w:rPr>
  </w:style>
  <w:style w:type="paragraph" w:styleId="TableofFigures">
    <w:name w:val="table of figures"/>
    <w:basedOn w:val="Normal"/>
    <w:next w:val="Normal"/>
    <w:uiPriority w:val="99"/>
    <w:unhideWhenUsed/>
    <w:rsid w:val="006D3F90"/>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6D3F90"/>
    <w:rPr>
      <w:color w:val="0000FF" w:themeColor="hyperlink"/>
      <w:u w:val="single"/>
    </w:rPr>
  </w:style>
  <w:style w:type="paragraph" w:customStyle="1" w:styleId="references">
    <w:name w:val="references"/>
    <w:basedOn w:val="Header"/>
    <w:rsid w:val="006D3F90"/>
    <w:pPr>
      <w:spacing w:after="0" w:line="240" w:lineRule="auto"/>
    </w:pPr>
    <w:rPr>
      <w:rFonts w:ascii="Arial" w:hAnsi="Arial"/>
      <w:szCs w:val="20"/>
    </w:rPr>
  </w:style>
  <w:style w:type="paragraph" w:styleId="ListParagraph">
    <w:name w:val="List Paragraph"/>
    <w:basedOn w:val="Normal"/>
    <w:uiPriority w:val="34"/>
    <w:qFormat/>
    <w:rsid w:val="006D3F90"/>
    <w:pPr>
      <w:spacing w:after="0" w:line="240" w:lineRule="auto"/>
      <w:ind w:left="720"/>
      <w:contextualSpacing/>
    </w:pPr>
    <w:rPr>
      <w:rFonts w:asciiTheme="minorHAnsi" w:eastAsiaTheme="minorEastAsia" w:hAnsiTheme="minorHAnsi" w:cstheme="minorBidi"/>
      <w:sz w:val="24"/>
      <w:szCs w:val="24"/>
    </w:rPr>
  </w:style>
  <w:style w:type="paragraph" w:styleId="TOC1">
    <w:name w:val="toc 1"/>
    <w:basedOn w:val="Normal"/>
    <w:next w:val="Normal"/>
    <w:autoRedefine/>
    <w:uiPriority w:val="39"/>
    <w:unhideWhenUsed/>
    <w:rsid w:val="006D3F90"/>
    <w:pPr>
      <w:spacing w:before="120" w:after="120" w:line="240" w:lineRule="auto"/>
    </w:pPr>
    <w:rPr>
      <w:rFonts w:asciiTheme="minorHAnsi" w:eastAsiaTheme="minorEastAsia" w:hAnsiTheme="minorHAnsi" w:cstheme="minorBidi"/>
      <w:b/>
      <w:bCs/>
      <w:caps/>
      <w:sz w:val="20"/>
      <w:szCs w:val="20"/>
    </w:rPr>
  </w:style>
  <w:style w:type="paragraph" w:styleId="TOC3">
    <w:name w:val="toc 3"/>
    <w:basedOn w:val="Normal"/>
    <w:next w:val="Normal"/>
    <w:autoRedefine/>
    <w:uiPriority w:val="39"/>
    <w:unhideWhenUsed/>
    <w:rsid w:val="006D3F90"/>
    <w:pPr>
      <w:spacing w:after="0" w:line="240" w:lineRule="auto"/>
      <w:ind w:left="480"/>
    </w:pPr>
    <w:rPr>
      <w:rFonts w:asciiTheme="minorHAnsi" w:eastAsiaTheme="minorEastAsia" w:hAnsiTheme="minorHAnsi" w:cstheme="minorBidi"/>
      <w:i/>
      <w:iCs/>
      <w:sz w:val="20"/>
      <w:szCs w:val="20"/>
    </w:rPr>
  </w:style>
  <w:style w:type="paragraph" w:styleId="TOC2">
    <w:name w:val="toc 2"/>
    <w:basedOn w:val="Normal"/>
    <w:next w:val="Normal"/>
    <w:autoRedefine/>
    <w:uiPriority w:val="39"/>
    <w:unhideWhenUsed/>
    <w:rsid w:val="006D3F90"/>
    <w:pPr>
      <w:tabs>
        <w:tab w:val="left" w:pos="990"/>
        <w:tab w:val="right" w:leader="dot" w:pos="9350"/>
      </w:tabs>
      <w:spacing w:after="0" w:line="360" w:lineRule="auto"/>
      <w:ind w:left="240"/>
    </w:pPr>
    <w:rPr>
      <w:rFonts w:asciiTheme="minorHAnsi" w:eastAsiaTheme="minorEastAsia" w:hAnsiTheme="minorHAnsi" w:cstheme="minorBidi"/>
      <w:smallCaps/>
      <w:sz w:val="20"/>
      <w:szCs w:val="20"/>
    </w:rPr>
  </w:style>
  <w:style w:type="paragraph" w:styleId="TOC4">
    <w:name w:val="toc 4"/>
    <w:basedOn w:val="Normal"/>
    <w:next w:val="Normal"/>
    <w:autoRedefine/>
    <w:uiPriority w:val="39"/>
    <w:unhideWhenUsed/>
    <w:rsid w:val="006D3F90"/>
    <w:pPr>
      <w:spacing w:after="0" w:line="240" w:lineRule="auto"/>
      <w:ind w:left="720"/>
    </w:pPr>
    <w:rPr>
      <w:rFonts w:asciiTheme="minorHAnsi" w:eastAsiaTheme="minorEastAsia" w:hAnsiTheme="minorHAnsi" w:cstheme="minorBidi"/>
      <w:sz w:val="18"/>
      <w:szCs w:val="18"/>
    </w:rPr>
  </w:style>
  <w:style w:type="paragraph" w:styleId="TOC5">
    <w:name w:val="toc 5"/>
    <w:basedOn w:val="Normal"/>
    <w:next w:val="Normal"/>
    <w:autoRedefine/>
    <w:uiPriority w:val="39"/>
    <w:unhideWhenUsed/>
    <w:rsid w:val="006D3F90"/>
    <w:pPr>
      <w:spacing w:after="0" w:line="240" w:lineRule="auto"/>
      <w:ind w:left="960"/>
    </w:pPr>
    <w:rPr>
      <w:rFonts w:asciiTheme="minorHAnsi" w:eastAsiaTheme="minorEastAsia" w:hAnsiTheme="minorHAnsi" w:cstheme="minorBidi"/>
      <w:sz w:val="18"/>
      <w:szCs w:val="18"/>
    </w:rPr>
  </w:style>
  <w:style w:type="paragraph" w:styleId="TOC6">
    <w:name w:val="toc 6"/>
    <w:basedOn w:val="Normal"/>
    <w:next w:val="Normal"/>
    <w:autoRedefine/>
    <w:uiPriority w:val="39"/>
    <w:unhideWhenUsed/>
    <w:rsid w:val="006D3F90"/>
    <w:pPr>
      <w:spacing w:after="0" w:line="240" w:lineRule="auto"/>
      <w:ind w:left="1200"/>
    </w:pPr>
    <w:rPr>
      <w:rFonts w:asciiTheme="minorHAnsi" w:eastAsiaTheme="minorEastAsia" w:hAnsiTheme="minorHAnsi" w:cstheme="minorBidi"/>
      <w:sz w:val="18"/>
      <w:szCs w:val="18"/>
    </w:rPr>
  </w:style>
  <w:style w:type="paragraph" w:styleId="TOC7">
    <w:name w:val="toc 7"/>
    <w:basedOn w:val="Normal"/>
    <w:next w:val="Normal"/>
    <w:autoRedefine/>
    <w:uiPriority w:val="39"/>
    <w:unhideWhenUsed/>
    <w:rsid w:val="006D3F90"/>
    <w:pPr>
      <w:spacing w:after="0" w:line="240" w:lineRule="auto"/>
      <w:ind w:left="1440"/>
    </w:pPr>
    <w:rPr>
      <w:rFonts w:asciiTheme="minorHAnsi" w:eastAsiaTheme="minorEastAsia" w:hAnsiTheme="minorHAnsi" w:cstheme="minorBidi"/>
      <w:sz w:val="18"/>
      <w:szCs w:val="18"/>
    </w:rPr>
  </w:style>
  <w:style w:type="paragraph" w:styleId="TOC8">
    <w:name w:val="toc 8"/>
    <w:basedOn w:val="Normal"/>
    <w:next w:val="Normal"/>
    <w:autoRedefine/>
    <w:uiPriority w:val="39"/>
    <w:unhideWhenUsed/>
    <w:rsid w:val="006D3F90"/>
    <w:pPr>
      <w:spacing w:after="0" w:line="240" w:lineRule="auto"/>
      <w:ind w:left="1680"/>
    </w:pPr>
    <w:rPr>
      <w:rFonts w:asciiTheme="minorHAnsi" w:eastAsiaTheme="minorEastAsia" w:hAnsiTheme="minorHAnsi" w:cstheme="minorBidi"/>
      <w:sz w:val="18"/>
      <w:szCs w:val="18"/>
    </w:rPr>
  </w:style>
  <w:style w:type="paragraph" w:styleId="TOC9">
    <w:name w:val="toc 9"/>
    <w:basedOn w:val="Normal"/>
    <w:next w:val="Normal"/>
    <w:autoRedefine/>
    <w:uiPriority w:val="39"/>
    <w:unhideWhenUsed/>
    <w:rsid w:val="006D3F90"/>
    <w:pPr>
      <w:spacing w:after="0" w:line="240" w:lineRule="auto"/>
      <w:ind w:left="1920"/>
    </w:pPr>
    <w:rPr>
      <w:rFonts w:asciiTheme="minorHAnsi" w:eastAsiaTheme="minorEastAsia" w:hAnsiTheme="minorHAnsi" w:cstheme="minorBidi"/>
      <w:sz w:val="18"/>
      <w:szCs w:val="18"/>
    </w:rPr>
  </w:style>
  <w:style w:type="paragraph" w:styleId="Revision">
    <w:name w:val="Revision"/>
    <w:hidden/>
    <w:uiPriority w:val="99"/>
    <w:rsid w:val="00D650B8"/>
    <w:rPr>
      <w:rFonts w:asciiTheme="minorHAnsi" w:eastAsiaTheme="minorEastAsia" w:hAnsiTheme="minorHAnsi" w:cstheme="minorBidi"/>
      <w:sz w:val="24"/>
      <w:szCs w:val="24"/>
    </w:rPr>
  </w:style>
  <w:style w:type="table" w:styleId="TableGrid">
    <w:name w:val="Table Grid"/>
    <w:basedOn w:val="TableNormal"/>
    <w:rsid w:val="008B5DE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F16399"/>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F16399"/>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9" w:qFormat="1"/>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Hyperlink" w:uiPriority="99"/>
    <w:lsdException w:name="annotation subject" w:uiPriority="99"/>
    <w:lsdException w:name="Balloon Text" w:uiPriority="99"/>
    <w:lsdException w:name="Light Shading Accent 1" w:uiPriority="60"/>
    <w:lsdException w:name="Medium List 1 Accent 1" w:uiPriority="65"/>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FF"/>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6D3F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618FF"/>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E2653F"/>
    <w:pPr>
      <w:keepNext/>
      <w:widowControl w:val="0"/>
      <w:tabs>
        <w:tab w:val="left" w:pos="567"/>
      </w:tabs>
      <w:spacing w:after="0" w:line="240" w:lineRule="auto"/>
      <w:outlineLvl w:val="2"/>
    </w:pPr>
    <w:rPr>
      <w:rFonts w:ascii="Times New Roman" w:hAnsi="Times New Roman" w:cs="Helv"/>
      <w:b/>
      <w:bCs/>
      <w:sz w:val="24"/>
      <w:szCs w:val="24"/>
    </w:rPr>
  </w:style>
  <w:style w:type="paragraph" w:styleId="Heading4">
    <w:name w:val="heading 4"/>
    <w:basedOn w:val="Normal"/>
    <w:next w:val="Normal"/>
    <w:link w:val="Heading4Char"/>
    <w:uiPriority w:val="9"/>
    <w:unhideWhenUsed/>
    <w:qFormat/>
    <w:rsid w:val="006D3F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618FF"/>
    <w:rPr>
      <w:rFonts w:ascii="Tahoma" w:hAnsi="Tahoma" w:cs="Tahoma"/>
      <w:sz w:val="16"/>
      <w:szCs w:val="16"/>
    </w:rPr>
  </w:style>
  <w:style w:type="character" w:customStyle="1" w:styleId="BalloonTextChar">
    <w:name w:val="Balloon Text Char"/>
    <w:basedOn w:val="DefaultParagraphFont"/>
    <w:uiPriority w:val="99"/>
    <w:semiHidden/>
    <w:rsid w:val="001412C0"/>
    <w:rPr>
      <w:rFonts w:ascii="Lucida Grande" w:hAnsi="Lucida Grande" w:cs="Lucida Grande"/>
      <w:sz w:val="18"/>
      <w:szCs w:val="18"/>
    </w:rPr>
  </w:style>
  <w:style w:type="character" w:customStyle="1" w:styleId="BalloonTextChar0">
    <w:name w:val="Balloon Text Char"/>
    <w:basedOn w:val="DefaultParagraphFont"/>
    <w:uiPriority w:val="99"/>
    <w:semiHidden/>
    <w:rsid w:val="008E6B5C"/>
    <w:rPr>
      <w:rFonts w:ascii="Lucida Grande" w:hAnsi="Lucida Grande" w:cs="Lucida Grande"/>
      <w:sz w:val="18"/>
      <w:szCs w:val="18"/>
    </w:rPr>
  </w:style>
  <w:style w:type="character" w:customStyle="1" w:styleId="BalloonTextChar2">
    <w:name w:val="Balloon Text Char"/>
    <w:basedOn w:val="DefaultParagraphFont"/>
    <w:uiPriority w:val="99"/>
    <w:semiHidden/>
    <w:rsid w:val="008E6B5C"/>
    <w:rPr>
      <w:rFonts w:ascii="Lucida Grande" w:hAnsi="Lucida Grande" w:cs="Lucida Grande"/>
      <w:sz w:val="18"/>
      <w:szCs w:val="18"/>
    </w:rPr>
  </w:style>
  <w:style w:type="character" w:customStyle="1" w:styleId="BalloonTextChar3">
    <w:name w:val="Balloon Text Char"/>
    <w:basedOn w:val="DefaultParagraphFont"/>
    <w:uiPriority w:val="99"/>
    <w:semiHidden/>
    <w:rsid w:val="008E6B5C"/>
    <w:rPr>
      <w:rFonts w:ascii="Lucida Grande" w:hAnsi="Lucida Grande" w:cs="Lucida Grande"/>
      <w:sz w:val="18"/>
      <w:szCs w:val="18"/>
    </w:rPr>
  </w:style>
  <w:style w:type="character" w:customStyle="1" w:styleId="BalloonTextChar4">
    <w:name w:val="Balloon Text Char"/>
    <w:basedOn w:val="DefaultParagraphFont"/>
    <w:uiPriority w:val="99"/>
    <w:semiHidden/>
    <w:rsid w:val="009F2BF6"/>
    <w:rPr>
      <w:rFonts w:ascii="Lucida Grande" w:hAnsi="Lucida Grande"/>
      <w:sz w:val="18"/>
      <w:szCs w:val="18"/>
    </w:rPr>
  </w:style>
  <w:style w:type="character" w:customStyle="1" w:styleId="Heading1Char">
    <w:name w:val="Heading 1 Char"/>
    <w:basedOn w:val="DefaultParagraphFont"/>
    <w:link w:val="Heading1"/>
    <w:uiPriority w:val="9"/>
    <w:rsid w:val="006D3F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F618FF"/>
    <w:rPr>
      <w:rFonts w:ascii="Cambria" w:eastAsia="Calibri" w:hAnsi="Cambria"/>
      <w:b/>
      <w:bCs/>
      <w:color w:val="4F81BD"/>
      <w:sz w:val="26"/>
      <w:szCs w:val="26"/>
      <w:lang w:val="en-US" w:eastAsia="en-US" w:bidi="ar-SA"/>
    </w:rPr>
  </w:style>
  <w:style w:type="character" w:customStyle="1" w:styleId="Heading3Char">
    <w:name w:val="Heading 3 Char"/>
    <w:basedOn w:val="DefaultParagraphFont"/>
    <w:link w:val="Heading3"/>
    <w:uiPriority w:val="99"/>
    <w:rsid w:val="00E2653F"/>
    <w:rPr>
      <w:rFonts w:cs="Helv"/>
      <w:b/>
      <w:bCs/>
      <w:sz w:val="24"/>
      <w:szCs w:val="24"/>
    </w:rPr>
  </w:style>
  <w:style w:type="character" w:customStyle="1" w:styleId="Heading4Char">
    <w:name w:val="Heading 4 Char"/>
    <w:basedOn w:val="DefaultParagraphFont"/>
    <w:link w:val="Heading4"/>
    <w:uiPriority w:val="9"/>
    <w:rsid w:val="006D3F9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rsid w:val="00F618FF"/>
    <w:pPr>
      <w:tabs>
        <w:tab w:val="center" w:pos="4320"/>
        <w:tab w:val="right" w:pos="8640"/>
      </w:tabs>
    </w:pPr>
  </w:style>
  <w:style w:type="character" w:customStyle="1" w:styleId="HeaderChar">
    <w:name w:val="Header Char"/>
    <w:basedOn w:val="DefaultParagraphFont"/>
    <w:link w:val="Header"/>
    <w:uiPriority w:val="99"/>
    <w:rsid w:val="006D3F90"/>
    <w:rPr>
      <w:rFonts w:ascii="Calibri" w:hAnsi="Calibri"/>
      <w:sz w:val="22"/>
      <w:szCs w:val="22"/>
    </w:rPr>
  </w:style>
  <w:style w:type="paragraph" w:styleId="Footer">
    <w:name w:val="footer"/>
    <w:basedOn w:val="Normal"/>
    <w:link w:val="FooterChar"/>
    <w:uiPriority w:val="99"/>
    <w:rsid w:val="00F618FF"/>
    <w:pPr>
      <w:tabs>
        <w:tab w:val="center" w:pos="4320"/>
        <w:tab w:val="right" w:pos="8640"/>
      </w:tabs>
    </w:pPr>
  </w:style>
  <w:style w:type="character" w:customStyle="1" w:styleId="FooterChar">
    <w:name w:val="Footer Char"/>
    <w:basedOn w:val="DefaultParagraphFont"/>
    <w:link w:val="Footer"/>
    <w:uiPriority w:val="99"/>
    <w:rsid w:val="006D3F90"/>
    <w:rPr>
      <w:rFonts w:ascii="Calibri" w:hAnsi="Calibri"/>
      <w:sz w:val="22"/>
      <w:szCs w:val="22"/>
    </w:rPr>
  </w:style>
  <w:style w:type="character" w:styleId="CommentReference">
    <w:name w:val="annotation reference"/>
    <w:basedOn w:val="DefaultParagraphFont"/>
    <w:uiPriority w:val="99"/>
    <w:rsid w:val="00F618FF"/>
    <w:rPr>
      <w:rFonts w:cs="Times New Roman"/>
      <w:sz w:val="16"/>
      <w:szCs w:val="16"/>
    </w:rPr>
  </w:style>
  <w:style w:type="paragraph" w:styleId="CommentText">
    <w:name w:val="annotation text"/>
    <w:basedOn w:val="Normal"/>
    <w:link w:val="CommentTextChar"/>
    <w:uiPriority w:val="99"/>
    <w:rsid w:val="00F618FF"/>
    <w:pPr>
      <w:spacing w:line="240" w:lineRule="auto"/>
    </w:pPr>
    <w:rPr>
      <w:sz w:val="20"/>
      <w:szCs w:val="20"/>
    </w:rPr>
  </w:style>
  <w:style w:type="character" w:customStyle="1" w:styleId="CommentTextChar">
    <w:name w:val="Comment Text Char"/>
    <w:basedOn w:val="DefaultParagraphFont"/>
    <w:link w:val="CommentText"/>
    <w:uiPriority w:val="99"/>
    <w:locked/>
    <w:rsid w:val="00F618FF"/>
    <w:rPr>
      <w:rFonts w:ascii="Calibri" w:hAnsi="Calibri"/>
      <w:lang w:val="en-US" w:eastAsia="en-US" w:bidi="ar-SA"/>
    </w:rPr>
  </w:style>
  <w:style w:type="character" w:customStyle="1" w:styleId="BalloonTextChar1">
    <w:name w:val="Balloon Text Char1"/>
    <w:basedOn w:val="DefaultParagraphFont"/>
    <w:link w:val="BalloonText"/>
    <w:uiPriority w:val="99"/>
    <w:semiHidden/>
    <w:rsid w:val="006D3F9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C5BC2"/>
    <w:pPr>
      <w:spacing w:line="276" w:lineRule="auto"/>
    </w:pPr>
    <w:rPr>
      <w:b/>
      <w:bCs/>
    </w:rPr>
  </w:style>
  <w:style w:type="character" w:customStyle="1" w:styleId="CommentSubjectChar">
    <w:name w:val="Comment Subject Char"/>
    <w:basedOn w:val="CommentTextChar"/>
    <w:link w:val="CommentSubject"/>
    <w:uiPriority w:val="99"/>
    <w:semiHidden/>
    <w:rsid w:val="006D3F90"/>
    <w:rPr>
      <w:rFonts w:ascii="Calibri" w:hAnsi="Calibri"/>
      <w:b/>
      <w:bCs/>
      <w:lang w:val="en-US" w:eastAsia="en-US" w:bidi="ar-SA"/>
    </w:rPr>
  </w:style>
  <w:style w:type="paragraph" w:customStyle="1" w:styleId="TableCellLeft">
    <w:name w:val="Table Cell Left"/>
    <w:basedOn w:val="Normal"/>
    <w:uiPriority w:val="99"/>
    <w:rsid w:val="006D0A4C"/>
    <w:pPr>
      <w:widowControl w:val="0"/>
      <w:spacing w:after="0" w:line="240" w:lineRule="auto"/>
    </w:pPr>
    <w:rPr>
      <w:rFonts w:ascii="Arial" w:hAnsi="Arial"/>
      <w:sz w:val="20"/>
      <w:szCs w:val="24"/>
    </w:rPr>
  </w:style>
  <w:style w:type="paragraph" w:customStyle="1" w:styleId="TableCellCenter">
    <w:name w:val="Table Cell Center"/>
    <w:basedOn w:val="Normal"/>
    <w:uiPriority w:val="99"/>
    <w:rsid w:val="006D0A4C"/>
    <w:pPr>
      <w:widowControl w:val="0"/>
      <w:spacing w:after="0" w:line="240" w:lineRule="auto"/>
      <w:jc w:val="center"/>
    </w:pPr>
    <w:rPr>
      <w:rFonts w:ascii="Arial" w:hAnsi="Arial"/>
      <w:sz w:val="20"/>
      <w:szCs w:val="24"/>
    </w:rPr>
  </w:style>
  <w:style w:type="paragraph" w:styleId="BodyText">
    <w:name w:val="Body Text"/>
    <w:basedOn w:val="Normal"/>
    <w:link w:val="BodyTextChar"/>
    <w:rsid w:val="00E2653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E2653F"/>
    <w:rPr>
      <w:sz w:val="24"/>
      <w:szCs w:val="24"/>
    </w:rPr>
  </w:style>
  <w:style w:type="paragraph" w:styleId="Caption">
    <w:name w:val="caption"/>
    <w:basedOn w:val="Normal"/>
    <w:next w:val="Normal"/>
    <w:uiPriority w:val="35"/>
    <w:unhideWhenUsed/>
    <w:qFormat/>
    <w:rsid w:val="00E2653F"/>
    <w:pPr>
      <w:spacing w:line="240" w:lineRule="auto"/>
    </w:pPr>
    <w:rPr>
      <w:b/>
      <w:bCs/>
      <w:color w:val="4F81BD"/>
      <w:sz w:val="18"/>
      <w:szCs w:val="18"/>
    </w:rPr>
  </w:style>
  <w:style w:type="paragraph" w:styleId="TableofFigures">
    <w:name w:val="table of figures"/>
    <w:basedOn w:val="Normal"/>
    <w:next w:val="Normal"/>
    <w:uiPriority w:val="99"/>
    <w:unhideWhenUsed/>
    <w:rsid w:val="006D3F90"/>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6D3F90"/>
    <w:rPr>
      <w:color w:val="0000FF" w:themeColor="hyperlink"/>
      <w:u w:val="single"/>
    </w:rPr>
  </w:style>
  <w:style w:type="paragraph" w:customStyle="1" w:styleId="references">
    <w:name w:val="references"/>
    <w:basedOn w:val="Header"/>
    <w:rsid w:val="006D3F90"/>
    <w:pPr>
      <w:spacing w:after="0" w:line="240" w:lineRule="auto"/>
    </w:pPr>
    <w:rPr>
      <w:rFonts w:ascii="Arial" w:hAnsi="Arial"/>
      <w:szCs w:val="20"/>
    </w:rPr>
  </w:style>
  <w:style w:type="paragraph" w:styleId="ListParagraph">
    <w:name w:val="List Paragraph"/>
    <w:basedOn w:val="Normal"/>
    <w:uiPriority w:val="34"/>
    <w:qFormat/>
    <w:rsid w:val="006D3F90"/>
    <w:pPr>
      <w:spacing w:after="0" w:line="240" w:lineRule="auto"/>
      <w:ind w:left="720"/>
      <w:contextualSpacing/>
    </w:pPr>
    <w:rPr>
      <w:rFonts w:asciiTheme="minorHAnsi" w:eastAsiaTheme="minorEastAsia" w:hAnsiTheme="minorHAnsi" w:cstheme="minorBidi"/>
      <w:sz w:val="24"/>
      <w:szCs w:val="24"/>
    </w:rPr>
  </w:style>
  <w:style w:type="paragraph" w:styleId="TOC1">
    <w:name w:val="toc 1"/>
    <w:basedOn w:val="Normal"/>
    <w:next w:val="Normal"/>
    <w:autoRedefine/>
    <w:uiPriority w:val="39"/>
    <w:unhideWhenUsed/>
    <w:rsid w:val="006D3F90"/>
    <w:pPr>
      <w:spacing w:before="120" w:after="120" w:line="240" w:lineRule="auto"/>
    </w:pPr>
    <w:rPr>
      <w:rFonts w:asciiTheme="minorHAnsi" w:eastAsiaTheme="minorEastAsia" w:hAnsiTheme="minorHAnsi" w:cstheme="minorBidi"/>
      <w:b/>
      <w:bCs/>
      <w:caps/>
      <w:sz w:val="20"/>
      <w:szCs w:val="20"/>
    </w:rPr>
  </w:style>
  <w:style w:type="paragraph" w:styleId="TOC3">
    <w:name w:val="toc 3"/>
    <w:basedOn w:val="Normal"/>
    <w:next w:val="Normal"/>
    <w:autoRedefine/>
    <w:uiPriority w:val="39"/>
    <w:unhideWhenUsed/>
    <w:rsid w:val="006D3F90"/>
    <w:pPr>
      <w:spacing w:after="0" w:line="240" w:lineRule="auto"/>
      <w:ind w:left="480"/>
    </w:pPr>
    <w:rPr>
      <w:rFonts w:asciiTheme="minorHAnsi" w:eastAsiaTheme="minorEastAsia" w:hAnsiTheme="minorHAnsi" w:cstheme="minorBidi"/>
      <w:i/>
      <w:iCs/>
      <w:sz w:val="20"/>
      <w:szCs w:val="20"/>
    </w:rPr>
  </w:style>
  <w:style w:type="paragraph" w:styleId="TOC2">
    <w:name w:val="toc 2"/>
    <w:basedOn w:val="Normal"/>
    <w:next w:val="Normal"/>
    <w:autoRedefine/>
    <w:uiPriority w:val="39"/>
    <w:unhideWhenUsed/>
    <w:rsid w:val="006D3F90"/>
    <w:pPr>
      <w:tabs>
        <w:tab w:val="left" w:pos="990"/>
        <w:tab w:val="right" w:leader="dot" w:pos="9350"/>
      </w:tabs>
      <w:spacing w:after="0" w:line="360" w:lineRule="auto"/>
      <w:ind w:left="240"/>
    </w:pPr>
    <w:rPr>
      <w:rFonts w:asciiTheme="minorHAnsi" w:eastAsiaTheme="minorEastAsia" w:hAnsiTheme="minorHAnsi" w:cstheme="minorBidi"/>
      <w:smallCaps/>
      <w:sz w:val="20"/>
      <w:szCs w:val="20"/>
    </w:rPr>
  </w:style>
  <w:style w:type="paragraph" w:styleId="TOC4">
    <w:name w:val="toc 4"/>
    <w:basedOn w:val="Normal"/>
    <w:next w:val="Normal"/>
    <w:autoRedefine/>
    <w:uiPriority w:val="39"/>
    <w:unhideWhenUsed/>
    <w:rsid w:val="006D3F90"/>
    <w:pPr>
      <w:spacing w:after="0" w:line="240" w:lineRule="auto"/>
      <w:ind w:left="720"/>
    </w:pPr>
    <w:rPr>
      <w:rFonts w:asciiTheme="minorHAnsi" w:eastAsiaTheme="minorEastAsia" w:hAnsiTheme="minorHAnsi" w:cstheme="minorBidi"/>
      <w:sz w:val="18"/>
      <w:szCs w:val="18"/>
    </w:rPr>
  </w:style>
  <w:style w:type="paragraph" w:styleId="TOC5">
    <w:name w:val="toc 5"/>
    <w:basedOn w:val="Normal"/>
    <w:next w:val="Normal"/>
    <w:autoRedefine/>
    <w:uiPriority w:val="39"/>
    <w:unhideWhenUsed/>
    <w:rsid w:val="006D3F90"/>
    <w:pPr>
      <w:spacing w:after="0" w:line="240" w:lineRule="auto"/>
      <w:ind w:left="960"/>
    </w:pPr>
    <w:rPr>
      <w:rFonts w:asciiTheme="minorHAnsi" w:eastAsiaTheme="minorEastAsia" w:hAnsiTheme="minorHAnsi" w:cstheme="minorBidi"/>
      <w:sz w:val="18"/>
      <w:szCs w:val="18"/>
    </w:rPr>
  </w:style>
  <w:style w:type="paragraph" w:styleId="TOC6">
    <w:name w:val="toc 6"/>
    <w:basedOn w:val="Normal"/>
    <w:next w:val="Normal"/>
    <w:autoRedefine/>
    <w:uiPriority w:val="39"/>
    <w:unhideWhenUsed/>
    <w:rsid w:val="006D3F90"/>
    <w:pPr>
      <w:spacing w:after="0" w:line="240" w:lineRule="auto"/>
      <w:ind w:left="1200"/>
    </w:pPr>
    <w:rPr>
      <w:rFonts w:asciiTheme="minorHAnsi" w:eastAsiaTheme="minorEastAsia" w:hAnsiTheme="minorHAnsi" w:cstheme="minorBidi"/>
      <w:sz w:val="18"/>
      <w:szCs w:val="18"/>
    </w:rPr>
  </w:style>
  <w:style w:type="paragraph" w:styleId="TOC7">
    <w:name w:val="toc 7"/>
    <w:basedOn w:val="Normal"/>
    <w:next w:val="Normal"/>
    <w:autoRedefine/>
    <w:uiPriority w:val="39"/>
    <w:unhideWhenUsed/>
    <w:rsid w:val="006D3F90"/>
    <w:pPr>
      <w:spacing w:after="0" w:line="240" w:lineRule="auto"/>
      <w:ind w:left="1440"/>
    </w:pPr>
    <w:rPr>
      <w:rFonts w:asciiTheme="minorHAnsi" w:eastAsiaTheme="minorEastAsia" w:hAnsiTheme="minorHAnsi" w:cstheme="minorBidi"/>
      <w:sz w:val="18"/>
      <w:szCs w:val="18"/>
    </w:rPr>
  </w:style>
  <w:style w:type="paragraph" w:styleId="TOC8">
    <w:name w:val="toc 8"/>
    <w:basedOn w:val="Normal"/>
    <w:next w:val="Normal"/>
    <w:autoRedefine/>
    <w:uiPriority w:val="39"/>
    <w:unhideWhenUsed/>
    <w:rsid w:val="006D3F90"/>
    <w:pPr>
      <w:spacing w:after="0" w:line="240" w:lineRule="auto"/>
      <w:ind w:left="1680"/>
    </w:pPr>
    <w:rPr>
      <w:rFonts w:asciiTheme="minorHAnsi" w:eastAsiaTheme="minorEastAsia" w:hAnsiTheme="minorHAnsi" w:cstheme="minorBidi"/>
      <w:sz w:val="18"/>
      <w:szCs w:val="18"/>
    </w:rPr>
  </w:style>
  <w:style w:type="paragraph" w:styleId="TOC9">
    <w:name w:val="toc 9"/>
    <w:basedOn w:val="Normal"/>
    <w:next w:val="Normal"/>
    <w:autoRedefine/>
    <w:uiPriority w:val="39"/>
    <w:unhideWhenUsed/>
    <w:rsid w:val="006D3F90"/>
    <w:pPr>
      <w:spacing w:after="0" w:line="240" w:lineRule="auto"/>
      <w:ind w:left="1920"/>
    </w:pPr>
    <w:rPr>
      <w:rFonts w:asciiTheme="minorHAnsi" w:eastAsiaTheme="minorEastAsia" w:hAnsiTheme="minorHAnsi" w:cstheme="minorBidi"/>
      <w:sz w:val="18"/>
      <w:szCs w:val="18"/>
    </w:rPr>
  </w:style>
  <w:style w:type="paragraph" w:styleId="Revision">
    <w:name w:val="Revision"/>
    <w:hidden/>
    <w:uiPriority w:val="99"/>
    <w:rsid w:val="00D650B8"/>
    <w:rPr>
      <w:rFonts w:asciiTheme="minorHAnsi" w:eastAsiaTheme="minorEastAsia" w:hAnsiTheme="minorHAnsi" w:cstheme="minorBidi"/>
      <w:sz w:val="24"/>
      <w:szCs w:val="24"/>
    </w:rPr>
  </w:style>
  <w:style w:type="table" w:styleId="TableGrid">
    <w:name w:val="Table Grid"/>
    <w:basedOn w:val="TableNormal"/>
    <w:rsid w:val="008B5DE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F16399"/>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F16399"/>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Table 1: Flow of participants</vt:lpstr>
    </vt:vector>
  </TitlesOfParts>
  <Company>EMMES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Flow of participants</dc:title>
  <dc:creator>Burc Barin</dc:creator>
  <cp:lastModifiedBy>Josephine Cox</cp:lastModifiedBy>
  <cp:revision>3</cp:revision>
  <cp:lastPrinted>2011-07-20T17:15:00Z</cp:lastPrinted>
  <dcterms:created xsi:type="dcterms:W3CDTF">2012-07-10T11:42:00Z</dcterms:created>
  <dcterms:modified xsi:type="dcterms:W3CDTF">2012-07-10T11:43:00Z</dcterms:modified>
</cp:coreProperties>
</file>