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B9" w:rsidRPr="00F240B8" w:rsidRDefault="00D007B9" w:rsidP="00D007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Pr="00F240B8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2</w:t>
      </w:r>
      <w:r w:rsidRPr="00F240B8">
        <w:rPr>
          <w:rFonts w:ascii="Times New Roman" w:hAnsi="Times New Roman"/>
          <w:b/>
          <w:sz w:val="24"/>
          <w:szCs w:val="24"/>
        </w:rPr>
        <w:t>.</w:t>
      </w:r>
      <w:r w:rsidRPr="00F240B8">
        <w:rPr>
          <w:rFonts w:ascii="Times New Roman" w:hAnsi="Times New Roman"/>
          <w:sz w:val="24"/>
          <w:szCs w:val="24"/>
        </w:rPr>
        <w:t>Univariable associations between potential confounders and age and gender standardised serum phosphate, calcium and PTH concentrations</w:t>
      </w:r>
    </w:p>
    <w:p w:rsidR="00D007B9" w:rsidRPr="00F240B8" w:rsidRDefault="00D007B9" w:rsidP="00D007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70"/>
        <w:tblW w:w="10555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699"/>
        <w:gridCol w:w="892"/>
        <w:gridCol w:w="56"/>
        <w:gridCol w:w="1699"/>
        <w:gridCol w:w="158"/>
        <w:gridCol w:w="734"/>
        <w:gridCol w:w="158"/>
        <w:gridCol w:w="1701"/>
        <w:gridCol w:w="54"/>
        <w:gridCol w:w="757"/>
        <w:gridCol w:w="135"/>
        <w:gridCol w:w="1701"/>
        <w:gridCol w:w="811"/>
      </w:tblGrid>
      <w:tr w:rsidR="00D007B9" w:rsidRPr="00F240B8" w:rsidTr="002F5B2D">
        <w:trPr>
          <w:trHeight w:val="300"/>
        </w:trPr>
        <w:tc>
          <w:tcPr>
            <w:tcW w:w="264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91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Phosphate</w:t>
            </w:r>
          </w:p>
        </w:tc>
        <w:tc>
          <w:tcPr>
            <w:tcW w:w="2805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Albumin-adjusted calcium</w:t>
            </w:r>
          </w:p>
        </w:tc>
        <w:tc>
          <w:tcPr>
            <w:tcW w:w="25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 xml:space="preserve">Parathyroid hormone </w:t>
            </w:r>
          </w:p>
        </w:tc>
      </w:tr>
      <w:tr w:rsidR="00D007B9" w:rsidRPr="00F240B8" w:rsidTr="002F5B2D">
        <w:trPr>
          <w:trHeight w:val="285"/>
        </w:trPr>
        <w:tc>
          <w:tcPr>
            <w:tcW w:w="264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SD change per SD/category change  (95%CI)</w:t>
            </w:r>
          </w:p>
        </w:tc>
        <w:tc>
          <w:tcPr>
            <w:tcW w:w="8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91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SD change per SD/category change  (95%CI)</w:t>
            </w:r>
          </w:p>
        </w:tc>
        <w:tc>
          <w:tcPr>
            <w:tcW w:w="8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SD change per SD/category change  (95%CI)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BMI (kg/m</w:t>
            </w: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(-0.01 to 0.01)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0.82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(-0.01 to 0.01)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0.81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0.01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(0.00 to 0.02)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WISC full IQ score at 8.5 years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(0.00 to 0.00)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0.09</w:t>
            </w: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0.00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(0.00 to 0.00)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(0.00 to 0.00)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0.16</w:t>
            </w: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Non-white ethnicity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-0.14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(-0.38 to 0.10)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-0.09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(-0.33 to 0.15)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0.35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(0.11 to 0.59)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0.004</w:t>
            </w:r>
          </w:p>
        </w:tc>
      </w:tr>
      <w:tr w:rsidR="00D007B9" w:rsidRPr="00F240B8" w:rsidTr="002F5B2D">
        <w:trPr>
          <w:trHeight w:val="300"/>
        </w:trPr>
        <w:tc>
          <w:tcPr>
            <w:tcW w:w="4346" w:type="dxa"/>
            <w:gridSpan w:val="4"/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Head of household social class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89"/>
        </w:trPr>
        <w:tc>
          <w:tcPr>
            <w:tcW w:w="2647" w:type="dxa"/>
            <w:gridSpan w:val="3"/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0B8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(-0.06 to 0.11)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0.09</w:t>
            </w: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-0.06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(-0.14 to 0.03)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(-0.11 to 0.06)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0.19</w:t>
            </w: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(-0.10 to 0.10)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0.07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(-0.03 to 0.17)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(-0.10 to 0.10)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iii non-manual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-0.05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(-0.17 to 0.06)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0.05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(-0.06 to 0.17)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0.01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(-0.11 to 0.12)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iii manual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-0.12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(-0.29 to 0.05)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0.03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(-0.14 to 0.19)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0.06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(-0.11 to 0.23)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iv/v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-0.12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(-0.37 to 0.14)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0.18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(-0.07 to 0.44)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0.21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(-0.04 to 0.47)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4346" w:type="dxa"/>
            <w:gridSpan w:val="4"/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Paternal education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None/CSE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(-0.10 to 0.12)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0.44</w:t>
            </w: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(0.01 to 0.22)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(-0.08 to 0.14)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Vocational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-0.12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(-0.30 to 0.06)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-0.15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(-0.33 to 0.03)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-0.12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(-0.31 to 0.06)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O level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-0.02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(-0.16 to 0.12)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-0.12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(-0.26 to 0.02)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-0.06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(-0.19 to 0.08)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lastRenderedPageBreak/>
              <w:t>A level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(-0.13 to 0.13)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-0.10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(-0.23 to 0.02)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0.09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(-0.06 to 0.24)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Degree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0.01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(-0.12 to 0.14)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-0.19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(-0.32 to -0.06)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-0.06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(-0.19 to 0.06)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Maternal education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None/CSE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-0.02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(-0.16 to 0.12)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(-0.08 to 0.19)</w:t>
            </w: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(-0.04 to 0.23)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0.38</w:t>
            </w: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Vocational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0.08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(-0.12 to 0.28)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-0.03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(-0.23 to 0.17)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-0.28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(-0.48 to -0.08)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O level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-0.03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(-0.19 to 0.12)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-0.02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(-0.17 to 0.13)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-0.13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(-0.28 to 0.02)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106"/>
        </w:trPr>
        <w:tc>
          <w:tcPr>
            <w:tcW w:w="2647" w:type="dxa"/>
            <w:gridSpan w:val="3"/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A level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0.03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(-0.12 to 0.19)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-0.06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(-0.22 to 0.09)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-0.13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(-0.28 to 0.03)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Degree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0.07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(-0.09 to 0.23)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-0.14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(-0.30 to 0.01)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-0.05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(-0.20 to 0.11)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5238" w:type="dxa"/>
            <w:gridSpan w:val="6"/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Child normally wears hat whilst out in the sun</w:t>
            </w: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Always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(-0.03 to 0.15)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0.28</w:t>
            </w: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(-0.02 to 0.15)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-0.09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(-0.18 to 0.00)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0.03</w:t>
            </w: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Usually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-0.08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(-0.19 to 0.03)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-0.08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(-0.19 to 0.03)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0.07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(-0.04 to 0.18)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Sometimes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-0.04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(-0.15 to 0.07)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-0.09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(-0.20 to 0.02)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0.09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(-0.02 to 0.19)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Never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-0.18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(-0.37 to 0.00)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-0.06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(-0.25 to 0.12)</w:t>
            </w: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0.23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(0.05 to 0.42)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gridAfter w:val="3"/>
          <w:wAfter w:w="2647" w:type="dxa"/>
          <w:trHeight w:val="300"/>
        </w:trPr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1" w:type="dxa"/>
            <w:gridSpan w:val="2"/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Always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-0.06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(-0.16 to 0.04)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0.25</w:t>
            </w:r>
          </w:p>
        </w:tc>
        <w:tc>
          <w:tcPr>
            <w:tcW w:w="191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(-0.10 to 0.10)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0.57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-0.02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(-0.12 to 0.08)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0.95</w:t>
            </w: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Usually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0.07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(-0.05 to 0.18)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0.01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(-0.10 to 0.13)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(-0.11 to 0.12)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Sometimes/Never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0.08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lastRenderedPageBreak/>
              <w:t>(-0.04 to 0.19)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-0.02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lastRenderedPageBreak/>
              <w:t>(-0.14 to 0.10)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0.01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lastRenderedPageBreak/>
              <w:t>(-0.11 to 0.12)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5238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Child normally uses </w:t>
            </w:r>
            <w:proofErr w:type="spellStart"/>
            <w:r w:rsidRPr="00F240B8">
              <w:rPr>
                <w:rFonts w:ascii="Times New Roman" w:hAnsi="Times New Roman"/>
                <w:sz w:val="24"/>
                <w:szCs w:val="24"/>
              </w:rPr>
              <w:t>sunblock</w:t>
            </w:r>
            <w:proofErr w:type="spellEnd"/>
            <w:r w:rsidRPr="00F240B8">
              <w:rPr>
                <w:rFonts w:ascii="Times New Roman" w:hAnsi="Times New Roman"/>
                <w:sz w:val="24"/>
                <w:szCs w:val="24"/>
              </w:rPr>
              <w:t xml:space="preserve"> whilst out in the sun</w:t>
            </w:r>
          </w:p>
        </w:tc>
        <w:tc>
          <w:tcPr>
            <w:tcW w:w="191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Always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1(-0.04 to 0.07)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0.65</w:t>
            </w:r>
          </w:p>
        </w:tc>
        <w:tc>
          <w:tcPr>
            <w:tcW w:w="191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(-0.05 to 0.05)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0.88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-0.02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(-0.07 to 0.03)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0.54</w:t>
            </w: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Usually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-0.03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(-0.12 to 0.05)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-0.02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(-0.10 to 0.07)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-0.02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(-0.10 to 0.07)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Sometimes/Never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-0.01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(-0.13 to 0.11)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(-0.12 to 0.12)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0.06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(-0.06 to 0.18)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5238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Child normally avoids midday sun</w:t>
            </w:r>
          </w:p>
        </w:tc>
        <w:tc>
          <w:tcPr>
            <w:tcW w:w="191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Always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-0.05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(-0.15 to 0.05)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  <w:tc>
          <w:tcPr>
            <w:tcW w:w="191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-0.02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(-0.11 to 0.08)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&lt;0.001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-0.06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(-0.16 to 0.04)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0.62</w:t>
            </w: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Usually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0.03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(-0.08 to 0.15)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0.01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(-0.11 to 0.12)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0.06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(-0.05 to 0.18)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Sometimes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0.09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(-0.02 to 0.21)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0.02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(-0.10 to 0.13)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0.03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(-0.09 to 0.14)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Never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0.01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(-0.16 to 0.18)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0.04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(-0.13 to 0.20)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0.07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(-0.09 to 0.24)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Time spent outdoors in summer during school weekdays &gt;3h/day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0.01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(-0.07 to 0.09)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0.78</w:t>
            </w:r>
          </w:p>
        </w:tc>
        <w:tc>
          <w:tcPr>
            <w:tcW w:w="191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0.05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(-0.03 to 0.12)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-0.01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(-0.09 to 0.06)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Time spent outdoors in summer during weekends &gt;3h/day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0.03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(-0.10 to 0.16)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0.61</w:t>
            </w:r>
          </w:p>
        </w:tc>
        <w:tc>
          <w:tcPr>
            <w:tcW w:w="191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0.06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(-0.07 to 0.19)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-0.10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(-0.23 to 0.03)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0.13</w:t>
            </w: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Time spent outdoors in summer during holidays &gt;3h/day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0.07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(-0.06 to 0.19)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0.28</w:t>
            </w:r>
          </w:p>
        </w:tc>
        <w:tc>
          <w:tcPr>
            <w:tcW w:w="191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(-0.12 to 0.13)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0.93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-0.06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(-0.18 to 0.07)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0.36</w:t>
            </w:r>
          </w:p>
        </w:tc>
      </w:tr>
      <w:tr w:rsidR="00D007B9" w:rsidRPr="00F240B8" w:rsidTr="002F5B2D">
        <w:trPr>
          <w:trHeight w:val="300"/>
        </w:trPr>
        <w:tc>
          <w:tcPr>
            <w:tcW w:w="5238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Family history of depression/schizophrenia</w:t>
            </w:r>
          </w:p>
        </w:tc>
        <w:tc>
          <w:tcPr>
            <w:tcW w:w="191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-0.02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(-0.30 to 0.27)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91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-0.04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(-0.33 to 0.24)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(-0.24 to 0.33)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Depression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-0.04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(-0.12 to 0.05)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(-0.11 to 0.05)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(-0.03 to 0.14)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Schizophrenia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(-0.20 to 0.37)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-0.18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(-0.47 to 0.10)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(-0.22 to 0.35)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5238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hAnsi="Times New Roman"/>
                <w:sz w:val="24"/>
                <w:szCs w:val="24"/>
              </w:rPr>
              <w:t>Puberty stage at serum measurement</w:t>
            </w:r>
          </w:p>
        </w:tc>
        <w:tc>
          <w:tcPr>
            <w:tcW w:w="191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-0.01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(-0.07 to 0.04)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0.18</w:t>
            </w:r>
          </w:p>
        </w:tc>
        <w:tc>
          <w:tcPr>
            <w:tcW w:w="191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-0.05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(-0.11 to 0.00)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0B8">
              <w:rPr>
                <w:rFonts w:ascii="Times New Roman" w:hAnsi="Times New Roman"/>
                <w:color w:val="000000"/>
                <w:sz w:val="24"/>
                <w:szCs w:val="24"/>
              </w:rPr>
              <w:t>(-0.08 to 0.03)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0.82</w:t>
            </w: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-0.01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(-0.09 to 0.08)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0.05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(-0.04 to 0.13)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0.04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(-0.05 to 0.13)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0.07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(-0.04 to 0.17)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0.11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(0.01 to 0.21)</w:t>
            </w:r>
          </w:p>
        </w:tc>
        <w:tc>
          <w:tcPr>
            <w:tcW w:w="89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0.02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(-0.09 to 0.12)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7B9" w:rsidRPr="00F240B8" w:rsidTr="002F5B2D">
        <w:trPr>
          <w:trHeight w:val="300"/>
        </w:trPr>
        <w:tc>
          <w:tcPr>
            <w:tcW w:w="264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4-5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0.08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(-0.09 to 0.25)</w:t>
            </w:r>
          </w:p>
        </w:tc>
        <w:tc>
          <w:tcPr>
            <w:tcW w:w="89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1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0.21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(0.04 to 0.38)</w:t>
            </w:r>
          </w:p>
        </w:tc>
        <w:tc>
          <w:tcPr>
            <w:tcW w:w="89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-0.08</w:t>
            </w:r>
          </w:p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2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(-0.25 to 0.09)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  <w:vAlign w:val="bottom"/>
          </w:tcPr>
          <w:p w:rsidR="00D007B9" w:rsidRPr="00F240B8" w:rsidRDefault="00D007B9" w:rsidP="002F5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D007B9" w:rsidRPr="00F240B8" w:rsidRDefault="00D007B9" w:rsidP="00D007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07B9" w:rsidRPr="00F240B8" w:rsidRDefault="00D007B9" w:rsidP="00D007B9">
      <w:pPr>
        <w:rPr>
          <w:rFonts w:ascii="Times New Roman" w:hAnsi="Times New Roman"/>
          <w:sz w:val="24"/>
          <w:szCs w:val="24"/>
        </w:rPr>
      </w:pPr>
    </w:p>
    <w:p w:rsidR="00D007B9" w:rsidRPr="00F240B8" w:rsidRDefault="00D007B9" w:rsidP="00D007B9">
      <w:pPr>
        <w:rPr>
          <w:rFonts w:ascii="Times New Roman" w:hAnsi="Times New Roman"/>
          <w:sz w:val="24"/>
          <w:szCs w:val="24"/>
        </w:rPr>
      </w:pPr>
    </w:p>
    <w:p w:rsidR="00D007B9" w:rsidRPr="00F240B8" w:rsidRDefault="00D007B9" w:rsidP="00D007B9">
      <w:pPr>
        <w:rPr>
          <w:rFonts w:ascii="Times New Roman" w:hAnsi="Times New Roman"/>
          <w:sz w:val="24"/>
          <w:szCs w:val="24"/>
        </w:rPr>
      </w:pPr>
    </w:p>
    <w:p w:rsidR="00D007B9" w:rsidRPr="00F240B8" w:rsidRDefault="00D007B9" w:rsidP="00D007B9">
      <w:pPr>
        <w:rPr>
          <w:rFonts w:ascii="Times New Roman" w:hAnsi="Times New Roman"/>
          <w:sz w:val="24"/>
          <w:szCs w:val="24"/>
        </w:rPr>
      </w:pPr>
    </w:p>
    <w:p w:rsidR="00D007B9" w:rsidRPr="00F240B8" w:rsidRDefault="00D007B9" w:rsidP="00D007B9">
      <w:pPr>
        <w:rPr>
          <w:rFonts w:ascii="Times New Roman" w:hAnsi="Times New Roman"/>
          <w:sz w:val="24"/>
          <w:szCs w:val="24"/>
        </w:rPr>
      </w:pPr>
    </w:p>
    <w:p w:rsidR="00D007B9" w:rsidRPr="00F240B8" w:rsidRDefault="00D007B9" w:rsidP="00D007B9">
      <w:pPr>
        <w:rPr>
          <w:rFonts w:ascii="Times New Roman" w:hAnsi="Times New Roman"/>
          <w:sz w:val="24"/>
          <w:szCs w:val="24"/>
        </w:rPr>
      </w:pPr>
    </w:p>
    <w:p w:rsidR="00D007B9" w:rsidRPr="00F240B8" w:rsidRDefault="00D007B9" w:rsidP="00D007B9">
      <w:pPr>
        <w:rPr>
          <w:rFonts w:ascii="Times New Roman" w:hAnsi="Times New Roman"/>
          <w:sz w:val="24"/>
          <w:szCs w:val="24"/>
        </w:rPr>
      </w:pPr>
    </w:p>
    <w:p w:rsidR="00E87C34" w:rsidRPr="00D007B9" w:rsidRDefault="00E87C34" w:rsidP="00D007B9"/>
    <w:sectPr w:rsidR="00E87C34" w:rsidRPr="00D007B9" w:rsidSect="00EF25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F25BA"/>
    <w:rsid w:val="00776B23"/>
    <w:rsid w:val="009D5DE7"/>
    <w:rsid w:val="00D007B9"/>
    <w:rsid w:val="00E87C34"/>
    <w:rsid w:val="00E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B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3797</Characters>
  <Application>Microsoft Office Word</Application>
  <DocSecurity>0</DocSecurity>
  <Lines>31</Lines>
  <Paragraphs>8</Paragraphs>
  <ScaleCrop>false</ScaleCrop>
  <Company>University of Eastern Finland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Anna-Maija Tolppanen</dc:creator>
  <cp:lastModifiedBy>Anna-Maija Tolppanen</cp:lastModifiedBy>
  <cp:revision>2</cp:revision>
  <dcterms:created xsi:type="dcterms:W3CDTF">2012-07-02T04:31:00Z</dcterms:created>
  <dcterms:modified xsi:type="dcterms:W3CDTF">2012-07-02T04:31:00Z</dcterms:modified>
</cp:coreProperties>
</file>