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7A" w:rsidRPr="005E627A" w:rsidRDefault="005E627A" w:rsidP="005E627A">
      <w:pPr>
        <w:spacing w:line="240" w:lineRule="auto"/>
      </w:pPr>
      <w:r>
        <w:rPr>
          <w:b/>
          <w:bCs/>
        </w:rPr>
        <w:t xml:space="preserve">Table S4. </w:t>
      </w:r>
      <w:r w:rsidRPr="00276B06">
        <w:rPr>
          <w:b/>
          <w:bCs/>
        </w:rPr>
        <w:t xml:space="preserve">Comparison of single cell </w:t>
      </w:r>
      <w:r>
        <w:rPr>
          <w:b/>
          <w:bCs/>
        </w:rPr>
        <w:t xml:space="preserve">and </w:t>
      </w:r>
      <w:r w:rsidRPr="00276B06">
        <w:rPr>
          <w:b/>
          <w:bCs/>
        </w:rPr>
        <w:t xml:space="preserve">HMP OTU consensus </w:t>
      </w:r>
      <w:r>
        <w:rPr>
          <w:b/>
          <w:bCs/>
        </w:rPr>
        <w:t xml:space="preserve">16S </w:t>
      </w:r>
      <w:r w:rsidRPr="00276B06">
        <w:rPr>
          <w:b/>
          <w:bCs/>
        </w:rPr>
        <w:t>sequences to identify ‘most wanted’ single cells for whole genome sequenc</w:t>
      </w:r>
      <w:r>
        <w:rPr>
          <w:b/>
          <w:bCs/>
        </w:rPr>
        <w:t xml:space="preserve">ing. </w:t>
      </w:r>
      <w:r>
        <w:rPr>
          <w:bCs/>
        </w:rPr>
        <w:t>Table reports global alignment results from comparison of single cell and HMP OTU consensus sequences.  Included are the characteristics of the best matching HMP OTU for each single cell sequence, including its priority status for sequencing.  Bolded rows represent single cells with identity to HMP OTUs that met all of the criteria for ‘most wanted’ inclu</w:t>
      </w:r>
      <w:bookmarkStart w:id="0" w:name="_GoBack"/>
      <w:bookmarkEnd w:id="0"/>
      <w:r>
        <w:rPr>
          <w:bCs/>
        </w:rPr>
        <w:t xml:space="preserve">sion except for their low (&lt;20%) frequency among HMP stool samples. </w:t>
      </w:r>
    </w:p>
    <w:p w:rsidR="005E627A" w:rsidRDefault="005E627A" w:rsidP="005E627A"/>
    <w:tbl>
      <w:tblPr>
        <w:tblW w:w="12705" w:type="dxa"/>
        <w:tblInd w:w="93" w:type="dxa"/>
        <w:tblLayout w:type="fixed"/>
        <w:tblLook w:val="04A0" w:firstRow="1" w:lastRow="0" w:firstColumn="1" w:lastColumn="0" w:noHBand="0" w:noVBand="1"/>
      </w:tblPr>
      <w:tblGrid>
        <w:gridCol w:w="2355"/>
        <w:gridCol w:w="1710"/>
        <w:gridCol w:w="1080"/>
        <w:gridCol w:w="1530"/>
        <w:gridCol w:w="1620"/>
        <w:gridCol w:w="1260"/>
        <w:gridCol w:w="1710"/>
        <w:gridCol w:w="1440"/>
      </w:tblGrid>
      <w:tr w:rsidR="005E627A" w:rsidRPr="008318FA" w:rsidTr="005E627A">
        <w:trPr>
          <w:trHeight w:val="1320"/>
        </w:trPr>
        <w:tc>
          <w:tcPr>
            <w:tcW w:w="23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Single Cell Unique ID</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Best Matching HMP OTU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Pr>
                <w:rFonts w:eastAsia="Times New Roman"/>
                <w:b/>
                <w:bCs/>
              </w:rPr>
              <w:t>Single Cell G</w:t>
            </w:r>
            <w:r w:rsidRPr="008318FA">
              <w:rPr>
                <w:rFonts w:eastAsia="Times New Roman"/>
                <w:b/>
                <w:bCs/>
              </w:rPr>
              <w:t>lobal Identity to HMP OTU</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HMP OTU Priority</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HMP OTU Global Identity to GOLDhuman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HMP OTU Global Identity to HMP</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HMP OTU Max Prevalence Body Habitat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5E627A" w:rsidRPr="008318FA" w:rsidRDefault="005E627A" w:rsidP="00C416E0">
            <w:pPr>
              <w:spacing w:line="240" w:lineRule="auto"/>
              <w:rPr>
                <w:rFonts w:eastAsia="Times New Roman"/>
                <w:b/>
                <w:bCs/>
              </w:rPr>
            </w:pPr>
            <w:r w:rsidRPr="008318FA">
              <w:rPr>
                <w:rFonts w:eastAsia="Times New Roman"/>
                <w:b/>
                <w:bCs/>
              </w:rPr>
              <w:t>HMP OTU Max Prevalence</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WGACA01T1F15187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otu_600_V1V3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82.2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82.2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WGACA01T1R15117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otu_203_V3V5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88.13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88.13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WGACA48030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otu_430_V1V3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79.78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79.78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WGACA47909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otu_158_V1V3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93.51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87.29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87.29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otu_171_V3V5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94.17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83.69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83.69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WGACA46T1F43561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HIGH /MOST WANTED</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76.71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78.42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WGACA01T1F15082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57.14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93.16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Subgingival plaque</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WGACA01T1R15071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otu_1082_V3V5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92.86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WGACA01T1R15273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62.5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Anterior nares</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WGACA01T1F40032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WGACA01T1F40222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lastRenderedPageBreak/>
              <w:t>WGACA01T1F40044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WGACA01T1F40144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WGACA39T1F39970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WGACA01T1F40066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otu_1151_V3V5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WGACA01T1F40167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WGACA01T1F40276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WGACA01T1F40189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97.69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98.22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WGACA01T1F40446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WGACA01T1F40353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WGACA01T1F40642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96.28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95.69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WGACA01T1F40460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95.64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WGACA01T1F40654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WGACA01T1F40686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WGACA01T1F40406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WGACA01T1F40502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WGACA01T1R40346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otu_249_V3V5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97.01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WGACA01T1R40554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otu_492_V3V5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93.76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93.76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WGACA01T1R40384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WGACA48041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otu_854_V3V5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93.64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WGACA47946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otu_854_V3V5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93.26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WGACA48066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otu_854_V3V5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otu_633_V1V3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90.8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otu_633_V1V3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WGACA47806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97.05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otu_854_V3V5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92.33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WGACA51210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WGACA50865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WGACA50874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98.22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WGACA50881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WGACA50938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WGACA50983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WGACA50991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WGACA51006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WGACA51020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WGACA51038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98.52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WGACA51044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97.66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WGACA51048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WGACA51056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96.84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95.69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WGACA51057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WGACA51107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97.42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95.69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WGACA51159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WGACA51160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otu_561_V3V5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WGACA51188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WGACA51220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otu_1153_V3V5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88.74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94.11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94.85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WGACA51222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98.63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95.69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WGACA51227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97.67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WGACA51228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WGACA51429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otu_223_V3V5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93.63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96.29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WGACA51356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otu_417_V1V3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94.37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93.75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WGACA51442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otu_805_V3V5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92.95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WGACA51488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otu_805_V3V5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91.3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WGACA51613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otu_869_V3V5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WGACA51877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otu_381_V3V5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92.89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WGACA41T1F43556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95.91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WGACA42T1F43557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otu_269_V1V3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96.68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96.68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WGACA01T1F43844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WGACA01T1F43661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MEDIUM</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WGACA01T1F15058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otu_647_V1V3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94.32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WGACA01T1F15250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92.72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WGACA01T1F15069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otu_647_V1V3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94.22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WGACA01T1F15189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otu_647_V1V3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WGACA01T1F15130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WGACA01T1F15136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97.19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WGACA01T1F15137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otu_666_V1V3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93.17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77.34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77.34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WGACA01T1F15226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93.12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WGACA01T1F15227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92.15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WGACA01T1F15228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otu_647_V1V3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95.14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WGACA01T1F15325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91.53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WGACA01T1F15141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92.11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WGACA01T1F15334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93.05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WGACA10T1R14970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otu_422_V1V3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63.77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WGACA01T1F40204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otu_766_V3V5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97.14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87.59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87.78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WGACA01T1R40230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97.98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WGACA01T1R40215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otu_422_V1V3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61.73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WGACA01T1F40335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otu_769_V1V3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73.81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73.65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WGACA01T1F40468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otu_666_V1V3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93.04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77.34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77.34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WGACA01T1F40474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otu_563_V3V5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99.44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WGACA01T1R40611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otu_422_V1V3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62.02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WGACA50953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otu_766_V3V5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96.22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87.59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87.78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WGACA50989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91.87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WGACA50994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92.95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WGACA51383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otu_563_V3V5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99.63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WGACA51384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otu_774_V3V5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93.05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85.98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WGACA51476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otu_563_V3V5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99.63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79.7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WGACA51541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96.83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WGACA51548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otu_1162_V3V5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89.67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89.67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WGACA51566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otu_624_V3V5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86.63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86.83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WGACA51821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96.83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WGACA01T1F43701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otu_909_V1V3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94.17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82.67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83.72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WGACA17T1R43532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otu_1054_V1V3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64.29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85.51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85.51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Saliva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WGACA01T1F15241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otu_930_V1V3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94.79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93.54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Anterior nares</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WGACA01T1R40264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otu_1172_V3V5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60.61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92.93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L_Antecubital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WGACA01T1F40433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otu_489_V1V3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93.42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93.42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R_Antecubital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WGACA01T1F40408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otu_1068_V3V5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96.37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95.22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96.37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R_Antecubital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WGACA01T1F40592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otu_1253_V3V5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90.93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WGACA50861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otu_1253_V3V5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WGACA51211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otu_848_V1V3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91.46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L_Antecubital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WGACA51354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otu_1149_V3V5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93.87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92.57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92.57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WGACA51461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otu_1068_V3V5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94.06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95.22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96.37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R_Antecubital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WGACA51575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otu_1253_V3V5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95.58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0.03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WGACA01T1F43784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otu_1284_V1V3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94.26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 xml:space="preserve">LOW </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95.43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97.52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b/>
                <w:bCs/>
              </w:rPr>
            </w:pPr>
            <w:r w:rsidRPr="008318FA">
              <w:rPr>
                <w:rFonts w:eastAsia="Times New Roman"/>
                <w:b/>
                <w:bCs/>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b/>
                <w:bCs/>
              </w:rPr>
            </w:pPr>
            <w:r w:rsidRPr="008318FA">
              <w:rPr>
                <w:rFonts w:eastAsia="Times New Roman"/>
                <w:b/>
                <w:bCs/>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WGACA01T1F15093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otu_700_V1V3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WGACA44T1F15004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otu_620_V1V3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WGACA01T1F15285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otu_700_V1V3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WGACA57T1F15017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otu_620_V1V3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WGACA62T1F15022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WGACA01T1F15340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otu_914_V3V5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81.9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0.06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WGACA01T1R15102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otu_84_V1V3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66.67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Supragingival plaque</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WGACA01T1R15231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56.41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98.51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95.52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Buccal mucosa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WGACA26T1F39957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otu_308_V3V5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WGACA01T1F40150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otu_1194_V3V5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WGACA01T1F40072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WGACA01T1F40261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96.64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WGACA71T1F40002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WGACA01T1F40282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WGACA01T1F40194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otu_1194_V3V5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WGACA01T1F40102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WGACA77T1F40008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otu_350_V3V5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WGACA01T1F40114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otu_422_V3V5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WGACA90T1F40021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94.88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WGACA15T1R39946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otu_350_V3V5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WGACA01T1R40258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otu_350_V3V5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WGACA01T1F40326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WGACA01T1F40328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96.25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WGACA01T1F40424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WGACA01T1F40350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WGACA01T1F40553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otu_1194_V3V5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WGACA01T1F40389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WGACA01T1F40678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otu_163_V1V3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99.17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WGACA01T1F40585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99.11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WGACA01T1R40614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otu_806_V3V5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58.9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95.75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Saliva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0.05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WGACA48045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otu_430_V3V5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81.51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WGACA47860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WGACA47765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otu_620_V1V3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WGACA48053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Tongue dorsum</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WGACA47986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WGACA47903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WGACA47994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84.87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WGACA47825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otu_1194_V3V5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WGACA50869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otu_178_V3V5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55.17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94.92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WGACA50871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WGACA50909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otu_410_V1V3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otu_395_V3V5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WGACA50949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WGACA50951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WGACA50958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otu_410_V1V3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WGACA50975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WGACA50977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WGACA50982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84.63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WGACA50992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otu_190_V1V3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otu_256_V1V3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WGACA51039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WGACA51049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96.65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otu_256_V1V3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96.67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otu_556_V3V5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WGACA51154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WGACA51166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otu_410_V1V3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0.71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otu_200_V1V3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97.75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97.49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otu_608_V3V5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WGACA51235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otu_914_V3V5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81.9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0.06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WGACA51325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79.04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WGACA51309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Supragingival plaque</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WGACA51380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otu_163_V1V3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98.53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99.17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99.17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WGACA51394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97.79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WGACA51430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otu_608_V3V5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84.29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Supragingival plaque</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WGACA51456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otu_682_V1V3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WGACA51512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otu_108_V3V5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Anterior nares</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WGACA51582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otu_1047_V3V5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98.11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98.11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WGACA51612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WGACA51676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otu_430_V3V5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86.76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WGACA51632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otu_74_V1V3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WGACA51736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84.53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WGACA51778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97.79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99.26</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WGACA51787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otu_120_V3V5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Subgingival plaque</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WGACA51803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95.02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93.87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R_Antecubital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WGACA51823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otu_551_V3V5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0.09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otu_174_V3V5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93.56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99.43</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93.87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R_Antecubital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WGACA51964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WGACA52002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otu_430_V3V5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0.51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WGACA01T1F43804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WGACA01T1F43734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WGACA59T1F43574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otu_51_V3V5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98.74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99.82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Vaginal introitus</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WGACA62T1F43577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WGACA01T1F43678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otu_321_V1V3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WGACA70T1F43585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otu_181_V1V3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78.77</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99.4</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90.24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L_Antecubital fossa</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otu_142_V1V3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98.92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92.47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WGACA01T1F43867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otu_200_V1V3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99.25</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LOW</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97.49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0.94</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WGACA01T1F15065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96.49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WGACA01T1F15306</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otu_1046_V1V3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74.24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94.42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94.64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WGACA37T1R14997</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otu_294_V3V5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0.82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WGACA01T1R15201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otu_954_V3V5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91.48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91.48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0.37</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WGACA22T1F39953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97.83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WGACA01T1F40238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otu_784_V3V5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91.6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95.32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95.32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Anterior nares</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0.02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WGACA78T1F40009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otu_1205_V3V5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WGACA01T1F40119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otu_195_V3V5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97.78</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98.39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0.95</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WGACA50T1R39981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otu_1353_V1V3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59.3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94.01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94.01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WGACA01T1F40383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otu_1205_V3V5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94.69</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97.32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97.51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0.13</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WGACA50948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otu_1163_V3V5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100</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97.65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WGACA50965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otu_1338_V1V3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82.03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96.52</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96.31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0.26</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otu_775_V3V5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99.52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0.48</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WGACA51090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otu_1057_V3V5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99.76</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96.49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93.19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WGACA51703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WGACA51713</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otu_849_V3V5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79.51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96.18</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96.18</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0.39</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WGACA51800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99.01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WGACA51880</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98.82</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WGACA51941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WGACA51952</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otu_502_V3V5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99.21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0.62</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WGACA01T1F43834</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otu_701_V1V3</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97.83</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96.95</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96.95</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Stool</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0.61</w:t>
            </w:r>
          </w:p>
        </w:tc>
      </w:tr>
      <w:tr w:rsidR="005E627A" w:rsidRPr="008318FA" w:rsidTr="005E627A">
        <w:trPr>
          <w:trHeight w:val="32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WGACA01T1F43801</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otu_1083_V3V5</w:t>
            </w:r>
          </w:p>
        </w:tc>
        <w:tc>
          <w:tcPr>
            <w:tcW w:w="108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88.74</w:t>
            </w:r>
          </w:p>
        </w:tc>
        <w:tc>
          <w:tcPr>
            <w:tcW w:w="153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CHIMERIC</w:t>
            </w:r>
          </w:p>
        </w:tc>
        <w:tc>
          <w:tcPr>
            <w:tcW w:w="162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96.79</w:t>
            </w:r>
          </w:p>
        </w:tc>
        <w:tc>
          <w:tcPr>
            <w:tcW w:w="126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96.79</w:t>
            </w:r>
          </w:p>
        </w:tc>
        <w:tc>
          <w:tcPr>
            <w:tcW w:w="171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rPr>
                <w:rFonts w:eastAsia="Times New Roman"/>
              </w:rPr>
            </w:pPr>
            <w:r w:rsidRPr="008318FA">
              <w:rPr>
                <w:rFonts w:eastAsia="Times New Roman"/>
              </w:rPr>
              <w:t>Tongue dorsum</w:t>
            </w:r>
          </w:p>
        </w:tc>
        <w:tc>
          <w:tcPr>
            <w:tcW w:w="1440" w:type="dxa"/>
            <w:tcBorders>
              <w:top w:val="nil"/>
              <w:left w:val="nil"/>
              <w:bottom w:val="single" w:sz="8" w:space="0" w:color="auto"/>
              <w:right w:val="single" w:sz="8" w:space="0" w:color="auto"/>
            </w:tcBorders>
            <w:shd w:val="clear" w:color="auto" w:fill="auto"/>
            <w:noWrap/>
            <w:vAlign w:val="center"/>
            <w:hideMark/>
          </w:tcPr>
          <w:p w:rsidR="005E627A" w:rsidRPr="008318FA" w:rsidRDefault="005E627A" w:rsidP="00C416E0">
            <w:pPr>
              <w:spacing w:line="240" w:lineRule="auto"/>
              <w:jc w:val="right"/>
              <w:rPr>
                <w:rFonts w:eastAsia="Times New Roman"/>
              </w:rPr>
            </w:pPr>
            <w:r w:rsidRPr="008318FA">
              <w:rPr>
                <w:rFonts w:eastAsia="Times New Roman"/>
              </w:rPr>
              <w:t>0.28</w:t>
            </w:r>
          </w:p>
        </w:tc>
      </w:tr>
    </w:tbl>
    <w:p w:rsidR="005E627A" w:rsidRDefault="005E627A" w:rsidP="005E627A"/>
    <w:p w:rsidR="005E627A" w:rsidRDefault="005E627A" w:rsidP="005E627A"/>
    <w:p w:rsidR="00653B27" w:rsidRDefault="00653B27"/>
    <w:sectPr w:rsidR="00653B27" w:rsidSect="005E627A">
      <w:footerReference w:type="even" r:id="rId7"/>
      <w:footerReference w:type="default" r:id="rId8"/>
      <w:pgSz w:w="15840" w:h="12240" w:orient="landscape"/>
      <w:pgMar w:top="1800" w:right="1440" w:bottom="180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7A" w:rsidRDefault="005E627A" w:rsidP="005E627A">
      <w:pPr>
        <w:spacing w:line="240" w:lineRule="auto"/>
      </w:pPr>
      <w:r>
        <w:separator/>
      </w:r>
    </w:p>
  </w:endnote>
  <w:endnote w:type="continuationSeparator" w:id="0">
    <w:p w:rsidR="005E627A" w:rsidRDefault="005E627A" w:rsidP="005E6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7A" w:rsidRDefault="005E627A" w:rsidP="00174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27A" w:rsidRDefault="005E627A" w:rsidP="005E62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7A" w:rsidRDefault="005E627A" w:rsidP="00174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627A" w:rsidRDefault="005E627A" w:rsidP="005E62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7A" w:rsidRDefault="005E627A" w:rsidP="005E627A">
      <w:pPr>
        <w:spacing w:line="240" w:lineRule="auto"/>
      </w:pPr>
      <w:r>
        <w:separator/>
      </w:r>
    </w:p>
  </w:footnote>
  <w:footnote w:type="continuationSeparator" w:id="0">
    <w:p w:rsidR="005E627A" w:rsidRDefault="005E627A" w:rsidP="005E62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7A"/>
    <w:rsid w:val="005E627A"/>
    <w:rsid w:val="0065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06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7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27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627A"/>
  </w:style>
  <w:style w:type="paragraph" w:styleId="BalloonText">
    <w:name w:val="Balloon Text"/>
    <w:basedOn w:val="Normal"/>
    <w:link w:val="BalloonTextChar"/>
    <w:uiPriority w:val="99"/>
    <w:semiHidden/>
    <w:unhideWhenUsed/>
    <w:rsid w:val="005E62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27A"/>
    <w:rPr>
      <w:rFonts w:ascii="Lucida Grande" w:eastAsia="Arial" w:hAnsi="Lucida Grande" w:cs="Lucida Grande"/>
      <w:color w:val="000000"/>
      <w:sz w:val="18"/>
      <w:szCs w:val="18"/>
    </w:rPr>
  </w:style>
  <w:style w:type="paragraph" w:styleId="Revision">
    <w:name w:val="Revision"/>
    <w:hidden/>
    <w:uiPriority w:val="99"/>
    <w:semiHidden/>
    <w:rsid w:val="005E627A"/>
    <w:rPr>
      <w:rFonts w:ascii="Arial" w:eastAsia="Arial" w:hAnsi="Arial" w:cs="Arial"/>
      <w:color w:val="000000"/>
      <w:sz w:val="22"/>
      <w:szCs w:val="22"/>
    </w:rPr>
  </w:style>
  <w:style w:type="paragraph" w:styleId="Footer">
    <w:name w:val="footer"/>
    <w:basedOn w:val="Normal"/>
    <w:link w:val="FooterChar"/>
    <w:uiPriority w:val="99"/>
    <w:unhideWhenUsed/>
    <w:rsid w:val="005E627A"/>
    <w:pPr>
      <w:tabs>
        <w:tab w:val="center" w:pos="4320"/>
        <w:tab w:val="right" w:pos="8640"/>
      </w:tabs>
      <w:spacing w:line="240" w:lineRule="auto"/>
    </w:pPr>
  </w:style>
  <w:style w:type="character" w:customStyle="1" w:styleId="FooterChar">
    <w:name w:val="Footer Char"/>
    <w:basedOn w:val="DefaultParagraphFont"/>
    <w:link w:val="Footer"/>
    <w:uiPriority w:val="99"/>
    <w:rsid w:val="005E627A"/>
    <w:rPr>
      <w:rFonts w:ascii="Arial" w:eastAsia="Arial" w:hAnsi="Arial" w:cs="Arial"/>
      <w:color w:val="000000"/>
      <w:sz w:val="22"/>
      <w:szCs w:val="22"/>
    </w:rPr>
  </w:style>
  <w:style w:type="character" w:styleId="PageNumber">
    <w:name w:val="page number"/>
    <w:basedOn w:val="DefaultParagraphFont"/>
    <w:uiPriority w:val="99"/>
    <w:semiHidden/>
    <w:unhideWhenUsed/>
    <w:rsid w:val="005E62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7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27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627A"/>
  </w:style>
  <w:style w:type="paragraph" w:styleId="BalloonText">
    <w:name w:val="Balloon Text"/>
    <w:basedOn w:val="Normal"/>
    <w:link w:val="BalloonTextChar"/>
    <w:uiPriority w:val="99"/>
    <w:semiHidden/>
    <w:unhideWhenUsed/>
    <w:rsid w:val="005E62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27A"/>
    <w:rPr>
      <w:rFonts w:ascii="Lucida Grande" w:eastAsia="Arial" w:hAnsi="Lucida Grande" w:cs="Lucida Grande"/>
      <w:color w:val="000000"/>
      <w:sz w:val="18"/>
      <w:szCs w:val="18"/>
    </w:rPr>
  </w:style>
  <w:style w:type="paragraph" w:styleId="Revision">
    <w:name w:val="Revision"/>
    <w:hidden/>
    <w:uiPriority w:val="99"/>
    <w:semiHidden/>
    <w:rsid w:val="005E627A"/>
    <w:rPr>
      <w:rFonts w:ascii="Arial" w:eastAsia="Arial" w:hAnsi="Arial" w:cs="Arial"/>
      <w:color w:val="000000"/>
      <w:sz w:val="22"/>
      <w:szCs w:val="22"/>
    </w:rPr>
  </w:style>
  <w:style w:type="paragraph" w:styleId="Footer">
    <w:name w:val="footer"/>
    <w:basedOn w:val="Normal"/>
    <w:link w:val="FooterChar"/>
    <w:uiPriority w:val="99"/>
    <w:unhideWhenUsed/>
    <w:rsid w:val="005E627A"/>
    <w:pPr>
      <w:tabs>
        <w:tab w:val="center" w:pos="4320"/>
        <w:tab w:val="right" w:pos="8640"/>
      </w:tabs>
      <w:spacing w:line="240" w:lineRule="auto"/>
    </w:pPr>
  </w:style>
  <w:style w:type="character" w:customStyle="1" w:styleId="FooterChar">
    <w:name w:val="Footer Char"/>
    <w:basedOn w:val="DefaultParagraphFont"/>
    <w:link w:val="Footer"/>
    <w:uiPriority w:val="99"/>
    <w:rsid w:val="005E627A"/>
    <w:rPr>
      <w:rFonts w:ascii="Arial" w:eastAsia="Arial" w:hAnsi="Arial" w:cs="Arial"/>
      <w:color w:val="000000"/>
      <w:sz w:val="22"/>
      <w:szCs w:val="22"/>
    </w:rPr>
  </w:style>
  <w:style w:type="character" w:styleId="PageNumber">
    <w:name w:val="page number"/>
    <w:basedOn w:val="DefaultParagraphFont"/>
    <w:uiPriority w:val="99"/>
    <w:semiHidden/>
    <w:unhideWhenUsed/>
    <w:rsid w:val="005E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2333</Words>
  <Characters>13301</Characters>
  <Application>Microsoft Macintosh Word</Application>
  <DocSecurity>0</DocSecurity>
  <Lines>110</Lines>
  <Paragraphs>31</Paragraphs>
  <ScaleCrop>false</ScaleCrop>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Earl</dc:creator>
  <cp:keywords/>
  <dc:description/>
  <cp:lastModifiedBy>Ashlee Earl</cp:lastModifiedBy>
  <cp:revision>1</cp:revision>
  <dcterms:created xsi:type="dcterms:W3CDTF">2012-07-04T20:23:00Z</dcterms:created>
  <dcterms:modified xsi:type="dcterms:W3CDTF">2012-07-04T20:29:00Z</dcterms:modified>
</cp:coreProperties>
</file>