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A" w:rsidRDefault="00604ECB">
      <w:r>
        <w:t>T</w:t>
      </w:r>
      <w:r w:rsidR="00A605BE">
        <w:t>able</w:t>
      </w:r>
      <w:r>
        <w:t xml:space="preserve"> </w:t>
      </w:r>
      <w:r w:rsidR="00984E52">
        <w:t>S2: List</w:t>
      </w:r>
      <w:r w:rsidR="008367F3">
        <w:t xml:space="preserve"> of allergen</w:t>
      </w:r>
      <w:r>
        <w:t xml:space="preserve"> families (</w:t>
      </w:r>
      <w:proofErr w:type="spellStart"/>
      <w:r>
        <w:t>ALLFam</w:t>
      </w:r>
      <w:proofErr w:type="spellEnd"/>
      <w:r>
        <w:t>) analyzed and a representative allergen of each family.</w:t>
      </w:r>
    </w:p>
    <w:p w:rsidR="0003363A" w:rsidRDefault="008367F3"/>
    <w:tbl>
      <w:tblPr>
        <w:tblpPr w:leftFromText="180" w:rightFromText="180" w:vertAnchor="page" w:horzAnchor="page" w:tblpX="1189" w:tblpY="2521"/>
        <w:tblW w:w="14266" w:type="dxa"/>
        <w:tblLayout w:type="fixed"/>
        <w:tblLook w:val="0000"/>
      </w:tblPr>
      <w:tblGrid>
        <w:gridCol w:w="946"/>
        <w:gridCol w:w="3330"/>
        <w:gridCol w:w="1620"/>
        <w:gridCol w:w="1170"/>
        <w:gridCol w:w="1106"/>
        <w:gridCol w:w="1080"/>
        <w:gridCol w:w="1080"/>
        <w:gridCol w:w="1080"/>
        <w:gridCol w:w="880"/>
        <w:gridCol w:w="990"/>
        <w:gridCol w:w="984"/>
      </w:tblGrid>
      <w:tr w:rsidR="003330C0" w:rsidRPr="00E72DD1">
        <w:trPr>
          <w:trHeight w:val="259"/>
        </w:trPr>
        <w:tc>
          <w:tcPr>
            <w:tcW w:w="9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13BC8" w:rsidRPr="00E72DD1" w:rsidRDefault="00604ECB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>AllFam</w:t>
            </w:r>
            <w:proofErr w:type="spellEnd"/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 xml:space="preserve">Representative Allergen 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>Allergen ACC#</w:t>
            </w:r>
          </w:p>
        </w:tc>
        <w:tc>
          <w:tcPr>
            <w:tcW w:w="110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 xml:space="preserve">Allergens </w:t>
            </w:r>
            <w:proofErr w:type="spellStart"/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>evaluated</w:t>
            </w:r>
            <w:r w:rsidRPr="0003363A">
              <w:rPr>
                <w:rFonts w:ascii="Times New Roman" w:hAnsi="Times New Roman" w:cs="Verdana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>Size of the family</w:t>
            </w:r>
          </w:p>
        </w:tc>
        <w:tc>
          <w:tcPr>
            <w:tcW w:w="5014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 xml:space="preserve">Presence of </w:t>
            </w:r>
            <w:proofErr w:type="spellStart"/>
            <w:r w:rsidRPr="00E72DD1"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  <w:t>homologue</w:t>
            </w:r>
            <w:r>
              <w:rPr>
                <w:rFonts w:ascii="Times New Roman" w:hAnsi="Times New Roman" w:cs="Verdana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3330C0" w:rsidRPr="00E72DD1">
        <w:trPr>
          <w:trHeight w:val="259"/>
        </w:trPr>
        <w:tc>
          <w:tcPr>
            <w:tcW w:w="946" w:type="dxa"/>
            <w:vMerge/>
            <w:tcBorders>
              <w:left w:val="single" w:sz="2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  <w:t>Helminth</w:t>
            </w:r>
            <w:proofErr w:type="spellEnd"/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  <w:t>Protozoa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  <w:t>Fungus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6" w:space="0" w:color="BFBFBF"/>
              <w:right w:val="single" w:sz="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  <w:t>Bacteria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4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</w:pPr>
            <w:r w:rsidRPr="00E72DD1">
              <w:rPr>
                <w:rFonts w:ascii="Times New Roman" w:hAnsi="Times New Roman" w:cs="Verdana"/>
                <w:b/>
                <w:color w:val="000000"/>
                <w:sz w:val="18"/>
                <w:szCs w:val="20"/>
              </w:rPr>
              <w:t>Human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24" w:space="0" w:color="auto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Helix-loop-helix DNA-binding domain 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Fus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c 3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Q8J1X7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Heat shock protein Hsp70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Alt a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P78983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Animal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Kunitz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serine protease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inhihibitor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Ani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Q7Z1K3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Eukaryotic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aspartyl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protease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g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P54958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Cystatin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Fel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Q8WNR9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Cytochrome c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Cur l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Q96VP3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EF hand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Che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Q84V36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Intermediate filament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Hom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P02538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AF009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globin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Myoglobin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P02192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Glutathione S-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transferase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g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O18598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Eukaryotic elongation factor 1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Pen c 24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Q69BZ7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78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Insulin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Sus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Insulin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P01315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Kazal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-type serine protease inhibitor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Gal d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P01005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Lactate/malate dehydrogenase 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Mala f 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Q9Y750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Lipocalin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Tyr p 13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A7XZL4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Protein kinase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Sal k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Q8L5K9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Serpin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serine protease inhibitor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Gal d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P01012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AF019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Cu/Zn Superoxide dismutase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P80740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Fe/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superoxide dismutase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Q92450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Subtilisin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-like serine protease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Pen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ch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18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Q9P8G3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Thioredoxin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28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Q1RQJ1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Trypsin-like serine protease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p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P39675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Tubulin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/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FtsZ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Tyr p alpha Tubulin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Q52PV9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Pectin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methylesterase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Sal k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C1KET9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Cysteine-rich trypsin inhibitor-like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Q27SJ7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AF028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Short-chain dehydrogenase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Alt a 8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P0C0Y4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lastRenderedPageBreak/>
              <w:t>AF029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Zn-containing dehydrogenase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cand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P43067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Papain-like cysteine protease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p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B5AYU7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Enolase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Alt a 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Q9HDT3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Triosephosphate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isomerase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 a TPIS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Q9FS79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Alpha-amylase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t 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A1KXI2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Legume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lectin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Ara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h Agglutinin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P02872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Peroxidase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Cap a 30kD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Q42661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Calcineurin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-like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phosphoesterase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Aed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P50635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Lipase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Pol d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Q6Q252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Cyclophilin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Bet v 7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P81531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AF039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Ribosome inactivating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Ade v RIP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Q70US9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Aldehyde dehydrogenase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h 10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P40108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78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Heat shock protein Hsp90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12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P40292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Hevein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-like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Hev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b 11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Q949H3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CRISP/PR-1/venom group 5 allergen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Ves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v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Q05110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78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Cupin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superfamily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Lup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B8Q5G0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Kunitz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soybean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trypsin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inhibitor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Sola t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P16348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88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Catalase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Pen c 30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Q2V6Q5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ATP synthase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OSCP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P13621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AF049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ATP:guanido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phosphotransferase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Pen m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Q8I9P7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Prolamin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superfamily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Pis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v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B7P072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Profilin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Ana c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Q94JN2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Glycoside hydrolase family 32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Lyc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e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Q8RVW4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Flavodoxin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Alt a 7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P42058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Tropomyosin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t 10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A7XZI8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Calreticulin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Pen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ch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31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Q2TL59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Serum albumin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P02769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Polygalacturonase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p 13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Q9XG86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Ribosomal protein L3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23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Q8NKF4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AF059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Art v 1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Art v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Q84ZX5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Thaumatin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-like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Mal d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Q3BCT6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lastRenderedPageBreak/>
              <w:t>AF061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Prolyl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oligopeptidase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Ves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v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B1A4F7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Histidine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acid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phosphatase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B6E2X9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Beta-1,3-glucanase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9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Q94G86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X8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10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Q84V39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Alpha/beta casein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8 alphaS1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P02662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Haemocyanin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Per a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Q25641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Transferrin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Gal d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P02789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AF069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Bet v 1 -related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Bet v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Q42499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60S acidic ribosomal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8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Q9UUZ6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Xylanase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Hemicellulase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P55329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Pectate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Lyase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Pen c 32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A2I7W3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Gelsolin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f 16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Q8MVU3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SGNH-hydrolase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Hev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b 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Q6T4P0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Glycoside hydrolase family 15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Glucoamylase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P69328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Glycoside hydrolase family 18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p 15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Q4JK69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Chitin-binding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peritrophin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-A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t 12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Q17282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AF079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Glycoside hydrolase family 16 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9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B0XNL0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Glycoside hydrolase family 20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Pen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ch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20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Q02352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GMC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oxidoreductase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mala s 12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Q5GMY3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Glyoxalase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superfamily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Ory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Glyoxalase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I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Q948T6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Glycoside hydrolase family 3 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n 14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O00089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Barwin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 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Bra r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P81729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Kappa-casein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8 kappa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P02668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Staphylococcal/streptococcal toxin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Sta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SEB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P01552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1-related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P19963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Casein kinase 2 regulatory subunit 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Gal d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Phosvitin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P67869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AF089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Lipid-binding serum glycoprotein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Equ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c 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P82615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Oleosin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Cor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13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Q84T91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Diphtheria toxin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Cor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Toxoid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Q5PY51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Lipoprotein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p 14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Q8N0N0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Expansin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, C-terminal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p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P43213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lastRenderedPageBreak/>
              <w:t>AF094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Expansin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, N-terminal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Hol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l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P43216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Melittin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P01501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Beta-amylase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Hor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v 17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O23978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Collagen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alpha2I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P02465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Pheromone and odorant binding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Aed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P18153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AF099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Berberine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bridge enzyme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p 4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Q2I6V7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Myosin tail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f 11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Q967Z0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Group 5/6 grass pollen allergen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Dac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g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Q93WP9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Hyaluronidase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Dol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P49371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Patatin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Hev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b 7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Q9SEM0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Clostridial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neurotoxin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t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Toxoid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P04958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Class 3 Lipase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Rhi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o Lipase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P61872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NAC domain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Hom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Q13765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DJ-1/PfpI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Cand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Q6YK78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AF109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Fungalysin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metalloprotease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P46075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Nuclear transport factor 2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Alt a NTF2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Q8NKB7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Mite Group 2 allergen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Tyr p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O02380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Plastocyanin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-like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Amb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P00304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Ribonuclease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N1 and T1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P67875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High molecular weight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glutenin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 a 26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P10388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SART-1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Hom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O43290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Endonuclease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/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exonuclease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/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phosphatase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Cim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l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Nitrophorin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O76745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4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4" w:space="0" w:color="BFBFBF"/>
              <w:left w:val="single" w:sz="24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AF118</w:t>
            </w:r>
          </w:p>
        </w:tc>
        <w:tc>
          <w:tcPr>
            <w:tcW w:w="333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Group 5 ragweed allergen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Amb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5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P02878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24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4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AF119</w:t>
            </w:r>
          </w:p>
        </w:tc>
        <w:tc>
          <w:tcPr>
            <w:tcW w:w="333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Triabin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g 4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P54962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4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AF121</w:t>
            </w:r>
          </w:p>
        </w:tc>
        <w:tc>
          <w:tcPr>
            <w:tcW w:w="333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BCL7 family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Hom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3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Q9BQE9</w:t>
            </w:r>
          </w:p>
        </w:tc>
        <w:tc>
          <w:tcPr>
            <w:tcW w:w="1106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Alliinase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All a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Alliin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lyase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P31756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Isoflavone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reductase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Cry j IFR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Q8RYC0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Apovitellenin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I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Gal d Apo I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P02659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Rubber elongation factor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Hev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b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P15252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Insect venom phospholipase A2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P00630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AF127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Group 1 cockroach allergen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g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O96522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lastRenderedPageBreak/>
              <w:t>AF129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Cerato-platanin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Asp f 15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O60022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Redoxin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mal f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P56578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Fibrinogen alpha-chain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Bos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Fibrin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P02672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Alginate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lyase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Hev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b Citrate BP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Q39962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Fel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1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Fel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d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P30438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6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Ole e 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O24172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Translationally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controlled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tumour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h TCTP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A1KXP4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SXP/RAL-2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Ani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s 8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A7M6Q6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RuBisCO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large chain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o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RuBisCO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P00870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78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AF139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Eukaryotic-type carbonic anhydrase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Dio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o TSP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Q75N34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Carboxylesterase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8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B2D0J5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Potato inhibitor I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 a SPI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B3FHM6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WD-40 repeat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For t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B2ZPG7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Leucine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-rich repeat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 a 23kd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Q4W1G0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78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Phosphoglycerate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kinase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Cand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a PGK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P46273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Troponin I and T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Pon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l 7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P05547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AF147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Collagenase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Clo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hi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Collagenase</w:t>
            </w:r>
            <w:proofErr w:type="spellEnd"/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Q9S0X0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AF148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Snake venom phospholipase A2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Bot as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P24605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AF149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Proteasome subunit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Zea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20S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Q5XML0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AF150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OmpA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Hae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in P6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P10324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AF151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Hydrophobin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Cla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h HCh1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Q8NIN9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AF152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Cobalamin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-independent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methionine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synthase</w:t>
            </w:r>
            <w:proofErr w:type="spellEnd"/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Sal k 3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C1KEU0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AF153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Tick histamine binding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Arg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r 1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Q5GQ85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AF154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Major royal jelly protein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Api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m </w:t>
            </w:r>
            <w:proofErr w:type="spellStart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Apalbumin</w:t>
            </w:r>
            <w:proofErr w:type="spellEnd"/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2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O77061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AF155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GILT family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Tri a 27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Q7Y1Z2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single" w:sz="24" w:space="0" w:color="auto"/>
            </w:tcBorders>
            <w:shd w:val="clear" w:color="auto" w:fill="FF00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X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6" w:space="0" w:color="BFBFBF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AF156</w:t>
            </w:r>
          </w:p>
        </w:tc>
        <w:tc>
          <w:tcPr>
            <w:tcW w:w="333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 xml:space="preserve"> Group 5/21 mite allergen</w:t>
            </w:r>
          </w:p>
        </w:tc>
        <w:tc>
          <w:tcPr>
            <w:tcW w:w="162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Der p 5</w:t>
            </w:r>
          </w:p>
        </w:tc>
        <w:tc>
          <w:tcPr>
            <w:tcW w:w="117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P14004</w:t>
            </w:r>
          </w:p>
        </w:tc>
        <w:tc>
          <w:tcPr>
            <w:tcW w:w="1106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88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90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  <w:tc>
          <w:tcPr>
            <w:tcW w:w="984" w:type="dxa"/>
            <w:tcBorders>
              <w:top w:val="single" w:sz="6" w:space="0" w:color="BFBFBF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O</w:t>
            </w: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88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</w:tr>
      <w:tr w:rsidR="003330C0" w:rsidRPr="00E72DD1">
        <w:trPr>
          <w:trHeight w:val="259"/>
        </w:trPr>
        <w:tc>
          <w:tcPr>
            <w:tcW w:w="946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333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10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 w:rsidRPr="00E72DD1">
              <w:rPr>
                <w:rFonts w:ascii="Times New Roman" w:hAnsi="Times New Roman" w:cs="Verdana"/>
                <w:color w:val="000000"/>
                <w:sz w:val="16"/>
                <w:szCs w:val="20"/>
              </w:rPr>
              <w:t>TOTAL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75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67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73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41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30C0" w:rsidRPr="00E72DD1" w:rsidRDefault="003330C0" w:rsidP="00333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Verdana"/>
                <w:color w:val="000000"/>
                <w:sz w:val="16"/>
                <w:szCs w:val="20"/>
              </w:rPr>
              <w:t>81</w:t>
            </w:r>
          </w:p>
        </w:tc>
      </w:tr>
    </w:tbl>
    <w:p w:rsidR="003330C0" w:rsidRPr="0003363A" w:rsidRDefault="003330C0">
      <w:proofErr w:type="spellStart"/>
      <w:proofErr w:type="gramStart"/>
      <w:r>
        <w:rPr>
          <w:vertAlign w:val="superscript"/>
        </w:rPr>
        <w:t>a</w:t>
      </w:r>
      <w:r>
        <w:t>Number</w:t>
      </w:r>
      <w:proofErr w:type="spellEnd"/>
      <w:proofErr w:type="gramEnd"/>
      <w:r>
        <w:t xml:space="preserve"> of allergens evaluated in the respective family</w:t>
      </w:r>
    </w:p>
    <w:p w:rsidR="003330C0" w:rsidRDefault="003330C0">
      <w:proofErr w:type="spellStart"/>
      <w:proofErr w:type="gramStart"/>
      <w:r>
        <w:rPr>
          <w:vertAlign w:val="superscript"/>
        </w:rPr>
        <w:t>b</w:t>
      </w:r>
      <w:r>
        <w:t>Red</w:t>
      </w:r>
      <w:proofErr w:type="spellEnd"/>
      <w:proofErr w:type="gramEnd"/>
      <w:r>
        <w:t xml:space="preserve"> cells marked with X represent</w:t>
      </w:r>
      <w:r w:rsidR="00604ECB">
        <w:t xml:space="preserve"> the</w:t>
      </w:r>
      <w:r>
        <w:t xml:space="preserve"> presence of homologue and yellow cel</w:t>
      </w:r>
      <w:r w:rsidR="00604ECB">
        <w:t>ls marked with “O” represent their</w:t>
      </w:r>
      <w:r>
        <w:t xml:space="preserve"> absence.</w:t>
      </w:r>
    </w:p>
    <w:sectPr w:rsidR="003330C0" w:rsidSect="003330C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7A4C"/>
    <w:rsid w:val="003330C0"/>
    <w:rsid w:val="004D27B3"/>
    <w:rsid w:val="00604ECB"/>
    <w:rsid w:val="007729C7"/>
    <w:rsid w:val="008367F3"/>
    <w:rsid w:val="00984E52"/>
    <w:rsid w:val="009B1D91"/>
    <w:rsid w:val="00A605BE"/>
    <w:rsid w:val="00C120FE"/>
    <w:rsid w:val="00E27A4C"/>
    <w:rsid w:val="00EA41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A24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Institutes of Health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SantiagoH</dc:creator>
  <cp:lastModifiedBy>Helton e Ester</cp:lastModifiedBy>
  <cp:revision>4</cp:revision>
  <dcterms:created xsi:type="dcterms:W3CDTF">2012-06-14T22:52:00Z</dcterms:created>
  <dcterms:modified xsi:type="dcterms:W3CDTF">2012-06-21T18:58:00Z</dcterms:modified>
</cp:coreProperties>
</file>