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BB0" w:rsidRDefault="00872BB0" w:rsidP="00872BB0">
      <w:pPr>
        <w:rPr>
          <w:sz w:val="24"/>
          <w:szCs w:val="24"/>
        </w:rPr>
      </w:pPr>
      <w:r>
        <w:rPr>
          <w:sz w:val="24"/>
          <w:szCs w:val="24"/>
        </w:rPr>
        <w:t>Supplementary table 5:</w:t>
      </w:r>
    </w:p>
    <w:tbl>
      <w:tblPr>
        <w:tblW w:w="7720" w:type="dxa"/>
        <w:tblInd w:w="98" w:type="dxa"/>
        <w:tblLook w:val="04A0"/>
      </w:tblPr>
      <w:tblGrid>
        <w:gridCol w:w="1140"/>
        <w:gridCol w:w="2180"/>
        <w:gridCol w:w="4400"/>
      </w:tblGrid>
      <w:tr w:rsidR="00872BB0" w:rsidRPr="006F4220" w:rsidTr="00BC2FCD">
        <w:trPr>
          <w:trHeight w:val="315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2BB0" w:rsidRPr="006F4220" w:rsidRDefault="00872BB0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6F4220">
              <w:rPr>
                <w:rFonts w:cs="Calibri"/>
                <w:color w:val="000000"/>
                <w:lang w:eastAsia="en-SG"/>
              </w:rPr>
              <w:t>Name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2BB0" w:rsidRPr="006F4220" w:rsidRDefault="00872BB0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6F4220">
              <w:rPr>
                <w:rFonts w:cs="Calibri"/>
                <w:color w:val="000000"/>
                <w:lang w:eastAsia="en-SG"/>
              </w:rPr>
              <w:t>Group</w:t>
            </w:r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2BB0" w:rsidRPr="006F4220" w:rsidRDefault="00872BB0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6F4220">
              <w:rPr>
                <w:rFonts w:cs="Calibri"/>
                <w:color w:val="000000"/>
                <w:lang w:eastAsia="en-SG"/>
              </w:rPr>
              <w:t>Description</w:t>
            </w:r>
          </w:p>
        </w:tc>
      </w:tr>
      <w:tr w:rsidR="00872BB0" w:rsidRPr="006F4220" w:rsidTr="00BC2FCD">
        <w:trPr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2BB0" w:rsidRPr="006F4220" w:rsidRDefault="00872BB0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6F4220">
              <w:rPr>
                <w:rFonts w:cs="Calibri"/>
                <w:color w:val="000000"/>
                <w:lang w:eastAsia="en-SG"/>
              </w:rPr>
              <w:t>MDK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2BB0" w:rsidRPr="006F4220" w:rsidRDefault="00872BB0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6F4220">
              <w:rPr>
                <w:rFonts w:cs="Calibri"/>
                <w:color w:val="000000"/>
                <w:lang w:eastAsia="en-SG"/>
              </w:rPr>
              <w:t>Replicating group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2BB0" w:rsidRPr="006F4220" w:rsidRDefault="00872BB0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proofErr w:type="spellStart"/>
            <w:r w:rsidRPr="006F4220">
              <w:rPr>
                <w:rFonts w:cs="Calibri"/>
                <w:color w:val="000000"/>
                <w:lang w:eastAsia="en-SG"/>
              </w:rPr>
              <w:t>midkine</w:t>
            </w:r>
            <w:proofErr w:type="spellEnd"/>
            <w:r w:rsidRPr="006F4220">
              <w:rPr>
                <w:rFonts w:cs="Calibri"/>
                <w:color w:val="000000"/>
                <w:lang w:eastAsia="en-SG"/>
              </w:rPr>
              <w:t xml:space="preserve"> (</w:t>
            </w:r>
            <w:proofErr w:type="spellStart"/>
            <w:r w:rsidRPr="006F4220">
              <w:rPr>
                <w:rFonts w:cs="Calibri"/>
                <w:color w:val="000000"/>
                <w:lang w:eastAsia="en-SG"/>
              </w:rPr>
              <w:t>neurite</w:t>
            </w:r>
            <w:proofErr w:type="spellEnd"/>
            <w:r w:rsidRPr="006F4220">
              <w:rPr>
                <w:rFonts w:cs="Calibri"/>
                <w:color w:val="000000"/>
                <w:lang w:eastAsia="en-SG"/>
              </w:rPr>
              <w:t xml:space="preserve"> growth-promoting factor 2) </w:t>
            </w:r>
          </w:p>
        </w:tc>
      </w:tr>
      <w:tr w:rsidR="00872BB0" w:rsidRPr="006F4220" w:rsidTr="00BC2FCD">
        <w:trPr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2BB0" w:rsidRPr="006F4220" w:rsidRDefault="00872BB0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6F4220">
              <w:rPr>
                <w:rFonts w:cs="Calibri"/>
                <w:color w:val="000000"/>
                <w:lang w:eastAsia="en-SG"/>
              </w:rPr>
              <w:t>GLI2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2BB0" w:rsidRPr="006F4220" w:rsidRDefault="00872BB0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6F4220">
              <w:rPr>
                <w:rFonts w:cs="Calibri"/>
                <w:color w:val="000000"/>
                <w:lang w:eastAsia="en-SG"/>
              </w:rPr>
              <w:t>Replicating group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2BB0" w:rsidRPr="006F4220" w:rsidRDefault="00872BB0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6F4220">
              <w:rPr>
                <w:rFonts w:cs="Calibri"/>
                <w:color w:val="000000"/>
                <w:lang w:eastAsia="en-SG"/>
              </w:rPr>
              <w:t xml:space="preserve">GLI family zinc finger 2 </w:t>
            </w:r>
          </w:p>
        </w:tc>
      </w:tr>
      <w:tr w:rsidR="00872BB0" w:rsidRPr="006F4220" w:rsidTr="00BC2FCD">
        <w:trPr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2BB0" w:rsidRPr="006F4220" w:rsidRDefault="00872BB0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6F4220">
              <w:rPr>
                <w:rFonts w:cs="Calibri"/>
                <w:color w:val="000000"/>
                <w:lang w:eastAsia="en-SG"/>
              </w:rPr>
              <w:t>GLI3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2BB0" w:rsidRPr="006F4220" w:rsidRDefault="00872BB0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6F4220">
              <w:rPr>
                <w:rFonts w:cs="Calibri"/>
                <w:color w:val="000000"/>
                <w:lang w:eastAsia="en-SG"/>
              </w:rPr>
              <w:t>Replicating group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2BB0" w:rsidRPr="006F4220" w:rsidRDefault="00872BB0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6F4220">
              <w:rPr>
                <w:rFonts w:cs="Calibri"/>
                <w:color w:val="000000"/>
                <w:lang w:eastAsia="en-SG"/>
              </w:rPr>
              <w:t>GLI family zinc finger 3</w:t>
            </w:r>
          </w:p>
        </w:tc>
      </w:tr>
      <w:tr w:rsidR="00872BB0" w:rsidRPr="006F4220" w:rsidTr="00BC2FCD">
        <w:trPr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2BB0" w:rsidRPr="006F4220" w:rsidRDefault="00872BB0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6F4220">
              <w:rPr>
                <w:rFonts w:cs="Calibri"/>
                <w:color w:val="000000"/>
                <w:lang w:eastAsia="en-SG"/>
              </w:rPr>
              <w:t>COL1A1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2BB0" w:rsidRPr="006F4220" w:rsidRDefault="00872BB0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6F4220">
              <w:rPr>
                <w:rFonts w:cs="Calibri"/>
                <w:color w:val="000000"/>
                <w:lang w:eastAsia="en-SG"/>
              </w:rPr>
              <w:t>Replicating group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2BB0" w:rsidRPr="006F4220" w:rsidRDefault="00872BB0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6F4220">
              <w:rPr>
                <w:rFonts w:cs="Calibri"/>
                <w:color w:val="000000"/>
                <w:lang w:eastAsia="en-SG"/>
              </w:rPr>
              <w:t xml:space="preserve">collagen, type I, alpha 1 </w:t>
            </w:r>
          </w:p>
        </w:tc>
      </w:tr>
      <w:tr w:rsidR="00872BB0" w:rsidRPr="006F4220" w:rsidTr="00BC2FCD">
        <w:trPr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2BB0" w:rsidRPr="006F4220" w:rsidRDefault="00872BB0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6F4220">
              <w:rPr>
                <w:rFonts w:cs="Calibri"/>
                <w:color w:val="000000"/>
                <w:lang w:eastAsia="en-SG"/>
              </w:rPr>
              <w:t>MATN3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2BB0" w:rsidRPr="006F4220" w:rsidRDefault="00872BB0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6F4220">
              <w:rPr>
                <w:rFonts w:cs="Calibri"/>
                <w:color w:val="000000"/>
                <w:lang w:eastAsia="en-SG"/>
              </w:rPr>
              <w:t>Replicating group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2BB0" w:rsidRPr="006F4220" w:rsidRDefault="00872BB0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proofErr w:type="spellStart"/>
            <w:r w:rsidRPr="006F4220">
              <w:rPr>
                <w:rFonts w:cs="Calibri"/>
                <w:color w:val="000000"/>
                <w:lang w:eastAsia="en-SG"/>
              </w:rPr>
              <w:t>matrilin</w:t>
            </w:r>
            <w:proofErr w:type="spellEnd"/>
            <w:r w:rsidRPr="006F4220">
              <w:rPr>
                <w:rFonts w:cs="Calibri"/>
                <w:color w:val="000000"/>
                <w:lang w:eastAsia="en-SG"/>
              </w:rPr>
              <w:t xml:space="preserve"> 3 </w:t>
            </w:r>
          </w:p>
        </w:tc>
      </w:tr>
      <w:tr w:rsidR="00872BB0" w:rsidRPr="006F4220" w:rsidTr="00BC2FCD">
        <w:trPr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2BB0" w:rsidRPr="006F4220" w:rsidRDefault="00872BB0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6F4220">
              <w:rPr>
                <w:rFonts w:cs="Calibri"/>
                <w:color w:val="000000"/>
                <w:lang w:eastAsia="en-SG"/>
              </w:rPr>
              <w:t>CXCL14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2BB0" w:rsidRPr="006F4220" w:rsidRDefault="00872BB0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6F4220">
              <w:rPr>
                <w:rFonts w:cs="Calibri"/>
                <w:color w:val="000000"/>
                <w:lang w:eastAsia="en-SG"/>
              </w:rPr>
              <w:t>Replicating group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2BB0" w:rsidRPr="006F4220" w:rsidRDefault="00872BB0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proofErr w:type="spellStart"/>
            <w:r w:rsidRPr="006F4220">
              <w:rPr>
                <w:rFonts w:cs="Calibri"/>
                <w:color w:val="000000"/>
                <w:lang w:eastAsia="en-SG"/>
              </w:rPr>
              <w:t>chemokine</w:t>
            </w:r>
            <w:proofErr w:type="spellEnd"/>
            <w:r w:rsidRPr="006F4220">
              <w:rPr>
                <w:rFonts w:cs="Calibri"/>
                <w:color w:val="000000"/>
                <w:lang w:eastAsia="en-SG"/>
              </w:rPr>
              <w:t xml:space="preserve"> (C-X-C motif) </w:t>
            </w:r>
            <w:proofErr w:type="spellStart"/>
            <w:r w:rsidRPr="006F4220">
              <w:rPr>
                <w:rFonts w:cs="Calibri"/>
                <w:color w:val="000000"/>
                <w:lang w:eastAsia="en-SG"/>
              </w:rPr>
              <w:t>ligand</w:t>
            </w:r>
            <w:proofErr w:type="spellEnd"/>
            <w:r w:rsidRPr="006F4220">
              <w:rPr>
                <w:rFonts w:cs="Calibri"/>
                <w:color w:val="000000"/>
                <w:lang w:eastAsia="en-SG"/>
              </w:rPr>
              <w:t xml:space="preserve"> 14 </w:t>
            </w:r>
          </w:p>
        </w:tc>
      </w:tr>
      <w:tr w:rsidR="00872BB0" w:rsidRPr="006F4220" w:rsidTr="00BC2FCD">
        <w:trPr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2BB0" w:rsidRPr="006F4220" w:rsidRDefault="00872BB0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6F4220">
              <w:rPr>
                <w:rFonts w:cs="Calibri"/>
                <w:color w:val="000000"/>
                <w:lang w:eastAsia="en-SG"/>
              </w:rPr>
              <w:t>DSC1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2BB0" w:rsidRPr="006F4220" w:rsidRDefault="00872BB0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6F4220">
              <w:rPr>
                <w:rFonts w:cs="Calibri"/>
                <w:color w:val="000000"/>
                <w:lang w:eastAsia="en-SG"/>
              </w:rPr>
              <w:t>Replicating group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2BB0" w:rsidRPr="006F4220" w:rsidRDefault="00872BB0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proofErr w:type="spellStart"/>
            <w:r w:rsidRPr="006F4220">
              <w:rPr>
                <w:rFonts w:cs="Calibri"/>
                <w:color w:val="000000"/>
                <w:lang w:eastAsia="en-SG"/>
              </w:rPr>
              <w:t>desmocollin</w:t>
            </w:r>
            <w:proofErr w:type="spellEnd"/>
            <w:r w:rsidRPr="006F4220">
              <w:rPr>
                <w:rFonts w:cs="Calibri"/>
                <w:color w:val="000000"/>
                <w:lang w:eastAsia="en-SG"/>
              </w:rPr>
              <w:t xml:space="preserve"> 1 </w:t>
            </w:r>
          </w:p>
        </w:tc>
      </w:tr>
      <w:tr w:rsidR="00872BB0" w:rsidRPr="006F4220" w:rsidTr="00BC2FCD">
        <w:trPr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2BB0" w:rsidRPr="006F4220" w:rsidRDefault="00872BB0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6F4220">
              <w:rPr>
                <w:rFonts w:cs="Calibri"/>
                <w:color w:val="000000"/>
                <w:lang w:eastAsia="en-SG"/>
              </w:rPr>
              <w:t>CHRDL2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2BB0" w:rsidRPr="006F4220" w:rsidRDefault="00872BB0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6F4220">
              <w:rPr>
                <w:rFonts w:cs="Calibri"/>
                <w:color w:val="000000"/>
                <w:lang w:eastAsia="en-SG"/>
              </w:rPr>
              <w:t>Replicating group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2BB0" w:rsidRPr="006F4220" w:rsidRDefault="00872BB0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proofErr w:type="spellStart"/>
            <w:r w:rsidRPr="006F4220">
              <w:rPr>
                <w:rFonts w:cs="Calibri"/>
                <w:color w:val="000000"/>
                <w:lang w:eastAsia="en-SG"/>
              </w:rPr>
              <w:t>chordin</w:t>
            </w:r>
            <w:proofErr w:type="spellEnd"/>
            <w:r w:rsidRPr="006F4220">
              <w:rPr>
                <w:rFonts w:cs="Calibri"/>
                <w:color w:val="000000"/>
                <w:lang w:eastAsia="en-SG"/>
              </w:rPr>
              <w:t xml:space="preserve">-like 2 </w:t>
            </w:r>
          </w:p>
        </w:tc>
      </w:tr>
      <w:tr w:rsidR="00872BB0" w:rsidRPr="006F4220" w:rsidTr="00BC2FCD">
        <w:trPr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2BB0" w:rsidRPr="006F4220" w:rsidRDefault="00872BB0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6F4220">
              <w:rPr>
                <w:rFonts w:cs="Calibri"/>
                <w:color w:val="000000"/>
                <w:lang w:eastAsia="en-SG"/>
              </w:rPr>
              <w:t>SMO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2BB0" w:rsidRPr="006F4220" w:rsidRDefault="00872BB0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6F4220">
              <w:rPr>
                <w:rFonts w:cs="Calibri"/>
                <w:color w:val="000000"/>
                <w:lang w:eastAsia="en-SG"/>
              </w:rPr>
              <w:t>Replicating group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2BB0" w:rsidRPr="006F4220" w:rsidRDefault="00872BB0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6F4220">
              <w:rPr>
                <w:rFonts w:cs="Calibri"/>
                <w:color w:val="000000"/>
                <w:lang w:eastAsia="en-SG"/>
              </w:rPr>
              <w:t xml:space="preserve">smoothened, frizzled family receptor </w:t>
            </w:r>
          </w:p>
        </w:tc>
      </w:tr>
      <w:tr w:rsidR="00872BB0" w:rsidRPr="006F4220" w:rsidTr="00BC2FCD">
        <w:trPr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2BB0" w:rsidRPr="006F4220" w:rsidRDefault="00872BB0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6F4220">
              <w:rPr>
                <w:rFonts w:cs="Calibri"/>
                <w:color w:val="000000"/>
                <w:lang w:eastAsia="en-SG"/>
              </w:rPr>
              <w:t>IL1RL1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2BB0" w:rsidRPr="006F4220" w:rsidRDefault="00872BB0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6F4220">
              <w:rPr>
                <w:rFonts w:cs="Calibri"/>
                <w:color w:val="000000"/>
                <w:lang w:eastAsia="en-SG"/>
              </w:rPr>
              <w:t>Replicating group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2BB0" w:rsidRPr="006F4220" w:rsidRDefault="00872BB0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6F4220">
              <w:rPr>
                <w:rFonts w:cs="Calibri"/>
                <w:color w:val="000000"/>
                <w:lang w:eastAsia="en-SG"/>
              </w:rPr>
              <w:t xml:space="preserve">interleukin 1 receptor-like 1 </w:t>
            </w:r>
          </w:p>
        </w:tc>
      </w:tr>
      <w:tr w:rsidR="00872BB0" w:rsidRPr="006F4220" w:rsidTr="00BC2FCD">
        <w:trPr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2BB0" w:rsidRPr="006F4220" w:rsidRDefault="00872BB0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6F4220">
              <w:rPr>
                <w:rFonts w:cs="Calibri"/>
                <w:color w:val="000000"/>
                <w:lang w:eastAsia="en-SG"/>
              </w:rPr>
              <w:t>HSD11B1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2BB0" w:rsidRPr="006F4220" w:rsidRDefault="00872BB0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6F4220">
              <w:rPr>
                <w:rFonts w:cs="Calibri"/>
                <w:color w:val="000000"/>
                <w:lang w:eastAsia="en-SG"/>
              </w:rPr>
              <w:t>Replicating group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2BB0" w:rsidRPr="006F4220" w:rsidRDefault="00872BB0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proofErr w:type="spellStart"/>
            <w:r w:rsidRPr="006F4220">
              <w:rPr>
                <w:rFonts w:cs="Calibri"/>
                <w:color w:val="000000"/>
                <w:lang w:eastAsia="en-SG"/>
              </w:rPr>
              <w:t>hydroxysteroid</w:t>
            </w:r>
            <w:proofErr w:type="spellEnd"/>
            <w:r w:rsidRPr="006F4220">
              <w:rPr>
                <w:rFonts w:cs="Calibri"/>
                <w:color w:val="000000"/>
                <w:lang w:eastAsia="en-SG"/>
              </w:rPr>
              <w:t xml:space="preserve"> (11-beta) </w:t>
            </w:r>
            <w:proofErr w:type="spellStart"/>
            <w:r w:rsidRPr="006F4220">
              <w:rPr>
                <w:rFonts w:cs="Calibri"/>
                <w:color w:val="000000"/>
                <w:lang w:eastAsia="en-SG"/>
              </w:rPr>
              <w:t>dehydrogenase</w:t>
            </w:r>
            <w:proofErr w:type="spellEnd"/>
            <w:r w:rsidRPr="006F4220">
              <w:rPr>
                <w:rFonts w:cs="Calibri"/>
                <w:color w:val="000000"/>
                <w:lang w:eastAsia="en-SG"/>
              </w:rPr>
              <w:t xml:space="preserve"> 1 </w:t>
            </w:r>
          </w:p>
        </w:tc>
      </w:tr>
      <w:tr w:rsidR="00872BB0" w:rsidRPr="006F4220" w:rsidTr="00BC2FCD">
        <w:trPr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2BB0" w:rsidRPr="006F4220" w:rsidRDefault="00872BB0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6F4220">
              <w:rPr>
                <w:rFonts w:cs="Calibri"/>
                <w:color w:val="000000"/>
                <w:lang w:eastAsia="en-SG"/>
              </w:rPr>
              <w:t>ANTRX2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2BB0" w:rsidRPr="006F4220" w:rsidRDefault="00872BB0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6F4220">
              <w:rPr>
                <w:rFonts w:cs="Calibri"/>
                <w:color w:val="000000"/>
                <w:lang w:eastAsia="en-SG"/>
              </w:rPr>
              <w:t>Replicating group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2BB0" w:rsidRPr="006F4220" w:rsidRDefault="00872BB0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6F4220">
              <w:rPr>
                <w:rFonts w:cs="Calibri"/>
                <w:color w:val="000000"/>
                <w:lang w:eastAsia="en-SG"/>
              </w:rPr>
              <w:t>anthrax toxin receptor 2</w:t>
            </w:r>
          </w:p>
        </w:tc>
      </w:tr>
      <w:tr w:rsidR="00872BB0" w:rsidRPr="006F4220" w:rsidTr="00BC2FCD">
        <w:trPr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2BB0" w:rsidRPr="006F4220" w:rsidRDefault="00872BB0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6F4220">
              <w:rPr>
                <w:rFonts w:cs="Calibri"/>
                <w:color w:val="000000"/>
                <w:lang w:eastAsia="en-SG"/>
              </w:rPr>
              <w:t>FOXP2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2BB0" w:rsidRPr="006F4220" w:rsidRDefault="00872BB0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6F4220">
              <w:rPr>
                <w:rFonts w:cs="Calibri"/>
                <w:color w:val="000000"/>
                <w:lang w:eastAsia="en-SG"/>
              </w:rPr>
              <w:t>Non-replicating group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2BB0" w:rsidRPr="006F4220" w:rsidRDefault="00872BB0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proofErr w:type="spellStart"/>
            <w:r w:rsidRPr="006F4220">
              <w:rPr>
                <w:rFonts w:cs="Calibri"/>
                <w:color w:val="000000"/>
                <w:lang w:eastAsia="en-SG"/>
              </w:rPr>
              <w:t>forkhead</w:t>
            </w:r>
            <w:proofErr w:type="spellEnd"/>
            <w:r w:rsidRPr="006F4220">
              <w:rPr>
                <w:rFonts w:cs="Calibri"/>
                <w:color w:val="000000"/>
                <w:lang w:eastAsia="en-SG"/>
              </w:rPr>
              <w:t xml:space="preserve"> box P2 </w:t>
            </w:r>
          </w:p>
        </w:tc>
      </w:tr>
      <w:tr w:rsidR="00872BB0" w:rsidRPr="006F4220" w:rsidTr="00BC2FCD">
        <w:trPr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2BB0" w:rsidRPr="006F4220" w:rsidRDefault="00872BB0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6F4220">
              <w:rPr>
                <w:rFonts w:cs="Calibri"/>
                <w:color w:val="000000"/>
                <w:lang w:eastAsia="en-SG"/>
              </w:rPr>
              <w:t>UBIAD1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2BB0" w:rsidRPr="006F4220" w:rsidRDefault="00872BB0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6F4220">
              <w:rPr>
                <w:rFonts w:cs="Calibri"/>
                <w:color w:val="000000"/>
                <w:lang w:eastAsia="en-SG"/>
              </w:rPr>
              <w:t>Non-replicating group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2BB0" w:rsidRPr="006F4220" w:rsidRDefault="00872BB0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proofErr w:type="spellStart"/>
            <w:r w:rsidRPr="006F4220">
              <w:rPr>
                <w:rFonts w:cs="Calibri"/>
                <w:color w:val="000000"/>
                <w:lang w:eastAsia="en-SG"/>
              </w:rPr>
              <w:t>UbiA</w:t>
            </w:r>
            <w:proofErr w:type="spellEnd"/>
            <w:r w:rsidRPr="006F4220">
              <w:rPr>
                <w:rFonts w:cs="Calibri"/>
                <w:color w:val="000000"/>
                <w:lang w:eastAsia="en-SG"/>
              </w:rPr>
              <w:t xml:space="preserve"> </w:t>
            </w:r>
            <w:proofErr w:type="spellStart"/>
            <w:r w:rsidRPr="006F4220">
              <w:rPr>
                <w:rFonts w:cs="Calibri"/>
                <w:color w:val="000000"/>
                <w:lang w:eastAsia="en-SG"/>
              </w:rPr>
              <w:t>prenyltransferase</w:t>
            </w:r>
            <w:proofErr w:type="spellEnd"/>
            <w:r w:rsidRPr="006F4220">
              <w:rPr>
                <w:rFonts w:cs="Calibri"/>
                <w:color w:val="000000"/>
                <w:lang w:eastAsia="en-SG"/>
              </w:rPr>
              <w:t xml:space="preserve"> domain containing 1 </w:t>
            </w:r>
          </w:p>
        </w:tc>
      </w:tr>
      <w:tr w:rsidR="00872BB0" w:rsidRPr="006F4220" w:rsidTr="00BC2FCD">
        <w:trPr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2BB0" w:rsidRPr="006F4220" w:rsidRDefault="00872BB0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6F4220">
              <w:rPr>
                <w:rFonts w:cs="Calibri"/>
                <w:color w:val="000000"/>
                <w:lang w:eastAsia="en-SG"/>
              </w:rPr>
              <w:t>PITX1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2BB0" w:rsidRPr="006F4220" w:rsidRDefault="00872BB0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6F4220">
              <w:rPr>
                <w:rFonts w:cs="Calibri"/>
                <w:color w:val="000000"/>
                <w:lang w:eastAsia="en-SG"/>
              </w:rPr>
              <w:t>Non-replicating group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2BB0" w:rsidRPr="006F4220" w:rsidRDefault="00872BB0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6F4220">
              <w:rPr>
                <w:rFonts w:cs="Calibri"/>
                <w:color w:val="000000"/>
                <w:lang w:eastAsia="en-SG"/>
              </w:rPr>
              <w:t xml:space="preserve">paired-like </w:t>
            </w:r>
            <w:proofErr w:type="spellStart"/>
            <w:r w:rsidRPr="006F4220">
              <w:rPr>
                <w:rFonts w:cs="Calibri"/>
                <w:color w:val="000000"/>
                <w:lang w:eastAsia="en-SG"/>
              </w:rPr>
              <w:t>homeodomain</w:t>
            </w:r>
            <w:proofErr w:type="spellEnd"/>
            <w:r w:rsidRPr="006F4220">
              <w:rPr>
                <w:rFonts w:cs="Calibri"/>
                <w:color w:val="000000"/>
                <w:lang w:eastAsia="en-SG"/>
              </w:rPr>
              <w:t xml:space="preserve"> 1 </w:t>
            </w:r>
          </w:p>
        </w:tc>
      </w:tr>
      <w:tr w:rsidR="00872BB0" w:rsidRPr="006F4220" w:rsidTr="00BC2FCD">
        <w:trPr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2BB0" w:rsidRPr="006F4220" w:rsidRDefault="00872BB0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6F4220">
              <w:rPr>
                <w:rFonts w:cs="Calibri"/>
                <w:color w:val="000000"/>
                <w:lang w:eastAsia="en-SG"/>
              </w:rPr>
              <w:t>MSX1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2BB0" w:rsidRPr="006F4220" w:rsidRDefault="00872BB0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6F4220">
              <w:rPr>
                <w:rFonts w:cs="Calibri"/>
                <w:color w:val="000000"/>
                <w:lang w:eastAsia="en-SG"/>
              </w:rPr>
              <w:t>Non-replicating group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2BB0" w:rsidRPr="006F4220" w:rsidRDefault="00872BB0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proofErr w:type="spellStart"/>
            <w:r w:rsidRPr="006F4220">
              <w:rPr>
                <w:rFonts w:cs="Calibri"/>
                <w:color w:val="000000"/>
                <w:lang w:eastAsia="en-SG"/>
              </w:rPr>
              <w:t>msh</w:t>
            </w:r>
            <w:proofErr w:type="spellEnd"/>
            <w:r w:rsidRPr="006F4220">
              <w:rPr>
                <w:rFonts w:cs="Calibri"/>
                <w:color w:val="000000"/>
                <w:lang w:eastAsia="en-SG"/>
              </w:rPr>
              <w:t xml:space="preserve"> </w:t>
            </w:r>
            <w:proofErr w:type="spellStart"/>
            <w:r w:rsidRPr="006F4220">
              <w:rPr>
                <w:rFonts w:cs="Calibri"/>
                <w:color w:val="000000"/>
                <w:lang w:eastAsia="en-SG"/>
              </w:rPr>
              <w:t>homeobox</w:t>
            </w:r>
            <w:proofErr w:type="spellEnd"/>
            <w:r w:rsidRPr="006F4220">
              <w:rPr>
                <w:rFonts w:cs="Calibri"/>
                <w:color w:val="000000"/>
                <w:lang w:eastAsia="en-SG"/>
              </w:rPr>
              <w:t xml:space="preserve"> 1 </w:t>
            </w:r>
          </w:p>
        </w:tc>
      </w:tr>
      <w:tr w:rsidR="00872BB0" w:rsidRPr="006F4220" w:rsidTr="00BC2FCD">
        <w:trPr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2BB0" w:rsidRPr="006F4220" w:rsidRDefault="00872BB0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6F4220">
              <w:rPr>
                <w:rFonts w:cs="Calibri"/>
                <w:color w:val="000000"/>
                <w:lang w:eastAsia="en-SG"/>
              </w:rPr>
              <w:t>HDAC1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2BB0" w:rsidRPr="006F4220" w:rsidRDefault="00872BB0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6F4220">
              <w:rPr>
                <w:rFonts w:cs="Calibri"/>
                <w:color w:val="000000"/>
                <w:lang w:eastAsia="en-SG"/>
              </w:rPr>
              <w:t>Non-replicating group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2BB0" w:rsidRPr="006F4220" w:rsidRDefault="00872BB0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6F4220">
              <w:rPr>
                <w:rFonts w:cs="Calibri"/>
                <w:color w:val="000000"/>
                <w:lang w:eastAsia="en-SG"/>
              </w:rPr>
              <w:t xml:space="preserve">histone </w:t>
            </w:r>
            <w:proofErr w:type="spellStart"/>
            <w:r w:rsidRPr="006F4220">
              <w:rPr>
                <w:rFonts w:cs="Calibri"/>
                <w:color w:val="000000"/>
                <w:lang w:eastAsia="en-SG"/>
              </w:rPr>
              <w:t>deacetylase</w:t>
            </w:r>
            <w:proofErr w:type="spellEnd"/>
            <w:r w:rsidRPr="006F4220">
              <w:rPr>
                <w:rFonts w:cs="Calibri"/>
                <w:color w:val="000000"/>
                <w:lang w:eastAsia="en-SG"/>
              </w:rPr>
              <w:t xml:space="preserve"> 1 </w:t>
            </w:r>
          </w:p>
        </w:tc>
      </w:tr>
      <w:tr w:rsidR="00872BB0" w:rsidRPr="006F4220" w:rsidTr="00BC2FCD">
        <w:trPr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2BB0" w:rsidRPr="006F4220" w:rsidRDefault="00872BB0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6F4220">
              <w:rPr>
                <w:rFonts w:cs="Calibri"/>
                <w:color w:val="000000"/>
                <w:lang w:eastAsia="en-SG"/>
              </w:rPr>
              <w:t>TIMP3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2BB0" w:rsidRPr="006F4220" w:rsidRDefault="00872BB0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6F4220">
              <w:rPr>
                <w:rFonts w:cs="Calibri"/>
                <w:color w:val="000000"/>
                <w:lang w:eastAsia="en-SG"/>
              </w:rPr>
              <w:t>Non-replicating group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2BB0" w:rsidRPr="006F4220" w:rsidRDefault="00872BB0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6F4220">
              <w:rPr>
                <w:rFonts w:cs="Calibri"/>
                <w:color w:val="000000"/>
                <w:lang w:eastAsia="en-SG"/>
              </w:rPr>
              <w:t xml:space="preserve">TIMP </w:t>
            </w:r>
            <w:proofErr w:type="spellStart"/>
            <w:r w:rsidRPr="006F4220">
              <w:rPr>
                <w:rFonts w:cs="Calibri"/>
                <w:color w:val="000000"/>
                <w:lang w:eastAsia="en-SG"/>
              </w:rPr>
              <w:t>metallopeptidase</w:t>
            </w:r>
            <w:proofErr w:type="spellEnd"/>
            <w:r w:rsidRPr="006F4220">
              <w:rPr>
                <w:rFonts w:cs="Calibri"/>
                <w:color w:val="000000"/>
                <w:lang w:eastAsia="en-SG"/>
              </w:rPr>
              <w:t xml:space="preserve"> inhibitor 3 </w:t>
            </w:r>
          </w:p>
        </w:tc>
      </w:tr>
      <w:tr w:rsidR="00872BB0" w:rsidRPr="006F4220" w:rsidTr="00BC2FCD">
        <w:trPr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2BB0" w:rsidRPr="006F4220" w:rsidRDefault="00872BB0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6F4220">
              <w:rPr>
                <w:rFonts w:cs="Calibri"/>
                <w:color w:val="000000"/>
                <w:lang w:eastAsia="en-SG"/>
              </w:rPr>
              <w:t>BMP8B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2BB0" w:rsidRPr="006F4220" w:rsidRDefault="00872BB0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6F4220">
              <w:rPr>
                <w:rFonts w:cs="Calibri"/>
                <w:color w:val="000000"/>
                <w:lang w:eastAsia="en-SG"/>
              </w:rPr>
              <w:t>Non-replicating group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2BB0" w:rsidRPr="006F4220" w:rsidRDefault="00872BB0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6F4220">
              <w:rPr>
                <w:rFonts w:cs="Calibri"/>
                <w:color w:val="000000"/>
                <w:lang w:eastAsia="en-SG"/>
              </w:rPr>
              <w:t xml:space="preserve">bone morphogenetic protein 8b </w:t>
            </w:r>
          </w:p>
        </w:tc>
      </w:tr>
      <w:tr w:rsidR="00872BB0" w:rsidRPr="006F4220" w:rsidTr="00BC2FCD">
        <w:trPr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2BB0" w:rsidRPr="006F4220" w:rsidRDefault="00872BB0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6F4220">
              <w:rPr>
                <w:rFonts w:cs="Calibri"/>
                <w:color w:val="000000"/>
                <w:lang w:eastAsia="en-SG"/>
              </w:rPr>
              <w:t>TGFBR1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2BB0" w:rsidRPr="006F4220" w:rsidRDefault="00872BB0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6F4220">
              <w:rPr>
                <w:rFonts w:cs="Calibri"/>
                <w:color w:val="000000"/>
                <w:lang w:eastAsia="en-SG"/>
              </w:rPr>
              <w:t>Non-replicating group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2BB0" w:rsidRPr="006F4220" w:rsidRDefault="00872BB0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6F4220">
              <w:rPr>
                <w:rFonts w:cs="Calibri"/>
                <w:color w:val="000000"/>
                <w:lang w:eastAsia="en-SG"/>
              </w:rPr>
              <w:t xml:space="preserve">transforming growth factor, beta receptor 1 </w:t>
            </w:r>
          </w:p>
        </w:tc>
      </w:tr>
      <w:tr w:rsidR="00872BB0" w:rsidRPr="006F4220" w:rsidTr="00BC2FCD">
        <w:trPr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2BB0" w:rsidRPr="006F4220" w:rsidRDefault="00872BB0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6F4220">
              <w:rPr>
                <w:rFonts w:cs="Calibri"/>
                <w:color w:val="000000"/>
                <w:lang w:eastAsia="en-SG"/>
              </w:rPr>
              <w:t>COL1A2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2BB0" w:rsidRPr="006F4220" w:rsidRDefault="00872BB0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6F4220">
              <w:rPr>
                <w:rFonts w:cs="Calibri"/>
                <w:color w:val="000000"/>
                <w:lang w:eastAsia="en-SG"/>
              </w:rPr>
              <w:t>Non-replicating group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2BB0" w:rsidRPr="006F4220" w:rsidRDefault="00872BB0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6F4220">
              <w:rPr>
                <w:rFonts w:cs="Calibri"/>
                <w:color w:val="000000"/>
                <w:lang w:eastAsia="en-SG"/>
              </w:rPr>
              <w:t>collagen, type I, alpha 2</w:t>
            </w:r>
          </w:p>
        </w:tc>
      </w:tr>
      <w:tr w:rsidR="00872BB0" w:rsidRPr="006F4220" w:rsidTr="00BC2FCD">
        <w:trPr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2BB0" w:rsidRPr="006F4220" w:rsidRDefault="00872BB0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6F4220">
              <w:rPr>
                <w:rFonts w:cs="Calibri"/>
                <w:color w:val="000000"/>
                <w:lang w:eastAsia="en-SG"/>
              </w:rPr>
              <w:t>GRID2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2BB0" w:rsidRPr="006F4220" w:rsidRDefault="00872BB0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6F4220">
              <w:rPr>
                <w:rFonts w:cs="Calibri"/>
                <w:color w:val="000000"/>
                <w:lang w:eastAsia="en-SG"/>
              </w:rPr>
              <w:t>Non-replicating group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2BB0" w:rsidRPr="006F4220" w:rsidRDefault="00872BB0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6F4220">
              <w:rPr>
                <w:rFonts w:cs="Calibri"/>
                <w:color w:val="000000"/>
                <w:lang w:eastAsia="en-SG"/>
              </w:rPr>
              <w:t xml:space="preserve">glutamate receptor, </w:t>
            </w:r>
            <w:proofErr w:type="spellStart"/>
            <w:r w:rsidRPr="006F4220">
              <w:rPr>
                <w:rFonts w:cs="Calibri"/>
                <w:color w:val="000000"/>
                <w:lang w:eastAsia="en-SG"/>
              </w:rPr>
              <w:t>ionotropic</w:t>
            </w:r>
            <w:proofErr w:type="spellEnd"/>
            <w:r w:rsidRPr="006F4220">
              <w:rPr>
                <w:rFonts w:cs="Calibri"/>
                <w:color w:val="000000"/>
                <w:lang w:eastAsia="en-SG"/>
              </w:rPr>
              <w:t xml:space="preserve">, delta 2 </w:t>
            </w:r>
          </w:p>
        </w:tc>
      </w:tr>
    </w:tbl>
    <w:p w:rsidR="000E03B5" w:rsidRDefault="000E03B5"/>
    <w:sectPr w:rsidR="000E03B5" w:rsidSect="000E03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2BB0"/>
    <w:rsid w:val="000E03B5"/>
    <w:rsid w:val="00872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BB0"/>
    <w:rPr>
      <w:rFonts w:ascii="Calibri" w:eastAsia="Times New Roma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holbrookjd</dc:creator>
  <cp:lastModifiedBy>holbrookjd</cp:lastModifiedBy>
  <cp:revision>1</cp:revision>
  <dcterms:created xsi:type="dcterms:W3CDTF">2012-06-05T05:18:00Z</dcterms:created>
  <dcterms:modified xsi:type="dcterms:W3CDTF">2012-06-05T05:18:00Z</dcterms:modified>
</cp:coreProperties>
</file>